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AB1EB2E">
      <w:pPr>
        <w:jc w:val="both"/>
        <w:rPr>
          <w:rFonts w:hint="eastAsia" w:ascii="宋体" w:hAnsi="宋体"/>
          <w:b/>
          <w:color w:val="auto"/>
          <w:sz w:val="48"/>
        </w:rPr>
      </w:pPr>
      <w:bookmarkStart w:id="1" w:name="_GoBack"/>
      <w:bookmarkEnd w:id="1"/>
    </w:p>
    <w:p w14:paraId="7F2B6738">
      <w:pPr>
        <w:jc w:val="center"/>
        <w:rPr>
          <w:rFonts w:hint="eastAsia" w:ascii="宋体" w:hAnsi="宋体"/>
          <w:b/>
          <w:color w:val="auto"/>
          <w:sz w:val="48"/>
        </w:rPr>
      </w:pPr>
    </w:p>
    <w:p w14:paraId="6FFC2044">
      <w:pPr>
        <w:jc w:val="center"/>
        <w:rPr>
          <w:rFonts w:hint="eastAsia" w:ascii="宋体" w:hAnsi="宋体"/>
          <w:b/>
          <w:color w:val="auto"/>
          <w:sz w:val="48"/>
        </w:rPr>
      </w:pPr>
    </w:p>
    <w:p w14:paraId="26FCC479">
      <w:pPr>
        <w:jc w:val="center"/>
        <w:rPr>
          <w:rFonts w:hint="eastAsia" w:ascii="宋体" w:hAnsi="宋体"/>
          <w:b/>
          <w:color w:val="auto"/>
          <w:sz w:val="48"/>
        </w:rPr>
      </w:pPr>
    </w:p>
    <w:p w14:paraId="695A9447">
      <w:pPr>
        <w:jc w:val="center"/>
        <w:rPr>
          <w:rFonts w:hint="eastAsia" w:ascii="宋体" w:hAnsi="宋体"/>
          <w:b/>
          <w:color w:val="auto"/>
          <w:sz w:val="48"/>
        </w:rPr>
      </w:pPr>
    </w:p>
    <w:p w14:paraId="1674B5CF">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DC38276">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温州市龙湾区永兴街道萼芳村舞台后厂房、临时场地及南沙田临编厂房共12宗资产五年租赁权竞价文件</w:t>
      </w:r>
    </w:p>
    <w:p w14:paraId="3CD5E054">
      <w:pPr>
        <w:jc w:val="center"/>
        <w:rPr>
          <w:rFonts w:hint="eastAsia" w:ascii="宋体" w:hAnsi="宋体"/>
          <w:b/>
          <w:bCs/>
          <w:color w:val="auto"/>
          <w:sz w:val="44"/>
          <w:szCs w:val="44"/>
          <w:lang w:val="en-US" w:eastAsia="zh-CN"/>
        </w:rPr>
      </w:pPr>
    </w:p>
    <w:p w14:paraId="1706A385">
      <w:pPr>
        <w:jc w:val="center"/>
        <w:rPr>
          <w:rFonts w:hint="eastAsia" w:ascii="宋体" w:hAnsi="宋体"/>
          <w:b/>
          <w:bCs/>
          <w:color w:val="auto"/>
          <w:sz w:val="44"/>
          <w:szCs w:val="44"/>
          <w:lang w:val="en-US" w:eastAsia="zh-CN"/>
        </w:rPr>
      </w:pPr>
    </w:p>
    <w:p w14:paraId="226B3D75">
      <w:pPr>
        <w:jc w:val="center"/>
        <w:rPr>
          <w:rFonts w:hint="eastAsia" w:ascii="宋体" w:hAnsi="宋体"/>
          <w:b/>
          <w:bCs/>
          <w:color w:val="auto"/>
          <w:sz w:val="44"/>
          <w:szCs w:val="44"/>
          <w:lang w:val="en-US" w:eastAsia="zh-CN"/>
        </w:rPr>
      </w:pPr>
    </w:p>
    <w:p w14:paraId="60921E0F">
      <w:pPr>
        <w:jc w:val="both"/>
        <w:rPr>
          <w:rFonts w:hint="eastAsia" w:ascii="宋体" w:hAnsi="宋体"/>
          <w:b/>
          <w:bCs/>
          <w:color w:val="auto"/>
          <w:sz w:val="44"/>
          <w:szCs w:val="44"/>
          <w:lang w:val="en-US" w:eastAsia="zh-CN"/>
        </w:rPr>
      </w:pPr>
    </w:p>
    <w:p w14:paraId="4FA39C39">
      <w:pPr>
        <w:jc w:val="center"/>
        <w:rPr>
          <w:rFonts w:hint="eastAsia" w:ascii="宋体" w:hAnsi="宋体"/>
          <w:b/>
          <w:bCs/>
          <w:color w:val="auto"/>
          <w:sz w:val="44"/>
          <w:szCs w:val="44"/>
          <w:lang w:val="en-US" w:eastAsia="zh-CN"/>
        </w:rPr>
      </w:pPr>
    </w:p>
    <w:p w14:paraId="0C393842">
      <w:pPr>
        <w:jc w:val="center"/>
        <w:rPr>
          <w:rFonts w:hint="eastAsia" w:ascii="宋体" w:hAnsi="宋体"/>
          <w:b/>
          <w:bCs/>
          <w:color w:val="auto"/>
          <w:sz w:val="44"/>
          <w:szCs w:val="44"/>
          <w:lang w:val="en-US" w:eastAsia="zh-CN"/>
        </w:rPr>
      </w:pPr>
    </w:p>
    <w:p w14:paraId="50AFF342">
      <w:pPr>
        <w:jc w:val="center"/>
        <w:rPr>
          <w:rFonts w:hint="eastAsia" w:ascii="宋体" w:hAnsi="宋体"/>
          <w:b/>
          <w:bCs/>
          <w:color w:val="auto"/>
          <w:sz w:val="44"/>
          <w:szCs w:val="44"/>
          <w:lang w:val="en-US" w:eastAsia="zh-CN"/>
        </w:rPr>
      </w:pPr>
    </w:p>
    <w:p w14:paraId="097D0021">
      <w:pPr>
        <w:jc w:val="center"/>
        <w:rPr>
          <w:rFonts w:hint="eastAsia" w:ascii="宋体" w:hAnsi="宋体"/>
          <w:b/>
          <w:bCs/>
          <w:color w:val="auto"/>
          <w:sz w:val="44"/>
          <w:szCs w:val="44"/>
          <w:lang w:val="en-US" w:eastAsia="zh-CN"/>
        </w:rPr>
      </w:pPr>
    </w:p>
    <w:p w14:paraId="2C23A731">
      <w:pPr>
        <w:jc w:val="center"/>
        <w:rPr>
          <w:rFonts w:hint="eastAsia" w:ascii="宋体" w:hAnsi="宋体"/>
          <w:b/>
          <w:bCs/>
          <w:color w:val="auto"/>
          <w:sz w:val="44"/>
          <w:szCs w:val="44"/>
          <w:lang w:val="en-US" w:eastAsia="zh-CN"/>
        </w:rPr>
      </w:pPr>
    </w:p>
    <w:p w14:paraId="2ECB3F9A">
      <w:pPr>
        <w:jc w:val="center"/>
        <w:rPr>
          <w:rFonts w:hint="eastAsia" w:ascii="宋体" w:hAnsi="宋体"/>
          <w:b/>
          <w:bCs/>
          <w:color w:val="auto"/>
          <w:sz w:val="44"/>
          <w:szCs w:val="44"/>
          <w:lang w:val="en-US" w:eastAsia="zh-CN"/>
        </w:rPr>
      </w:pPr>
    </w:p>
    <w:p w14:paraId="4D774F63">
      <w:pPr>
        <w:jc w:val="center"/>
        <w:rPr>
          <w:rFonts w:hint="eastAsia" w:ascii="宋体" w:hAnsi="宋体"/>
          <w:b/>
          <w:bCs/>
          <w:color w:val="auto"/>
          <w:sz w:val="44"/>
          <w:szCs w:val="44"/>
          <w:lang w:val="en-US" w:eastAsia="zh-CN"/>
        </w:rPr>
      </w:pPr>
    </w:p>
    <w:p w14:paraId="08910753">
      <w:pPr>
        <w:jc w:val="center"/>
        <w:rPr>
          <w:rFonts w:hint="eastAsia" w:ascii="宋体" w:hAnsi="宋体"/>
          <w:b/>
          <w:bCs/>
          <w:color w:val="auto"/>
          <w:sz w:val="44"/>
          <w:szCs w:val="44"/>
          <w:lang w:val="en-US" w:eastAsia="zh-CN"/>
        </w:rPr>
      </w:pPr>
    </w:p>
    <w:p w14:paraId="0FD533DD">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38B8E1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eastAsia="宋体" w:cs="Times New Roman"/>
          <w:color w:val="auto"/>
          <w:sz w:val="24"/>
          <w:szCs w:val="24"/>
          <w:highlight w:val="none"/>
          <w:lang w:val="en-US" w:eastAsia="zh-CN"/>
        </w:rPr>
        <w:t>2025年5月22日</w:t>
      </w:r>
    </w:p>
    <w:p w14:paraId="6D5DD12C">
      <w:pPr>
        <w:jc w:val="center"/>
        <w:rPr>
          <w:rFonts w:hint="eastAsia" w:ascii="宋体" w:hAnsi="宋体"/>
          <w:b/>
          <w:color w:val="auto"/>
          <w:sz w:val="48"/>
        </w:rPr>
      </w:pPr>
    </w:p>
    <w:p w14:paraId="420D0997">
      <w:pPr>
        <w:jc w:val="center"/>
        <w:rPr>
          <w:rFonts w:hint="eastAsia" w:ascii="宋体" w:hAnsi="宋体"/>
          <w:b/>
          <w:color w:val="auto"/>
          <w:sz w:val="48"/>
        </w:rPr>
      </w:pPr>
      <w:r>
        <w:rPr>
          <w:rFonts w:hint="eastAsia" w:ascii="宋体" w:hAnsi="宋体"/>
          <w:b/>
          <w:color w:val="auto"/>
          <w:sz w:val="48"/>
        </w:rPr>
        <w:t>目  录</w:t>
      </w:r>
    </w:p>
    <w:p w14:paraId="729F85AE">
      <w:pPr>
        <w:jc w:val="center"/>
        <w:rPr>
          <w:rFonts w:hint="eastAsia" w:ascii="宋体" w:hAnsi="宋体"/>
          <w:b/>
          <w:color w:val="auto"/>
          <w:sz w:val="48"/>
        </w:rPr>
      </w:pPr>
    </w:p>
    <w:p w14:paraId="1C73BEB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D72DFF0">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5292F50">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8A6A29D">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F31573E">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3CA1D8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342F5E60">
      <w:pPr>
        <w:rPr>
          <w:rFonts w:hint="eastAsia" w:ascii="宋体" w:hAnsi="宋体"/>
          <w:color w:val="auto"/>
          <w:sz w:val="28"/>
        </w:rPr>
      </w:pPr>
    </w:p>
    <w:p w14:paraId="2BED3D05">
      <w:pPr>
        <w:rPr>
          <w:rFonts w:hint="eastAsia" w:ascii="宋体" w:hAnsi="宋体"/>
          <w:color w:val="auto"/>
          <w:sz w:val="28"/>
        </w:rPr>
      </w:pPr>
    </w:p>
    <w:p w14:paraId="36CC7417">
      <w:pPr>
        <w:rPr>
          <w:rFonts w:hint="eastAsia" w:ascii="宋体" w:hAnsi="宋体"/>
          <w:color w:val="auto"/>
          <w:sz w:val="28"/>
        </w:rPr>
      </w:pPr>
    </w:p>
    <w:p w14:paraId="69EF075A">
      <w:pPr>
        <w:rPr>
          <w:rFonts w:hint="eastAsia" w:ascii="宋体" w:hAnsi="宋体"/>
          <w:color w:val="auto"/>
          <w:sz w:val="28"/>
        </w:rPr>
      </w:pPr>
    </w:p>
    <w:p w14:paraId="48769F99">
      <w:pPr>
        <w:rPr>
          <w:rFonts w:hint="eastAsia" w:ascii="宋体" w:hAnsi="宋体"/>
          <w:color w:val="auto"/>
          <w:sz w:val="28"/>
        </w:rPr>
      </w:pPr>
    </w:p>
    <w:p w14:paraId="1CB36BA2">
      <w:pPr>
        <w:rPr>
          <w:rFonts w:hint="eastAsia" w:ascii="宋体" w:hAnsi="宋体"/>
          <w:color w:val="auto"/>
          <w:sz w:val="28"/>
        </w:rPr>
      </w:pPr>
    </w:p>
    <w:p w14:paraId="7236A112">
      <w:pPr>
        <w:rPr>
          <w:rFonts w:hint="eastAsia" w:ascii="宋体" w:hAnsi="宋体"/>
          <w:color w:val="auto"/>
          <w:sz w:val="28"/>
        </w:rPr>
      </w:pPr>
    </w:p>
    <w:p w14:paraId="52749065">
      <w:pPr>
        <w:rPr>
          <w:rFonts w:hint="eastAsia" w:ascii="宋体" w:hAnsi="宋体"/>
          <w:color w:val="auto"/>
          <w:sz w:val="28"/>
        </w:rPr>
      </w:pPr>
    </w:p>
    <w:p w14:paraId="354D39C9">
      <w:pPr>
        <w:rPr>
          <w:rFonts w:hint="eastAsia" w:ascii="宋体" w:hAnsi="宋体"/>
          <w:color w:val="auto"/>
          <w:sz w:val="28"/>
        </w:rPr>
      </w:pPr>
    </w:p>
    <w:p w14:paraId="05D3A6CD">
      <w:pPr>
        <w:rPr>
          <w:rFonts w:hint="eastAsia" w:ascii="宋体" w:hAnsi="宋体"/>
          <w:color w:val="auto"/>
          <w:sz w:val="28"/>
        </w:rPr>
      </w:pPr>
    </w:p>
    <w:p w14:paraId="0643DDD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DA49AB6">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温州市龙湾区永兴街道萼芳村舞台后厂房、临时场地及南沙田临编厂房共12宗资产五年租赁权竞价公告</w:t>
      </w:r>
    </w:p>
    <w:p w14:paraId="62D712E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定于2025年6月4日上午9时至2025年6月5日上午9时（延时的除外），在农交云数字平台（网址：http://www.nongjy.cn/index），对温州市龙湾区永兴街道萼芳村舞台后厂房、临时场地及南沙田临编厂房共12宗资产五年租赁权进行增价式公开竞价，具体竞价事宜详见《竞价协议》及《租赁合同》（样本）等相关文件。</w:t>
      </w:r>
    </w:p>
    <w:p w14:paraId="7B7029D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一、标的情况：</w:t>
      </w:r>
    </w:p>
    <w:tbl>
      <w:tblPr>
        <w:tblStyle w:val="10"/>
        <w:tblW w:w="95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3871"/>
        <w:gridCol w:w="1724"/>
        <w:gridCol w:w="1405"/>
        <w:gridCol w:w="1749"/>
      </w:tblGrid>
      <w:tr w14:paraId="7B3AE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24F8BF9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drawing>
                <wp:anchor distT="0" distB="0" distL="114300" distR="114300" simplePos="0" relativeHeight="251678720" behindDoc="1" locked="0" layoutInCell="1" allowOverlap="1">
                  <wp:simplePos x="0" y="0"/>
                  <wp:positionH relativeFrom="margin">
                    <wp:posOffset>160655</wp:posOffset>
                  </wp:positionH>
                  <wp:positionV relativeFrom="margin">
                    <wp:posOffset>47625</wp:posOffset>
                  </wp:positionV>
                  <wp:extent cx="5274310" cy="5838190"/>
                  <wp:effectExtent l="0" t="0" r="2540" b="10160"/>
                  <wp:wrapNone/>
                  <wp:docPr id="20" name="WordPictureWatermark18167" descr="微信图片_202211070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18167" descr="微信图片_20221107092926"/>
                          <pic:cNvPicPr>
                            <a:picLocks noChangeAspect="1"/>
                          </pic:cNvPicPr>
                        </pic:nvPicPr>
                        <pic:blipFill>
                          <a:blip r:embed="rId13">
                            <a:lum bright="69995" contrast="-70001"/>
                          </a:blip>
                          <a:stretch>
                            <a:fillRect/>
                          </a:stretch>
                        </pic:blipFill>
                        <pic:spPr>
                          <a:xfrm>
                            <a:off x="0" y="0"/>
                            <a:ext cx="5274310" cy="5838190"/>
                          </a:xfrm>
                          <a:prstGeom prst="rect">
                            <a:avLst/>
                          </a:prstGeom>
                          <a:noFill/>
                          <a:ln>
                            <a:noFill/>
                          </a:ln>
                        </pic:spPr>
                      </pic:pic>
                    </a:graphicData>
                  </a:graphic>
                </wp:anchor>
              </w:drawing>
            </w:r>
            <w:r>
              <w:rPr>
                <w:rFonts w:hint="eastAsia" w:ascii="宋体" w:hAnsi="宋体" w:eastAsia="宋体" w:cs="宋体"/>
                <w:b/>
                <w:bCs w:val="0"/>
                <w:kern w:val="2"/>
                <w:sz w:val="24"/>
                <w:szCs w:val="24"/>
                <w:highlight w:val="none"/>
                <w:lang w:val="en-US" w:eastAsia="zh-CN" w:bidi="ar"/>
              </w:rPr>
              <w:t>标的编号</w:t>
            </w:r>
          </w:p>
        </w:tc>
        <w:tc>
          <w:tcPr>
            <w:tcW w:w="3871" w:type="dxa"/>
            <w:noWrap w:val="0"/>
            <w:vAlign w:val="center"/>
          </w:tcPr>
          <w:p w14:paraId="1F8022E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标的概况</w:t>
            </w:r>
          </w:p>
        </w:tc>
        <w:tc>
          <w:tcPr>
            <w:tcW w:w="1724" w:type="dxa"/>
            <w:noWrap w:val="0"/>
            <w:vAlign w:val="center"/>
          </w:tcPr>
          <w:p w14:paraId="5900765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面积</w:t>
            </w:r>
          </w:p>
        </w:tc>
        <w:tc>
          <w:tcPr>
            <w:tcW w:w="1405" w:type="dxa"/>
            <w:tcBorders>
              <w:right w:val="single" w:color="auto" w:sz="4" w:space="0"/>
            </w:tcBorders>
            <w:noWrap w:val="0"/>
            <w:vAlign w:val="center"/>
          </w:tcPr>
          <w:p w14:paraId="0E79A7D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交易</w:t>
            </w:r>
          </w:p>
          <w:p w14:paraId="080731D4">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保证金</w:t>
            </w:r>
          </w:p>
        </w:tc>
        <w:tc>
          <w:tcPr>
            <w:tcW w:w="1749" w:type="dxa"/>
            <w:tcBorders>
              <w:right w:val="single" w:color="auto" w:sz="4" w:space="0"/>
            </w:tcBorders>
            <w:noWrap w:val="0"/>
            <w:vAlign w:val="center"/>
          </w:tcPr>
          <w:p w14:paraId="0D3EF2B2">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首年租金</w:t>
            </w:r>
          </w:p>
          <w:p w14:paraId="6746ACC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起始价</w:t>
            </w:r>
          </w:p>
        </w:tc>
      </w:tr>
      <w:tr w14:paraId="4B7B6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3196014A">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p>
        </w:tc>
        <w:tc>
          <w:tcPr>
            <w:tcW w:w="3871" w:type="dxa"/>
            <w:noWrap w:val="0"/>
            <w:vAlign w:val="center"/>
          </w:tcPr>
          <w:p w14:paraId="291403D1">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温州市龙湾区永兴街道萼芳村舞台后1号厂房五年租赁权</w:t>
            </w:r>
          </w:p>
        </w:tc>
        <w:tc>
          <w:tcPr>
            <w:tcW w:w="1724" w:type="dxa"/>
            <w:noWrap w:val="0"/>
            <w:vAlign w:val="center"/>
          </w:tcPr>
          <w:p w14:paraId="74E5FEF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约209.8㎡</w:t>
            </w:r>
          </w:p>
        </w:tc>
        <w:tc>
          <w:tcPr>
            <w:tcW w:w="1405" w:type="dxa"/>
            <w:tcBorders>
              <w:right w:val="single" w:color="auto" w:sz="4" w:space="0"/>
            </w:tcBorders>
            <w:noWrap w:val="0"/>
            <w:vAlign w:val="center"/>
          </w:tcPr>
          <w:p w14:paraId="4970411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6万元</w:t>
            </w:r>
          </w:p>
        </w:tc>
        <w:tc>
          <w:tcPr>
            <w:tcW w:w="1749" w:type="dxa"/>
            <w:tcBorders>
              <w:right w:val="single" w:color="auto" w:sz="4" w:space="0"/>
            </w:tcBorders>
            <w:noWrap w:val="0"/>
            <w:vAlign w:val="center"/>
          </w:tcPr>
          <w:p w14:paraId="2EC21752">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62940元</w:t>
            </w:r>
          </w:p>
        </w:tc>
      </w:tr>
      <w:tr w14:paraId="2BAB1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3FCDD9AA">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w:t>
            </w:r>
          </w:p>
        </w:tc>
        <w:tc>
          <w:tcPr>
            <w:tcW w:w="3871" w:type="dxa"/>
            <w:noWrap w:val="0"/>
            <w:vAlign w:val="center"/>
          </w:tcPr>
          <w:p w14:paraId="609511A0">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温州市龙湾区永兴街道萼芳村舞台后4号、8号厂房五年租赁权</w:t>
            </w:r>
          </w:p>
        </w:tc>
        <w:tc>
          <w:tcPr>
            <w:tcW w:w="1724" w:type="dxa"/>
            <w:noWrap w:val="0"/>
            <w:vAlign w:val="center"/>
          </w:tcPr>
          <w:p w14:paraId="3E9C3233">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约426.4㎡</w:t>
            </w:r>
          </w:p>
        </w:tc>
        <w:tc>
          <w:tcPr>
            <w:tcW w:w="1405" w:type="dxa"/>
            <w:tcBorders>
              <w:right w:val="single" w:color="auto" w:sz="4" w:space="0"/>
            </w:tcBorders>
            <w:noWrap w:val="0"/>
            <w:vAlign w:val="center"/>
          </w:tcPr>
          <w:p w14:paraId="246A38D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12万元</w:t>
            </w:r>
          </w:p>
        </w:tc>
        <w:tc>
          <w:tcPr>
            <w:tcW w:w="1749" w:type="dxa"/>
            <w:tcBorders>
              <w:right w:val="single" w:color="auto" w:sz="4" w:space="0"/>
            </w:tcBorders>
            <w:noWrap w:val="0"/>
            <w:vAlign w:val="center"/>
          </w:tcPr>
          <w:p w14:paraId="5AD6EFAA">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127920元</w:t>
            </w:r>
          </w:p>
        </w:tc>
      </w:tr>
      <w:tr w14:paraId="78736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2F6EFC2D">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3</w:t>
            </w:r>
          </w:p>
        </w:tc>
        <w:tc>
          <w:tcPr>
            <w:tcW w:w="3871" w:type="dxa"/>
            <w:noWrap w:val="0"/>
            <w:vAlign w:val="center"/>
          </w:tcPr>
          <w:p w14:paraId="4EC5E006">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温州市龙湾区永兴街道萼芳村舞台后6号、9号厂房五年租赁权</w:t>
            </w:r>
          </w:p>
        </w:tc>
        <w:tc>
          <w:tcPr>
            <w:tcW w:w="1724" w:type="dxa"/>
            <w:noWrap w:val="0"/>
            <w:vAlign w:val="center"/>
          </w:tcPr>
          <w:p w14:paraId="5A4BEDD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约336.6㎡</w:t>
            </w:r>
          </w:p>
        </w:tc>
        <w:tc>
          <w:tcPr>
            <w:tcW w:w="1405" w:type="dxa"/>
            <w:tcBorders>
              <w:right w:val="single" w:color="auto" w:sz="4" w:space="0"/>
            </w:tcBorders>
            <w:noWrap w:val="0"/>
            <w:vAlign w:val="center"/>
          </w:tcPr>
          <w:p w14:paraId="4965C98C">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10万元</w:t>
            </w:r>
          </w:p>
        </w:tc>
        <w:tc>
          <w:tcPr>
            <w:tcW w:w="1749" w:type="dxa"/>
            <w:tcBorders>
              <w:right w:val="single" w:color="auto" w:sz="4" w:space="0"/>
            </w:tcBorders>
            <w:noWrap w:val="0"/>
            <w:vAlign w:val="center"/>
          </w:tcPr>
          <w:p w14:paraId="0B670EDA">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100980元</w:t>
            </w:r>
          </w:p>
        </w:tc>
      </w:tr>
      <w:tr w14:paraId="15E3F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6473B00D">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w:t>
            </w:r>
          </w:p>
        </w:tc>
        <w:tc>
          <w:tcPr>
            <w:tcW w:w="3871" w:type="dxa"/>
            <w:noWrap w:val="0"/>
            <w:vAlign w:val="center"/>
          </w:tcPr>
          <w:p w14:paraId="40069C86">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温州市龙湾区永兴街道萼芳村舞台后7号厂房五年租赁权</w:t>
            </w:r>
          </w:p>
        </w:tc>
        <w:tc>
          <w:tcPr>
            <w:tcW w:w="1724" w:type="dxa"/>
            <w:noWrap w:val="0"/>
            <w:vAlign w:val="center"/>
          </w:tcPr>
          <w:p w14:paraId="3B32AC3A">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约214.2㎡</w:t>
            </w:r>
          </w:p>
        </w:tc>
        <w:tc>
          <w:tcPr>
            <w:tcW w:w="1405" w:type="dxa"/>
            <w:noWrap w:val="0"/>
            <w:vAlign w:val="center"/>
          </w:tcPr>
          <w:p w14:paraId="0542817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6万元</w:t>
            </w:r>
          </w:p>
        </w:tc>
        <w:tc>
          <w:tcPr>
            <w:tcW w:w="1749" w:type="dxa"/>
            <w:tcBorders>
              <w:right w:val="single" w:color="auto" w:sz="4" w:space="0"/>
            </w:tcBorders>
            <w:noWrap w:val="0"/>
            <w:vAlign w:val="center"/>
          </w:tcPr>
          <w:p w14:paraId="1A09BA61">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64260元</w:t>
            </w:r>
          </w:p>
        </w:tc>
      </w:tr>
      <w:tr w14:paraId="7B153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1F187A3C">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5</w:t>
            </w:r>
          </w:p>
        </w:tc>
        <w:tc>
          <w:tcPr>
            <w:tcW w:w="3871" w:type="dxa"/>
            <w:noWrap w:val="0"/>
            <w:vAlign w:val="center"/>
          </w:tcPr>
          <w:p w14:paraId="68C2367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温州市龙湾区永兴街道萼芳村舞台后11号厂房五年租赁权</w:t>
            </w:r>
          </w:p>
        </w:tc>
        <w:tc>
          <w:tcPr>
            <w:tcW w:w="1724" w:type="dxa"/>
            <w:noWrap w:val="0"/>
            <w:vAlign w:val="center"/>
          </w:tcPr>
          <w:p w14:paraId="00174CE0">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约211.6㎡</w:t>
            </w:r>
          </w:p>
        </w:tc>
        <w:tc>
          <w:tcPr>
            <w:tcW w:w="1405" w:type="dxa"/>
            <w:noWrap w:val="0"/>
            <w:vAlign w:val="center"/>
          </w:tcPr>
          <w:p w14:paraId="4DE10BF8">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6万元</w:t>
            </w:r>
          </w:p>
        </w:tc>
        <w:tc>
          <w:tcPr>
            <w:tcW w:w="1749" w:type="dxa"/>
            <w:tcBorders>
              <w:right w:val="single" w:color="auto" w:sz="4" w:space="0"/>
            </w:tcBorders>
            <w:noWrap w:val="0"/>
            <w:vAlign w:val="center"/>
          </w:tcPr>
          <w:p w14:paraId="4CDEEC9C">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63480元</w:t>
            </w:r>
          </w:p>
        </w:tc>
      </w:tr>
      <w:tr w14:paraId="291F9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2DAC34F3">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w:t>
            </w:r>
          </w:p>
        </w:tc>
        <w:tc>
          <w:tcPr>
            <w:tcW w:w="3871" w:type="dxa"/>
            <w:noWrap w:val="0"/>
            <w:vAlign w:val="center"/>
          </w:tcPr>
          <w:p w14:paraId="6117D19E">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 13 号厂房五年租赁权</w:t>
            </w:r>
          </w:p>
        </w:tc>
        <w:tc>
          <w:tcPr>
            <w:tcW w:w="1724" w:type="dxa"/>
            <w:noWrap w:val="0"/>
            <w:vAlign w:val="center"/>
          </w:tcPr>
          <w:p w14:paraId="0080E0CF">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约210.6㎡</w:t>
            </w:r>
          </w:p>
        </w:tc>
        <w:tc>
          <w:tcPr>
            <w:tcW w:w="1405" w:type="dxa"/>
            <w:noWrap w:val="0"/>
            <w:vAlign w:val="center"/>
          </w:tcPr>
          <w:p w14:paraId="2342B7B0">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6万元</w:t>
            </w:r>
          </w:p>
        </w:tc>
        <w:tc>
          <w:tcPr>
            <w:tcW w:w="1749" w:type="dxa"/>
            <w:tcBorders>
              <w:right w:val="single" w:color="auto" w:sz="4" w:space="0"/>
            </w:tcBorders>
            <w:noWrap w:val="0"/>
            <w:vAlign w:val="center"/>
          </w:tcPr>
          <w:p w14:paraId="37E0C79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63180元</w:t>
            </w:r>
          </w:p>
        </w:tc>
      </w:tr>
      <w:tr w14:paraId="0FEA6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61A75F9B">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7</w:t>
            </w:r>
          </w:p>
        </w:tc>
        <w:tc>
          <w:tcPr>
            <w:tcW w:w="3871" w:type="dxa"/>
            <w:noWrap w:val="0"/>
            <w:vAlign w:val="center"/>
          </w:tcPr>
          <w:p w14:paraId="0410520C">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 14 号厂房五年租赁权</w:t>
            </w:r>
          </w:p>
        </w:tc>
        <w:tc>
          <w:tcPr>
            <w:tcW w:w="1724" w:type="dxa"/>
            <w:noWrap w:val="0"/>
            <w:vAlign w:val="center"/>
          </w:tcPr>
          <w:p w14:paraId="7E2F9A36">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约209.5㎡</w:t>
            </w:r>
          </w:p>
        </w:tc>
        <w:tc>
          <w:tcPr>
            <w:tcW w:w="1405" w:type="dxa"/>
            <w:noWrap w:val="0"/>
            <w:vAlign w:val="center"/>
          </w:tcPr>
          <w:p w14:paraId="63A2E0D9">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6万元</w:t>
            </w:r>
          </w:p>
        </w:tc>
        <w:tc>
          <w:tcPr>
            <w:tcW w:w="1749" w:type="dxa"/>
            <w:tcBorders>
              <w:right w:val="single" w:color="auto" w:sz="4" w:space="0"/>
            </w:tcBorders>
            <w:noWrap w:val="0"/>
            <w:vAlign w:val="center"/>
          </w:tcPr>
          <w:p w14:paraId="6C42D36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62850元</w:t>
            </w:r>
          </w:p>
        </w:tc>
      </w:tr>
      <w:tr w14:paraId="50C6C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1255251F">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p>
          <w:p w14:paraId="7E8E4D46">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8</w:t>
            </w:r>
          </w:p>
        </w:tc>
        <w:tc>
          <w:tcPr>
            <w:tcW w:w="3871" w:type="dxa"/>
            <w:noWrap w:val="0"/>
            <w:vAlign w:val="center"/>
          </w:tcPr>
          <w:p w14:paraId="1E75696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温州市龙湾区永兴街道萼芳村舞台后3号、15号厂房五年租赁权</w:t>
            </w:r>
          </w:p>
        </w:tc>
        <w:tc>
          <w:tcPr>
            <w:tcW w:w="1724" w:type="dxa"/>
            <w:noWrap w:val="0"/>
            <w:vAlign w:val="center"/>
          </w:tcPr>
          <w:p w14:paraId="375E4998">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约312.4㎡</w:t>
            </w:r>
          </w:p>
        </w:tc>
        <w:tc>
          <w:tcPr>
            <w:tcW w:w="1405" w:type="dxa"/>
            <w:noWrap w:val="0"/>
            <w:vAlign w:val="center"/>
          </w:tcPr>
          <w:p w14:paraId="17DC26EE">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9万元</w:t>
            </w:r>
          </w:p>
        </w:tc>
        <w:tc>
          <w:tcPr>
            <w:tcW w:w="1749" w:type="dxa"/>
            <w:tcBorders>
              <w:right w:val="single" w:color="auto" w:sz="4" w:space="0"/>
            </w:tcBorders>
            <w:noWrap w:val="0"/>
            <w:vAlign w:val="center"/>
          </w:tcPr>
          <w:p w14:paraId="4DB8A43E">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93720元</w:t>
            </w:r>
          </w:p>
        </w:tc>
      </w:tr>
      <w:tr w14:paraId="2CEAA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28A5E137">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9</w:t>
            </w:r>
          </w:p>
        </w:tc>
        <w:tc>
          <w:tcPr>
            <w:tcW w:w="3871" w:type="dxa"/>
            <w:noWrap w:val="0"/>
            <w:vAlign w:val="center"/>
          </w:tcPr>
          <w:p w14:paraId="7DFD59F0">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 12 号临时场地五年租赁权</w:t>
            </w:r>
          </w:p>
        </w:tc>
        <w:tc>
          <w:tcPr>
            <w:tcW w:w="1724" w:type="dxa"/>
            <w:noWrap w:val="0"/>
            <w:vAlign w:val="center"/>
          </w:tcPr>
          <w:p w14:paraId="1E5F5EC9">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约2.4亩</w:t>
            </w:r>
          </w:p>
        </w:tc>
        <w:tc>
          <w:tcPr>
            <w:tcW w:w="1405" w:type="dxa"/>
            <w:noWrap w:val="0"/>
            <w:vAlign w:val="center"/>
          </w:tcPr>
          <w:p w14:paraId="350166F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13万元</w:t>
            </w:r>
          </w:p>
        </w:tc>
        <w:tc>
          <w:tcPr>
            <w:tcW w:w="1749" w:type="dxa"/>
            <w:tcBorders>
              <w:right w:val="single" w:color="auto" w:sz="4" w:space="0"/>
            </w:tcBorders>
            <w:noWrap w:val="0"/>
            <w:vAlign w:val="center"/>
          </w:tcPr>
          <w:p w14:paraId="41540D80">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132000元</w:t>
            </w:r>
          </w:p>
        </w:tc>
      </w:tr>
      <w:tr w14:paraId="2774A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6FABCBF3">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10</w:t>
            </w:r>
          </w:p>
        </w:tc>
        <w:tc>
          <w:tcPr>
            <w:tcW w:w="3871" w:type="dxa"/>
            <w:noWrap w:val="0"/>
            <w:vAlign w:val="center"/>
          </w:tcPr>
          <w:p w14:paraId="4F2B321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温州市龙湾区永兴街道萼芳村南沙田临编2号厂房五年租赁权</w:t>
            </w:r>
          </w:p>
        </w:tc>
        <w:tc>
          <w:tcPr>
            <w:tcW w:w="1724" w:type="dxa"/>
            <w:noWrap w:val="0"/>
            <w:vAlign w:val="center"/>
          </w:tcPr>
          <w:p w14:paraId="5CA57EB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约200㎡</w:t>
            </w:r>
          </w:p>
        </w:tc>
        <w:tc>
          <w:tcPr>
            <w:tcW w:w="1405" w:type="dxa"/>
            <w:noWrap w:val="0"/>
            <w:vAlign w:val="center"/>
          </w:tcPr>
          <w:p w14:paraId="4E27A45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5万元</w:t>
            </w:r>
          </w:p>
        </w:tc>
        <w:tc>
          <w:tcPr>
            <w:tcW w:w="1749" w:type="dxa"/>
            <w:tcBorders>
              <w:right w:val="single" w:color="auto" w:sz="4" w:space="0"/>
            </w:tcBorders>
            <w:noWrap w:val="0"/>
            <w:vAlign w:val="center"/>
          </w:tcPr>
          <w:p w14:paraId="2CFB11D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52800元</w:t>
            </w:r>
          </w:p>
        </w:tc>
      </w:tr>
      <w:tr w14:paraId="39837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161762C8">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11</w:t>
            </w:r>
          </w:p>
        </w:tc>
        <w:tc>
          <w:tcPr>
            <w:tcW w:w="3871" w:type="dxa"/>
            <w:noWrap w:val="0"/>
            <w:vAlign w:val="center"/>
          </w:tcPr>
          <w:p w14:paraId="2C5EEB8C">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温州市龙湾区永兴街道萼芳村南沙田临编3号厂房五年租赁权</w:t>
            </w:r>
          </w:p>
        </w:tc>
        <w:tc>
          <w:tcPr>
            <w:tcW w:w="1724" w:type="dxa"/>
            <w:noWrap w:val="0"/>
            <w:vAlign w:val="center"/>
          </w:tcPr>
          <w:p w14:paraId="71CFBBA1">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约288㎡</w:t>
            </w:r>
          </w:p>
        </w:tc>
        <w:tc>
          <w:tcPr>
            <w:tcW w:w="1405" w:type="dxa"/>
            <w:noWrap w:val="0"/>
            <w:vAlign w:val="center"/>
          </w:tcPr>
          <w:p w14:paraId="301316B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7万元</w:t>
            </w:r>
          </w:p>
        </w:tc>
        <w:tc>
          <w:tcPr>
            <w:tcW w:w="1749" w:type="dxa"/>
            <w:tcBorders>
              <w:right w:val="single" w:color="auto" w:sz="4" w:space="0"/>
            </w:tcBorders>
            <w:noWrap w:val="0"/>
            <w:vAlign w:val="center"/>
          </w:tcPr>
          <w:p w14:paraId="56F4E79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76032元</w:t>
            </w:r>
          </w:p>
        </w:tc>
      </w:tr>
      <w:tr w14:paraId="041A8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61D2D15B">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w:t>
            </w:r>
          </w:p>
        </w:tc>
        <w:tc>
          <w:tcPr>
            <w:tcW w:w="3871" w:type="dxa"/>
            <w:noWrap w:val="0"/>
            <w:vAlign w:val="center"/>
          </w:tcPr>
          <w:p w14:paraId="40D94490">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温州市龙湾区永兴街道萼芳村南沙田临编4号厂房五年租赁权</w:t>
            </w:r>
          </w:p>
        </w:tc>
        <w:tc>
          <w:tcPr>
            <w:tcW w:w="1724" w:type="dxa"/>
            <w:noWrap w:val="0"/>
            <w:vAlign w:val="center"/>
          </w:tcPr>
          <w:p w14:paraId="326B98C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约176㎡</w:t>
            </w:r>
          </w:p>
        </w:tc>
        <w:tc>
          <w:tcPr>
            <w:tcW w:w="1405" w:type="dxa"/>
            <w:noWrap w:val="0"/>
            <w:vAlign w:val="center"/>
          </w:tcPr>
          <w:p w14:paraId="1AB47A7E">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4万元</w:t>
            </w:r>
          </w:p>
        </w:tc>
        <w:tc>
          <w:tcPr>
            <w:tcW w:w="1749" w:type="dxa"/>
            <w:tcBorders>
              <w:right w:val="single" w:color="auto" w:sz="4" w:space="0"/>
            </w:tcBorders>
            <w:noWrap w:val="0"/>
            <w:vAlign w:val="center"/>
          </w:tcPr>
          <w:p w14:paraId="353AD03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46464元</w:t>
            </w:r>
          </w:p>
        </w:tc>
      </w:tr>
      <w:tr w14:paraId="38431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566" w:type="dxa"/>
            <w:gridSpan w:val="5"/>
            <w:tcBorders>
              <w:left w:val="single" w:color="auto" w:sz="4" w:space="0"/>
              <w:right w:val="single" w:color="auto" w:sz="4" w:space="0"/>
            </w:tcBorders>
            <w:noWrap w:val="0"/>
            <w:vAlign w:val="center"/>
          </w:tcPr>
          <w:p w14:paraId="5F719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注：一、租期5年，第1-3年租金不变，第4-5年租金在第3年租金的基础上递增3%，租金(不含税）一年一付，先付后用。</w:t>
            </w:r>
          </w:p>
          <w:p w14:paraId="5989A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二</w:t>
            </w:r>
            <w:r>
              <w:rPr>
                <w:rFonts w:hint="eastAsia" w:ascii="宋体" w:hAnsi="宋体" w:eastAsia="宋体" w:cs="宋体"/>
                <w:color w:val="000000"/>
                <w:sz w:val="24"/>
                <w:szCs w:val="24"/>
                <w:u w:val="none"/>
                <w:lang w:val="en-US" w:eastAsia="zh-CN"/>
              </w:rPr>
              <w:t>、1号-8号及10号-12号标的业态为工业厂房；9号标的业态为临时堆场。</w:t>
            </w:r>
          </w:p>
          <w:p w14:paraId="60A6BB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480" w:firstLineChars="200"/>
              <w:jc w:val="both"/>
              <w:textAlignment w:val="auto"/>
              <w:rPr>
                <w:rFonts w:hint="default" w:ascii="宋体" w:hAnsi="宋体" w:eastAsia="宋体" w:cs="宋体"/>
                <w:color w:val="000000"/>
                <w:sz w:val="24"/>
                <w:szCs w:val="24"/>
                <w:u w:val="none"/>
                <w:lang w:val="en-US" w:eastAsia="zh-CN"/>
              </w:rPr>
            </w:pPr>
            <w:r>
              <w:rPr>
                <w:rFonts w:hint="eastAsia" w:ascii="宋体" w:hAnsi="宋体" w:cs="宋体"/>
                <w:color w:val="000000"/>
                <w:kern w:val="2"/>
                <w:sz w:val="24"/>
                <w:szCs w:val="24"/>
                <w:lang w:val="en-US" w:eastAsia="zh-CN" w:bidi="ar-SA"/>
              </w:rPr>
              <w:t>三</w:t>
            </w:r>
            <w:r>
              <w:rPr>
                <w:rFonts w:hint="eastAsia" w:ascii="宋体" w:hAnsi="宋体" w:eastAsia="宋体" w:cs="宋体"/>
                <w:color w:val="000000"/>
                <w:kern w:val="2"/>
                <w:sz w:val="24"/>
                <w:szCs w:val="24"/>
                <w:lang w:val="en-US" w:eastAsia="zh-CN" w:bidi="ar-SA"/>
              </w:rPr>
              <w:t>、</w:t>
            </w:r>
            <w:r>
              <w:rPr>
                <w:rFonts w:hint="eastAsia" w:ascii="宋体" w:hAnsi="宋体" w:eastAsia="宋体" w:cs="宋体"/>
                <w:color w:val="000000"/>
                <w:sz w:val="24"/>
                <w:szCs w:val="24"/>
                <w:u w:val="none"/>
                <w:lang w:val="en-US" w:eastAsia="zh-CN"/>
              </w:rPr>
              <w:t>原承租人在同等条件下享有优先权，若原承租人未成功竞得，则给予腾空期1个月，不计租金及租期。</w:t>
            </w:r>
          </w:p>
        </w:tc>
      </w:tr>
    </w:tbl>
    <w:p w14:paraId="1B52DF06">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Times New Roman"/>
          <w:b/>
          <w:bCs/>
          <w:color w:val="auto"/>
          <w:kern w:val="2"/>
          <w:sz w:val="24"/>
          <w:szCs w:val="24"/>
          <w:u w:val="none"/>
          <w:lang w:val="en-US" w:eastAsia="zh-CN" w:bidi="ar-SA"/>
        </w:rPr>
      </w:pPr>
      <w:r>
        <w:rPr>
          <w:rFonts w:hint="eastAsia" w:ascii="宋体" w:hAnsi="宋体" w:eastAsia="宋体" w:cs="Times New Roman"/>
          <w:b/>
          <w:bCs/>
          <w:color w:val="auto"/>
          <w:kern w:val="2"/>
          <w:sz w:val="24"/>
          <w:szCs w:val="24"/>
          <w:u w:val="none"/>
          <w:lang w:val="en-US" w:eastAsia="zh-CN" w:bidi="ar-SA"/>
        </w:rPr>
        <w:t>交易条件：</w:t>
      </w:r>
    </w:p>
    <w:p w14:paraId="4D2E0D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20" w:lineRule="exact"/>
        <w:ind w:left="0" w:right="0" w:firstLine="480" w:firstLineChars="200"/>
        <w:jc w:val="both"/>
        <w:textAlignment w:val="auto"/>
        <w:rPr>
          <w:rFonts w:hint="eastAsia" w:ascii="宋体" w:hAnsi="宋体" w:eastAsia="宋体" w:cs="Times New Roman"/>
          <w:color w:val="auto"/>
          <w:kern w:val="2"/>
          <w:sz w:val="24"/>
          <w:szCs w:val="24"/>
          <w:u w:val="none"/>
          <w:lang w:val="en-US" w:eastAsia="zh-CN" w:bidi="ar-SA"/>
        </w:rPr>
      </w:pPr>
      <w:r>
        <w:rPr>
          <w:rFonts w:hint="default" w:ascii="宋体" w:hAnsi="宋体" w:eastAsia="宋体" w:cs="Times New Roman"/>
          <w:color w:val="auto"/>
          <w:kern w:val="2"/>
          <w:sz w:val="24"/>
          <w:szCs w:val="24"/>
          <w:u w:val="none"/>
          <w:lang w:val="en-US" w:eastAsia="zh-CN" w:bidi="ar-SA"/>
        </w:rPr>
        <w:t>报名对象及要求：拖欠萼芳村村集体租金的人员不可参与竞价，一经发现拖欠萼芳村集体租金或其他不符合竞价对象条件的，竞价保证金不予退还，同时取消成交结果，并承担相应责任。</w:t>
      </w:r>
    </w:p>
    <w:p w14:paraId="48E663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有意者，个人凭本人身份证，单位凭有效营业执照副本、法定代表人身份证、公章、竞价保证金缴纳凭证及本公告交易条件中的相关材料前往龙湾区农村产权服务中心实名备案，再在上述农交云数字平台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w:t>
      </w:r>
    </w:p>
    <w:p w14:paraId="01FC856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若只有一人报名参与竞价的，可按首年租金起始价成交。</w:t>
      </w:r>
    </w:p>
    <w:p w14:paraId="6B2729D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78978B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竞价保证金不得代缴，汇入时请备注：萼芳村租赁项目（标的编号）</w:t>
      </w:r>
      <w:r>
        <w:rPr>
          <w:rFonts w:hint="eastAsia" w:ascii="宋体" w:hAnsi="宋体" w:eastAsia="宋体" w:cs="Times New Roman"/>
          <w:b/>
          <w:bCs/>
          <w:color w:val="auto"/>
          <w:sz w:val="24"/>
          <w:szCs w:val="24"/>
          <w:u w:val="none"/>
          <w:lang w:val="en-US" w:eastAsia="zh-CN"/>
        </w:rPr>
        <w:t>。</w:t>
      </w:r>
    </w:p>
    <w:p w14:paraId="33A9677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default" w:ascii="宋体" w:hAnsi="宋体" w:eastAsia="宋体" w:cs="Times New Roman"/>
          <w:b/>
          <w:bCs/>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Arial" w:hAnsi="Arial" w:cs="Arial"/>
          <w:b/>
          <w:bCs/>
          <w:sz w:val="24"/>
          <w:szCs w:val="24"/>
          <w:highlight w:val="none"/>
          <w:u w:val="none"/>
          <w:lang w:val="en-US" w:eastAsia="zh-CN"/>
        </w:rPr>
        <w:t>3万元/标的。</w:t>
      </w:r>
    </w:p>
    <w:p w14:paraId="0DBE6F2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5B384A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即公告发布之日起至2025年6月3日下午4时止（工作时间）</w:t>
      </w:r>
    </w:p>
    <w:p w14:paraId="7733A9F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-4206875</wp:posOffset>
            </wp:positionV>
            <wp:extent cx="5271770" cy="5833110"/>
            <wp:effectExtent l="0" t="0" r="5080" b="15240"/>
            <wp:wrapNone/>
            <wp:docPr id="2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val="0"/>
          <w:bCs w:val="0"/>
          <w:color w:val="auto"/>
          <w:kern w:val="0"/>
          <w:sz w:val="24"/>
          <w:szCs w:val="24"/>
          <w:highlight w:val="none"/>
          <w:u w:val="none"/>
        </w:rPr>
        <w:t>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5BB6851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8A59DB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71E25DB5">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4CBFA67">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0CCF7780">
      <w:pPr>
        <w:pStyle w:val="3"/>
        <w:ind w:left="0" w:leftChars="0" w:firstLine="480" w:firstLineChars="200"/>
        <w:rPr>
          <w:rFonts w:hint="eastAsia" w:ascii="宋体" w:hAnsi="宋体" w:eastAsia="宋体" w:cs="Times New Roman"/>
          <w:color w:val="auto"/>
          <w:sz w:val="24"/>
          <w:szCs w:val="24"/>
          <w:highlight w:val="none"/>
          <w:lang w:eastAsia="zh-CN"/>
        </w:rPr>
      </w:pPr>
    </w:p>
    <w:p w14:paraId="381B2A2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温州市龙湾区永兴街道萼芳村股份经济合作社</w:t>
      </w:r>
    </w:p>
    <w:p w14:paraId="1443B8F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C2A7DA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2025年5月22日</w:t>
      </w:r>
      <w:r>
        <w:rPr>
          <w:rFonts w:hint="eastAsia" w:ascii="宋体" w:hAnsi="宋体" w:eastAsia="宋体" w:cs="Times New Roman"/>
          <w:color w:val="auto"/>
          <w:sz w:val="24"/>
          <w:szCs w:val="24"/>
          <w:u w:val="none"/>
          <w:lang w:val="en-US" w:eastAsia="zh-CN"/>
        </w:rPr>
        <w:t xml:space="preserve">                     </w:t>
      </w:r>
    </w:p>
    <w:p w14:paraId="4F0FEF0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1D292541">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3C84622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FE5D87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995141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DD609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C71C8A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原承租人在同等价格条件下享有优先承租权，行权方式为过程行权。</w:t>
      </w:r>
    </w:p>
    <w:p w14:paraId="1A76A6D4">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6387F6E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80E2A5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0314191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B18D7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2FCA6D2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ECE06AB">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8CF89D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竞得人须在规定时间内付清交易服务费及平台技术服务费。除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0D836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CC32C59">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7B3819C">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45F6C0C">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674DAF5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FB6A257">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2025年5月22日</w:t>
      </w:r>
    </w:p>
    <w:p w14:paraId="34DE11B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2C27F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1527E">
                            <w:pPr>
                              <w:jc w:val="left"/>
                              <w:rPr>
                                <w:rFonts w:hint="eastAsia" w:ascii="宋体" w:hAnsi="宋体"/>
                                <w:color w:val="000000"/>
                                <w:sz w:val="24"/>
                              </w:rPr>
                            </w:pPr>
                          </w:p>
                          <w:p w14:paraId="1A0D593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564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XuSuIjECAAB4BAAADgAAAAAAAAABACAAAAAmAQAAZHJzL2Uyb0RvYy54&#10;bWxQSwUGAAAAAAYABgBZAQAAyQUAAAAA&#10;">
                <v:fill on="t" focussize="0,0"/>
                <v:stroke color="#000000" joinstyle="miter"/>
                <v:imagedata o:title=""/>
                <o:lock v:ext="edit" aspectratio="f"/>
                <v:textbox>
                  <w:txbxContent>
                    <w:p w14:paraId="4A2C27F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1527E">
                      <w:pPr>
                        <w:jc w:val="left"/>
                        <w:rPr>
                          <w:rFonts w:hint="eastAsia" w:ascii="宋体" w:hAnsi="宋体"/>
                          <w:color w:val="000000"/>
                          <w:sz w:val="24"/>
                        </w:rPr>
                      </w:pPr>
                    </w:p>
                    <w:p w14:paraId="1A0D593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9373099">
      <w:pPr>
        <w:spacing w:line="480" w:lineRule="exact"/>
        <w:textAlignment w:val="baseline"/>
        <w:rPr>
          <w:rFonts w:hint="eastAsia"/>
          <w:color w:val="auto"/>
          <w:sz w:val="28"/>
          <w:szCs w:val="28"/>
        </w:rPr>
      </w:pPr>
    </w:p>
    <w:p w14:paraId="2CEB9674">
      <w:pPr>
        <w:spacing w:line="360" w:lineRule="auto"/>
        <w:jc w:val="both"/>
        <w:rPr>
          <w:rFonts w:hint="eastAsia"/>
          <w:b/>
          <w:color w:val="auto"/>
          <w:sz w:val="36"/>
          <w:szCs w:val="36"/>
          <w:highlight w:val="none"/>
        </w:rPr>
      </w:pPr>
    </w:p>
    <w:p w14:paraId="2FAFE317">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44E221AF">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ThtQ7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44E221AF">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5A39278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A4C0A3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A614D8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9796A0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B8F3EE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12E0AD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4</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AA81E5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0A548C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434CF4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C069FD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CB436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1A94129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6ADC923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D52395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28B4C34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DBCC22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11593A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3E968E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7DAEAF2D">
      <w:pPr>
        <w:spacing w:line="500" w:lineRule="exact"/>
        <w:jc w:val="both"/>
        <w:rPr>
          <w:rFonts w:hint="eastAsia"/>
          <w:color w:val="auto"/>
          <w:sz w:val="24"/>
          <w:highlight w:val="none"/>
          <w:lang w:val="en-US" w:eastAsia="zh-CN"/>
        </w:rPr>
      </w:pPr>
    </w:p>
    <w:p w14:paraId="5B71F153">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CD6816B">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2D3268D4">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温州市龙湾区永兴街道萼芳村股份经济合作社</w:t>
      </w:r>
    </w:p>
    <w:p w14:paraId="6A2BAE42">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95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3871"/>
        <w:gridCol w:w="1724"/>
        <w:gridCol w:w="1405"/>
        <w:gridCol w:w="1749"/>
      </w:tblGrid>
      <w:tr w14:paraId="17D0E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9A9D52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drawing>
                <wp:anchor distT="0" distB="0" distL="114300" distR="114300" simplePos="0" relativeHeight="251680768" behindDoc="1" locked="0" layoutInCell="1" allowOverlap="1">
                  <wp:simplePos x="0" y="0"/>
                  <wp:positionH relativeFrom="margin">
                    <wp:posOffset>160655</wp:posOffset>
                  </wp:positionH>
                  <wp:positionV relativeFrom="margin">
                    <wp:posOffset>47625</wp:posOffset>
                  </wp:positionV>
                  <wp:extent cx="5274310" cy="5838190"/>
                  <wp:effectExtent l="0" t="0" r="2540" b="10160"/>
                  <wp:wrapNone/>
                  <wp:docPr id="22" name="WordPictureWatermark18167" descr="微信图片_202211070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18167" descr="微信图片_20221107092926"/>
                          <pic:cNvPicPr>
                            <a:picLocks noChangeAspect="1"/>
                          </pic:cNvPicPr>
                        </pic:nvPicPr>
                        <pic:blipFill>
                          <a:blip r:embed="rId13">
                            <a:lum bright="69995" contrast="-70001"/>
                          </a:blip>
                          <a:stretch>
                            <a:fillRect/>
                          </a:stretch>
                        </pic:blipFill>
                        <pic:spPr>
                          <a:xfrm>
                            <a:off x="0" y="0"/>
                            <a:ext cx="5274310" cy="5838190"/>
                          </a:xfrm>
                          <a:prstGeom prst="rect">
                            <a:avLst/>
                          </a:prstGeom>
                          <a:noFill/>
                          <a:ln>
                            <a:noFill/>
                          </a:ln>
                        </pic:spPr>
                      </pic:pic>
                    </a:graphicData>
                  </a:graphic>
                </wp:anchor>
              </w:drawing>
            </w:r>
            <w:r>
              <w:rPr>
                <w:rFonts w:hint="eastAsia" w:ascii="宋体" w:hAnsi="宋体" w:eastAsia="宋体" w:cs="宋体"/>
                <w:b/>
                <w:bCs w:val="0"/>
                <w:kern w:val="2"/>
                <w:sz w:val="24"/>
                <w:szCs w:val="24"/>
                <w:highlight w:val="none"/>
                <w:lang w:val="en-US" w:eastAsia="zh-CN" w:bidi="ar"/>
              </w:rPr>
              <w:t>标的编号</w:t>
            </w:r>
          </w:p>
        </w:tc>
        <w:tc>
          <w:tcPr>
            <w:tcW w:w="3871" w:type="dxa"/>
            <w:noWrap w:val="0"/>
            <w:vAlign w:val="center"/>
          </w:tcPr>
          <w:p w14:paraId="6AF7959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标的概况</w:t>
            </w:r>
          </w:p>
        </w:tc>
        <w:tc>
          <w:tcPr>
            <w:tcW w:w="1724" w:type="dxa"/>
            <w:noWrap w:val="0"/>
            <w:vAlign w:val="center"/>
          </w:tcPr>
          <w:p w14:paraId="5C600BB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面积</w:t>
            </w:r>
          </w:p>
        </w:tc>
        <w:tc>
          <w:tcPr>
            <w:tcW w:w="1405" w:type="dxa"/>
            <w:tcBorders>
              <w:right w:val="single" w:color="auto" w:sz="4" w:space="0"/>
            </w:tcBorders>
            <w:noWrap w:val="0"/>
            <w:vAlign w:val="center"/>
          </w:tcPr>
          <w:p w14:paraId="7EE7A55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交易</w:t>
            </w:r>
          </w:p>
          <w:p w14:paraId="408D7056">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保证金</w:t>
            </w:r>
          </w:p>
        </w:tc>
        <w:tc>
          <w:tcPr>
            <w:tcW w:w="1749" w:type="dxa"/>
            <w:tcBorders>
              <w:right w:val="single" w:color="auto" w:sz="4" w:space="0"/>
            </w:tcBorders>
            <w:noWrap w:val="0"/>
            <w:vAlign w:val="center"/>
          </w:tcPr>
          <w:p w14:paraId="56026CCE">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首年租金</w:t>
            </w:r>
          </w:p>
          <w:p w14:paraId="4773B0E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起始价</w:t>
            </w:r>
          </w:p>
        </w:tc>
      </w:tr>
      <w:tr w14:paraId="0BA3B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3FFB630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p>
        </w:tc>
        <w:tc>
          <w:tcPr>
            <w:tcW w:w="3871" w:type="dxa"/>
            <w:noWrap w:val="0"/>
            <w:vAlign w:val="center"/>
          </w:tcPr>
          <w:p w14:paraId="4430A32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温州市龙湾区永兴街道萼芳村舞台后1号厂房五年租赁权</w:t>
            </w:r>
          </w:p>
        </w:tc>
        <w:tc>
          <w:tcPr>
            <w:tcW w:w="1724" w:type="dxa"/>
            <w:noWrap w:val="0"/>
            <w:vAlign w:val="center"/>
          </w:tcPr>
          <w:p w14:paraId="35FB612D">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约209.8㎡</w:t>
            </w:r>
          </w:p>
        </w:tc>
        <w:tc>
          <w:tcPr>
            <w:tcW w:w="1405" w:type="dxa"/>
            <w:tcBorders>
              <w:right w:val="single" w:color="auto" w:sz="4" w:space="0"/>
            </w:tcBorders>
            <w:noWrap w:val="0"/>
            <w:vAlign w:val="center"/>
          </w:tcPr>
          <w:p w14:paraId="34BC573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6万元</w:t>
            </w:r>
          </w:p>
        </w:tc>
        <w:tc>
          <w:tcPr>
            <w:tcW w:w="1749" w:type="dxa"/>
            <w:tcBorders>
              <w:right w:val="single" w:color="auto" w:sz="4" w:space="0"/>
            </w:tcBorders>
            <w:noWrap w:val="0"/>
            <w:vAlign w:val="center"/>
          </w:tcPr>
          <w:p w14:paraId="1B599B4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62940元</w:t>
            </w:r>
          </w:p>
        </w:tc>
      </w:tr>
      <w:tr w14:paraId="60E7F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6812DF3E">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w:t>
            </w:r>
          </w:p>
        </w:tc>
        <w:tc>
          <w:tcPr>
            <w:tcW w:w="3871" w:type="dxa"/>
            <w:noWrap w:val="0"/>
            <w:vAlign w:val="center"/>
          </w:tcPr>
          <w:p w14:paraId="71548C5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温州市龙湾区永兴街道萼芳村舞台后4号、8号厂房五年租赁权</w:t>
            </w:r>
          </w:p>
        </w:tc>
        <w:tc>
          <w:tcPr>
            <w:tcW w:w="1724" w:type="dxa"/>
            <w:noWrap w:val="0"/>
            <w:vAlign w:val="center"/>
          </w:tcPr>
          <w:p w14:paraId="3BE4D436">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约426.4㎡</w:t>
            </w:r>
          </w:p>
        </w:tc>
        <w:tc>
          <w:tcPr>
            <w:tcW w:w="1405" w:type="dxa"/>
            <w:tcBorders>
              <w:right w:val="single" w:color="auto" w:sz="4" w:space="0"/>
            </w:tcBorders>
            <w:noWrap w:val="0"/>
            <w:vAlign w:val="center"/>
          </w:tcPr>
          <w:p w14:paraId="5203238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12万元</w:t>
            </w:r>
          </w:p>
        </w:tc>
        <w:tc>
          <w:tcPr>
            <w:tcW w:w="1749" w:type="dxa"/>
            <w:tcBorders>
              <w:right w:val="single" w:color="auto" w:sz="4" w:space="0"/>
            </w:tcBorders>
            <w:noWrap w:val="0"/>
            <w:vAlign w:val="center"/>
          </w:tcPr>
          <w:p w14:paraId="5254735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127920元</w:t>
            </w:r>
          </w:p>
        </w:tc>
      </w:tr>
      <w:tr w14:paraId="123FE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DC41FF5">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3</w:t>
            </w:r>
          </w:p>
        </w:tc>
        <w:tc>
          <w:tcPr>
            <w:tcW w:w="3871" w:type="dxa"/>
            <w:noWrap w:val="0"/>
            <w:vAlign w:val="center"/>
          </w:tcPr>
          <w:p w14:paraId="59F11196">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温州市龙湾区永兴街道萼芳村舞台后6号、9号厂房五年租赁权</w:t>
            </w:r>
          </w:p>
        </w:tc>
        <w:tc>
          <w:tcPr>
            <w:tcW w:w="1724" w:type="dxa"/>
            <w:noWrap w:val="0"/>
            <w:vAlign w:val="center"/>
          </w:tcPr>
          <w:p w14:paraId="6D89DD5C">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约336.6㎡</w:t>
            </w:r>
          </w:p>
        </w:tc>
        <w:tc>
          <w:tcPr>
            <w:tcW w:w="1405" w:type="dxa"/>
            <w:tcBorders>
              <w:right w:val="single" w:color="auto" w:sz="4" w:space="0"/>
            </w:tcBorders>
            <w:noWrap w:val="0"/>
            <w:vAlign w:val="center"/>
          </w:tcPr>
          <w:p w14:paraId="1506FB32">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10万元</w:t>
            </w:r>
          </w:p>
        </w:tc>
        <w:tc>
          <w:tcPr>
            <w:tcW w:w="1749" w:type="dxa"/>
            <w:tcBorders>
              <w:right w:val="single" w:color="auto" w:sz="4" w:space="0"/>
            </w:tcBorders>
            <w:noWrap w:val="0"/>
            <w:vAlign w:val="center"/>
          </w:tcPr>
          <w:p w14:paraId="36E3004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100980元</w:t>
            </w:r>
          </w:p>
        </w:tc>
      </w:tr>
      <w:tr w14:paraId="66B14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1E9DF23">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w:t>
            </w:r>
          </w:p>
        </w:tc>
        <w:tc>
          <w:tcPr>
            <w:tcW w:w="3871" w:type="dxa"/>
            <w:noWrap w:val="0"/>
            <w:vAlign w:val="center"/>
          </w:tcPr>
          <w:p w14:paraId="43074236">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温州市龙湾区永兴街道萼芳村舞台后7号厂房五年租赁权</w:t>
            </w:r>
          </w:p>
        </w:tc>
        <w:tc>
          <w:tcPr>
            <w:tcW w:w="1724" w:type="dxa"/>
            <w:noWrap w:val="0"/>
            <w:vAlign w:val="center"/>
          </w:tcPr>
          <w:p w14:paraId="28F461D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约214.2㎡</w:t>
            </w:r>
          </w:p>
        </w:tc>
        <w:tc>
          <w:tcPr>
            <w:tcW w:w="1405" w:type="dxa"/>
            <w:noWrap w:val="0"/>
            <w:vAlign w:val="center"/>
          </w:tcPr>
          <w:p w14:paraId="5550166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6万元</w:t>
            </w:r>
          </w:p>
        </w:tc>
        <w:tc>
          <w:tcPr>
            <w:tcW w:w="1749" w:type="dxa"/>
            <w:tcBorders>
              <w:right w:val="single" w:color="auto" w:sz="4" w:space="0"/>
            </w:tcBorders>
            <w:noWrap w:val="0"/>
            <w:vAlign w:val="center"/>
          </w:tcPr>
          <w:p w14:paraId="3667B211">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64260元</w:t>
            </w:r>
          </w:p>
        </w:tc>
      </w:tr>
      <w:tr w14:paraId="7C2E4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EBE1E90">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5</w:t>
            </w:r>
          </w:p>
        </w:tc>
        <w:tc>
          <w:tcPr>
            <w:tcW w:w="3871" w:type="dxa"/>
            <w:noWrap w:val="0"/>
            <w:vAlign w:val="center"/>
          </w:tcPr>
          <w:p w14:paraId="20AFB84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温州市龙湾区永兴街道萼芳村舞台后11号厂房五年租赁权</w:t>
            </w:r>
          </w:p>
        </w:tc>
        <w:tc>
          <w:tcPr>
            <w:tcW w:w="1724" w:type="dxa"/>
            <w:noWrap w:val="0"/>
            <w:vAlign w:val="center"/>
          </w:tcPr>
          <w:p w14:paraId="5C4BE5FA">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约211.6㎡</w:t>
            </w:r>
          </w:p>
        </w:tc>
        <w:tc>
          <w:tcPr>
            <w:tcW w:w="1405" w:type="dxa"/>
            <w:noWrap w:val="0"/>
            <w:vAlign w:val="center"/>
          </w:tcPr>
          <w:p w14:paraId="48629C39">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6万元</w:t>
            </w:r>
          </w:p>
        </w:tc>
        <w:tc>
          <w:tcPr>
            <w:tcW w:w="1749" w:type="dxa"/>
            <w:tcBorders>
              <w:right w:val="single" w:color="auto" w:sz="4" w:space="0"/>
            </w:tcBorders>
            <w:noWrap w:val="0"/>
            <w:vAlign w:val="center"/>
          </w:tcPr>
          <w:p w14:paraId="0F2DD16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63480元</w:t>
            </w:r>
          </w:p>
        </w:tc>
      </w:tr>
      <w:tr w14:paraId="3B2C1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6AA8856F">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w:t>
            </w:r>
          </w:p>
        </w:tc>
        <w:tc>
          <w:tcPr>
            <w:tcW w:w="3871" w:type="dxa"/>
            <w:noWrap w:val="0"/>
            <w:vAlign w:val="center"/>
          </w:tcPr>
          <w:p w14:paraId="53BD1E41">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 13 号厂房五年租赁权</w:t>
            </w:r>
          </w:p>
        </w:tc>
        <w:tc>
          <w:tcPr>
            <w:tcW w:w="1724" w:type="dxa"/>
            <w:noWrap w:val="0"/>
            <w:vAlign w:val="center"/>
          </w:tcPr>
          <w:p w14:paraId="2E27E91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约210.6㎡</w:t>
            </w:r>
          </w:p>
        </w:tc>
        <w:tc>
          <w:tcPr>
            <w:tcW w:w="1405" w:type="dxa"/>
            <w:noWrap w:val="0"/>
            <w:vAlign w:val="center"/>
          </w:tcPr>
          <w:p w14:paraId="2B36B33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6万元</w:t>
            </w:r>
          </w:p>
        </w:tc>
        <w:tc>
          <w:tcPr>
            <w:tcW w:w="1749" w:type="dxa"/>
            <w:tcBorders>
              <w:right w:val="single" w:color="auto" w:sz="4" w:space="0"/>
            </w:tcBorders>
            <w:noWrap w:val="0"/>
            <w:vAlign w:val="center"/>
          </w:tcPr>
          <w:p w14:paraId="5F714810">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63180元</w:t>
            </w:r>
          </w:p>
        </w:tc>
      </w:tr>
      <w:tr w14:paraId="715F8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3637C7FA">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7</w:t>
            </w:r>
          </w:p>
        </w:tc>
        <w:tc>
          <w:tcPr>
            <w:tcW w:w="3871" w:type="dxa"/>
            <w:noWrap w:val="0"/>
            <w:vAlign w:val="center"/>
          </w:tcPr>
          <w:p w14:paraId="631A1DA3">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 14 号厂房五年租赁权</w:t>
            </w:r>
          </w:p>
        </w:tc>
        <w:tc>
          <w:tcPr>
            <w:tcW w:w="1724" w:type="dxa"/>
            <w:noWrap w:val="0"/>
            <w:vAlign w:val="center"/>
          </w:tcPr>
          <w:p w14:paraId="43C7834C">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约209.5㎡</w:t>
            </w:r>
          </w:p>
        </w:tc>
        <w:tc>
          <w:tcPr>
            <w:tcW w:w="1405" w:type="dxa"/>
            <w:noWrap w:val="0"/>
            <w:vAlign w:val="center"/>
          </w:tcPr>
          <w:p w14:paraId="6BACCC80">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6万元</w:t>
            </w:r>
          </w:p>
        </w:tc>
        <w:tc>
          <w:tcPr>
            <w:tcW w:w="1749" w:type="dxa"/>
            <w:tcBorders>
              <w:right w:val="single" w:color="auto" w:sz="4" w:space="0"/>
            </w:tcBorders>
            <w:noWrap w:val="0"/>
            <w:vAlign w:val="center"/>
          </w:tcPr>
          <w:p w14:paraId="1C8F091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62850元</w:t>
            </w:r>
          </w:p>
        </w:tc>
      </w:tr>
      <w:tr w14:paraId="40719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371A648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p>
          <w:p w14:paraId="27542077">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8</w:t>
            </w:r>
          </w:p>
        </w:tc>
        <w:tc>
          <w:tcPr>
            <w:tcW w:w="3871" w:type="dxa"/>
            <w:noWrap w:val="0"/>
            <w:vAlign w:val="center"/>
          </w:tcPr>
          <w:p w14:paraId="61B33822">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温州市龙湾区永兴街道萼芳村舞台后3号、15号厂房五年租赁权</w:t>
            </w:r>
          </w:p>
        </w:tc>
        <w:tc>
          <w:tcPr>
            <w:tcW w:w="1724" w:type="dxa"/>
            <w:noWrap w:val="0"/>
            <w:vAlign w:val="center"/>
          </w:tcPr>
          <w:p w14:paraId="093B932F">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约312.4㎡</w:t>
            </w:r>
          </w:p>
        </w:tc>
        <w:tc>
          <w:tcPr>
            <w:tcW w:w="1405" w:type="dxa"/>
            <w:noWrap w:val="0"/>
            <w:vAlign w:val="center"/>
          </w:tcPr>
          <w:p w14:paraId="5268281D">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9万元</w:t>
            </w:r>
          </w:p>
        </w:tc>
        <w:tc>
          <w:tcPr>
            <w:tcW w:w="1749" w:type="dxa"/>
            <w:tcBorders>
              <w:right w:val="single" w:color="auto" w:sz="4" w:space="0"/>
            </w:tcBorders>
            <w:noWrap w:val="0"/>
            <w:vAlign w:val="center"/>
          </w:tcPr>
          <w:p w14:paraId="5DAC03FD">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93720元</w:t>
            </w:r>
          </w:p>
        </w:tc>
      </w:tr>
      <w:tr w14:paraId="14EE7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16522B87">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9</w:t>
            </w:r>
          </w:p>
        </w:tc>
        <w:tc>
          <w:tcPr>
            <w:tcW w:w="3871" w:type="dxa"/>
            <w:noWrap w:val="0"/>
            <w:vAlign w:val="center"/>
          </w:tcPr>
          <w:p w14:paraId="568B77F3">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温州市龙湾区永兴街道萼芳村舞台后 12 号临时场地五年租赁权</w:t>
            </w:r>
          </w:p>
        </w:tc>
        <w:tc>
          <w:tcPr>
            <w:tcW w:w="1724" w:type="dxa"/>
            <w:noWrap w:val="0"/>
            <w:vAlign w:val="center"/>
          </w:tcPr>
          <w:p w14:paraId="6671E4BE">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约2.4亩</w:t>
            </w:r>
          </w:p>
        </w:tc>
        <w:tc>
          <w:tcPr>
            <w:tcW w:w="1405" w:type="dxa"/>
            <w:noWrap w:val="0"/>
            <w:vAlign w:val="center"/>
          </w:tcPr>
          <w:p w14:paraId="32E3A1F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13万元</w:t>
            </w:r>
          </w:p>
        </w:tc>
        <w:tc>
          <w:tcPr>
            <w:tcW w:w="1749" w:type="dxa"/>
            <w:tcBorders>
              <w:right w:val="single" w:color="auto" w:sz="4" w:space="0"/>
            </w:tcBorders>
            <w:noWrap w:val="0"/>
            <w:vAlign w:val="center"/>
          </w:tcPr>
          <w:p w14:paraId="0FC90822">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132000元</w:t>
            </w:r>
          </w:p>
        </w:tc>
      </w:tr>
      <w:tr w14:paraId="504CF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13DC20CB">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10</w:t>
            </w:r>
          </w:p>
        </w:tc>
        <w:tc>
          <w:tcPr>
            <w:tcW w:w="3871" w:type="dxa"/>
            <w:noWrap w:val="0"/>
            <w:vAlign w:val="center"/>
          </w:tcPr>
          <w:p w14:paraId="523F98AD">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温州市龙湾区永兴街道萼芳村南沙田临编2号厂房五年租赁权</w:t>
            </w:r>
          </w:p>
        </w:tc>
        <w:tc>
          <w:tcPr>
            <w:tcW w:w="1724" w:type="dxa"/>
            <w:noWrap w:val="0"/>
            <w:vAlign w:val="center"/>
          </w:tcPr>
          <w:p w14:paraId="384188F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约200㎡</w:t>
            </w:r>
          </w:p>
        </w:tc>
        <w:tc>
          <w:tcPr>
            <w:tcW w:w="1405" w:type="dxa"/>
            <w:noWrap w:val="0"/>
            <w:vAlign w:val="center"/>
          </w:tcPr>
          <w:p w14:paraId="443D7418">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5万元</w:t>
            </w:r>
          </w:p>
        </w:tc>
        <w:tc>
          <w:tcPr>
            <w:tcW w:w="1749" w:type="dxa"/>
            <w:tcBorders>
              <w:right w:val="single" w:color="auto" w:sz="4" w:space="0"/>
            </w:tcBorders>
            <w:noWrap w:val="0"/>
            <w:vAlign w:val="center"/>
          </w:tcPr>
          <w:p w14:paraId="6B0BA4D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52800元</w:t>
            </w:r>
          </w:p>
        </w:tc>
      </w:tr>
      <w:tr w14:paraId="1D5E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283BE123">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11</w:t>
            </w:r>
          </w:p>
        </w:tc>
        <w:tc>
          <w:tcPr>
            <w:tcW w:w="3871" w:type="dxa"/>
            <w:noWrap w:val="0"/>
            <w:vAlign w:val="center"/>
          </w:tcPr>
          <w:p w14:paraId="7C51201D">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温州市龙湾区永兴街道萼芳村南沙田临编3号厂房五年租赁权</w:t>
            </w:r>
          </w:p>
        </w:tc>
        <w:tc>
          <w:tcPr>
            <w:tcW w:w="1724" w:type="dxa"/>
            <w:noWrap w:val="0"/>
            <w:vAlign w:val="center"/>
          </w:tcPr>
          <w:p w14:paraId="039E0CA2">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约288㎡</w:t>
            </w:r>
          </w:p>
        </w:tc>
        <w:tc>
          <w:tcPr>
            <w:tcW w:w="1405" w:type="dxa"/>
            <w:noWrap w:val="0"/>
            <w:vAlign w:val="center"/>
          </w:tcPr>
          <w:p w14:paraId="3784D4DD">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7万元</w:t>
            </w:r>
          </w:p>
        </w:tc>
        <w:tc>
          <w:tcPr>
            <w:tcW w:w="1749" w:type="dxa"/>
            <w:tcBorders>
              <w:right w:val="single" w:color="auto" w:sz="4" w:space="0"/>
            </w:tcBorders>
            <w:noWrap w:val="0"/>
            <w:vAlign w:val="center"/>
          </w:tcPr>
          <w:p w14:paraId="2E8B3B7F">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76032元</w:t>
            </w:r>
          </w:p>
        </w:tc>
      </w:tr>
      <w:tr w14:paraId="61CE0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59441BF0">
            <w:pPr>
              <w:keepNext w:val="0"/>
              <w:keepLines w:val="0"/>
              <w:suppressLineNumbers w:val="0"/>
              <w:spacing w:before="0" w:beforeAutospacing="0" w:after="0" w:afterAutospacing="0" w:line="320" w:lineRule="exact"/>
              <w:ind w:left="0" w:right="0"/>
              <w:jc w:val="center"/>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w:t>
            </w:r>
          </w:p>
        </w:tc>
        <w:tc>
          <w:tcPr>
            <w:tcW w:w="3871" w:type="dxa"/>
            <w:noWrap w:val="0"/>
            <w:vAlign w:val="center"/>
          </w:tcPr>
          <w:p w14:paraId="63A350E2">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温州市龙湾区永兴街道萼芳村南沙田临编4号厂房五年租赁权</w:t>
            </w:r>
          </w:p>
        </w:tc>
        <w:tc>
          <w:tcPr>
            <w:tcW w:w="1724" w:type="dxa"/>
            <w:noWrap w:val="0"/>
            <w:vAlign w:val="center"/>
          </w:tcPr>
          <w:p w14:paraId="51BAB0F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约176㎡</w:t>
            </w:r>
          </w:p>
        </w:tc>
        <w:tc>
          <w:tcPr>
            <w:tcW w:w="1405" w:type="dxa"/>
            <w:noWrap w:val="0"/>
            <w:vAlign w:val="center"/>
          </w:tcPr>
          <w:p w14:paraId="4C77494A">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4万元</w:t>
            </w:r>
          </w:p>
        </w:tc>
        <w:tc>
          <w:tcPr>
            <w:tcW w:w="1749" w:type="dxa"/>
            <w:tcBorders>
              <w:right w:val="single" w:color="auto" w:sz="4" w:space="0"/>
            </w:tcBorders>
            <w:noWrap w:val="0"/>
            <w:vAlign w:val="center"/>
          </w:tcPr>
          <w:p w14:paraId="239A363B">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46464元</w:t>
            </w:r>
          </w:p>
        </w:tc>
      </w:tr>
      <w:tr w14:paraId="1746F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566" w:type="dxa"/>
            <w:gridSpan w:val="5"/>
            <w:tcBorders>
              <w:left w:val="single" w:color="auto" w:sz="4" w:space="0"/>
              <w:right w:val="single" w:color="auto" w:sz="4" w:space="0"/>
            </w:tcBorders>
            <w:noWrap w:val="0"/>
            <w:vAlign w:val="center"/>
          </w:tcPr>
          <w:p w14:paraId="55A6B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注：一、租期5年，第1-3年租金不变，第4-5年租金在第3年租金的基础上递增3%，租金(不含税）一年一付，先付后用。</w:t>
            </w:r>
          </w:p>
          <w:p w14:paraId="03E8EC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二</w:t>
            </w:r>
            <w:r>
              <w:rPr>
                <w:rFonts w:hint="eastAsia" w:ascii="宋体" w:hAnsi="宋体" w:eastAsia="宋体" w:cs="宋体"/>
                <w:color w:val="000000"/>
                <w:sz w:val="24"/>
                <w:szCs w:val="24"/>
                <w:u w:val="none"/>
                <w:lang w:val="en-US" w:eastAsia="zh-CN"/>
              </w:rPr>
              <w:t>、1号-8号及10号-12号标的业态为工业厂房；9号标的业态为临时堆场。</w:t>
            </w:r>
          </w:p>
          <w:p w14:paraId="49CCF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default"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三</w:t>
            </w:r>
            <w:r>
              <w:rPr>
                <w:rFonts w:hint="eastAsia" w:ascii="宋体" w:hAnsi="宋体" w:eastAsia="宋体" w:cs="宋体"/>
                <w:color w:val="000000"/>
                <w:sz w:val="24"/>
                <w:szCs w:val="24"/>
                <w:u w:val="none"/>
                <w:lang w:val="en-US" w:eastAsia="zh-CN"/>
              </w:rPr>
              <w:t>、原承租人在同等条件下享有优先权，若原承租人未成功竞得，则给予腾空期1个月，不计租金及租期。</w:t>
            </w:r>
          </w:p>
        </w:tc>
      </w:tr>
    </w:tbl>
    <w:p w14:paraId="19A125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65C39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883" w:firstLineChars="200"/>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332105</wp:posOffset>
            </wp:positionH>
            <wp:positionV relativeFrom="paragraph">
              <wp:posOffset>1059815</wp:posOffset>
            </wp:positionV>
            <wp:extent cx="5271770" cy="5833110"/>
            <wp:effectExtent l="0" t="0" r="5080" b="15240"/>
            <wp:wrapNone/>
            <wp:docPr id="5"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0825227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6F626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05EC2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63DEC1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15B143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5FA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FB839E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6C3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550E1A2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6F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5A0C54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741FB8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7758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758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73C7BB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5FB8CA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2ADD5A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B68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55563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6BF545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3353E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539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B78089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4CBBE23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8A8B94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698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13E7BB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C07F50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01726537">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7B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B721E9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41A3F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899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4A98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DB684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7E0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2B9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BB1486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7BD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A2EF4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055B66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883" w:firstLineChars="200"/>
        <w:jc w:val="left"/>
        <w:textAlignment w:val="auto"/>
        <w:rPr>
          <w:rFonts w:hint="default"/>
          <w:b w:val="0"/>
          <w:bCs/>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353695</wp:posOffset>
            </wp:positionH>
            <wp:positionV relativeFrom="paragraph">
              <wp:posOffset>342900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 w:val="24"/>
          <w:szCs w:val="24"/>
          <w:highlight w:val="none"/>
          <w:lang w:val="en-US" w:eastAsia="zh-CN"/>
        </w:rPr>
        <w:t>3、竞价成交后，由出租方向竞得人出具交付通知书，竞得人收到交付通知书后3日内与出租方签订《租赁合同》，租期起止时间以租赁双方签订的合同为准。标的物由出租人按移交时的现场现状移交给竞得人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3312409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3B800E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05520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C0A39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1B38367">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A8FC9D3">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AD13AA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5B78387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4C12A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2285CC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6CA5799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A222E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1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459105</wp:posOffset>
            </wp:positionH>
            <wp:positionV relativeFrom="paragraph">
              <wp:posOffset>382270</wp:posOffset>
            </wp:positionV>
            <wp:extent cx="5271770" cy="5833110"/>
            <wp:effectExtent l="0" t="0" r="5080" b="15240"/>
            <wp:wrapNone/>
            <wp:docPr id="10"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329ADB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5BD914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6E07C5E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6A258B6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2025年5月22日</w:t>
      </w:r>
      <w:r>
        <w:rPr>
          <w:rFonts w:hint="eastAsia"/>
          <w:color w:val="auto"/>
          <w:sz w:val="24"/>
          <w:highlight w:val="none"/>
        </w:rPr>
        <w:t xml:space="preserve"> </w:t>
      </w:r>
    </w:p>
    <w:p w14:paraId="4004F40D">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4445</wp:posOffset>
                </wp:positionH>
                <wp:positionV relativeFrom="paragraph">
                  <wp:posOffset>47625</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441D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E08AC11">
                            <w:pPr>
                              <w:pStyle w:val="3"/>
                              <w:rPr>
                                <w:rFonts w:hint="eastAsia"/>
                                <w:lang w:eastAsia="zh-CN"/>
                              </w:rPr>
                            </w:pPr>
                          </w:p>
                          <w:p w14:paraId="1794B3D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0.35pt;margin-top:3.75pt;height:78.3pt;width:461.4pt;z-index:251677696;mso-width-relative:page;mso-height-relative:page;" fillcolor="#FFFFFF" filled="t" stroked="t" coordsize="21600,21600" o:gfxdata="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OdF93WAAAABgEA&#10;AA8AAAAAAAAAAQAgAAAAIgAAAGRycy9kb3ducmV2LnhtbFBLAQIUABQAAAAIAIdO4kBqiR+YHAIA&#10;AFMEAAAOAAAAAAAAAAEAIAAAACUBAABkcnMvZTJvRG9jLnhtbFBLBQYAAAAABgAGAFkBAACzBQAA&#10;AAA=&#10;">
                <v:fill on="t" focussize="0,0"/>
                <v:stroke color="#000000" joinstyle="miter"/>
                <v:imagedata o:title=""/>
                <o:lock v:ext="edit" aspectratio="f"/>
                <v:textbox>
                  <w:txbxContent>
                    <w:p w14:paraId="40441D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E08AC11">
                      <w:pPr>
                        <w:pStyle w:val="3"/>
                        <w:rPr>
                          <w:rFonts w:hint="eastAsia"/>
                          <w:lang w:eastAsia="zh-CN"/>
                        </w:rPr>
                      </w:pPr>
                    </w:p>
                    <w:p w14:paraId="1794B3D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B13B85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6BA6AE5B">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3752BD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eastAsia="宋体"/>
          <w:color w:val="auto"/>
          <w:spacing w:val="-2"/>
          <w:sz w:val="24"/>
          <w:highlight w:val="none"/>
          <w:lang w:val="en-US" w:eastAsia="zh-CN"/>
        </w:rPr>
        <w:t>6</w:t>
      </w:r>
      <w:r>
        <w:rPr>
          <w:rFonts w:hint="eastAsia" w:ascii="宋体" w:hAnsi="宋体" w:eastAsia="宋体"/>
          <w:color w:val="auto"/>
          <w:spacing w:val="-2"/>
          <w:sz w:val="24"/>
          <w:highlight w:val="none"/>
          <w:lang w:eastAsia="zh-CN"/>
        </w:rPr>
        <w:t>月</w:t>
      </w:r>
      <w:r>
        <w:rPr>
          <w:rFonts w:hint="eastAsia" w:ascii="宋体" w:hAnsi="宋体" w:eastAsia="宋体"/>
          <w:color w:val="auto"/>
          <w:spacing w:val="-2"/>
          <w:sz w:val="24"/>
          <w:highlight w:val="none"/>
          <w:lang w:val="en-US" w:eastAsia="zh-CN"/>
        </w:rPr>
        <w:t>4</w:t>
      </w:r>
      <w:r>
        <w:rPr>
          <w:rFonts w:hint="eastAsia" w:ascii="宋体" w:hAnsi="宋体" w:eastAsia="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65FC88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1851F54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租期5年，第1-3年租金不变，第4-5年租金在第3年租金的基础上递增3%，租金(不含税）一年一付，先付后用。</w:t>
      </w:r>
    </w:p>
    <w:p w14:paraId="3F0EBD8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3ADC0A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AF109F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2025年6月11日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首年租金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转为相应的首年租金</w:t>
      </w:r>
      <w:r>
        <w:rPr>
          <w:rFonts w:hint="eastAsia" w:ascii="宋体" w:hAnsi="宋体" w:eastAsia="宋体" w:cs="宋体"/>
          <w:bCs/>
          <w:color w:val="auto"/>
          <w:sz w:val="24"/>
          <w:szCs w:val="24"/>
          <w:lang w:val="en-US" w:eastAsia="zh-CN"/>
        </w:rPr>
        <w:t>。</w:t>
      </w:r>
    </w:p>
    <w:p w14:paraId="20BD7B2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5F7279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00ABB6D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具体租赁事项以竞得人与温州市龙湾区永兴街道萼芳村股份经济合作社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7731A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5E2C41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1E3135E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04AE106B">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237E937">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13603E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04A737E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签订时间：2025年5月  日</w:t>
      </w:r>
    </w:p>
    <w:p w14:paraId="151D7E6E">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B449C2C">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2465EC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温州市龙湾区永兴街道萼芳村股份经济合作社       </w:t>
      </w:r>
      <w:r>
        <w:rPr>
          <w:rFonts w:hint="eastAsia" w:ascii="宋体" w:hAnsi="宋体" w:cs="宋体"/>
          <w:color w:val="auto"/>
          <w:sz w:val="24"/>
          <w:szCs w:val="24"/>
          <w:highlight w:val="none"/>
        </w:rPr>
        <w:t>（以下简称甲方）</w:t>
      </w:r>
    </w:p>
    <w:p w14:paraId="4434E274">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0ECB001">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C720433">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A9DA1B6">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，出租</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59855B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608A8DB">
      <w:pPr>
        <w:pStyle w:val="4"/>
        <w:spacing w:line="380" w:lineRule="exact"/>
        <w:rPr>
          <w:rFonts w:hint="eastAsia" w:ascii="宋体" w:hAnsi="宋体" w:cs="宋体"/>
          <w:color w:val="auto"/>
          <w:szCs w:val="24"/>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rPr>
        <w:t>。</w:t>
      </w:r>
    </w:p>
    <w:p w14:paraId="0A9047CB">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2E0140C">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36A8622C">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6A36DEB8">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731F0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3013EF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7F75FDA">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F781BBB">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AC3E6DB">
      <w:pPr>
        <w:pStyle w:val="4"/>
        <w:spacing w:line="380" w:lineRule="exact"/>
        <w:rPr>
          <w:rFonts w:hint="default" w:ascii="宋体" w:hAnsi="宋体" w:cs="宋体"/>
          <w:color w:val="auto"/>
          <w:kern w:val="0"/>
          <w:szCs w:val="24"/>
          <w:highlight w:val="none"/>
          <w:u w:val="none"/>
          <w:lang w:val="en-US"/>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租期5年，第1-3年租金不变，第4-5年租金在第3年租金的基础上递增3%，租金(不含税）一年一付，先付后用，</w:t>
      </w:r>
      <w:r>
        <w:rPr>
          <w:rFonts w:hint="eastAsia" w:ascii="宋体" w:hAnsi="宋体" w:cs="宋体"/>
          <w:color w:val="auto"/>
          <w:szCs w:val="24"/>
          <w:highlight w:val="none"/>
          <w:u w:val="single"/>
          <w:lang w:val="en-US" w:eastAsia="zh-CN"/>
        </w:rPr>
        <w:t>下期租金应在上期租赁期限届满前1个月付清。</w:t>
      </w:r>
    </w:p>
    <w:p w14:paraId="4F887E0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4322609">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萼芳村</w:t>
      </w:r>
      <w:r>
        <w:rPr>
          <w:rFonts w:hint="eastAsia" w:ascii="宋体" w:hAnsi="宋体" w:cs="Times New Roman"/>
          <w:b/>
          <w:bCs/>
          <w:color w:val="auto"/>
          <w:sz w:val="24"/>
          <w:szCs w:val="24"/>
          <w:highlight w:val="none"/>
          <w:u w:val="single"/>
          <w:lang w:val="en-US" w:eastAsia="zh-CN"/>
        </w:rPr>
        <w:t>租赁项目</w:t>
      </w:r>
    </w:p>
    <w:p w14:paraId="4506BA07">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0DC66E37">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60103F2">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19A7B048">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3B3C67A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4420E899">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2E630AB3">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2C53B45">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9F56284">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124BAF3">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55548061">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13ACD8A">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-4353560</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归乙方所有但未形成附合的装饰装修物可由乙方拆除，因拆除造成房产损毁的，乙方应当恢复原状或赔偿损失；乙方装修已形成附合的装饰装修物的，归甲方所有，乙方不得拆除和损毁且甲方不给予任何补偿。</w:t>
      </w:r>
    </w:p>
    <w:p w14:paraId="0E84B5E1">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56B846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419B9CCE">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0754A1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C12F4EE">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10458D9">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6C5662B5">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0D6011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34047C5">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D1E60B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0C4E7CE7">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64F53D0D">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617F202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04CA696B">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5DE8AB65">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A216B2C">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4898AD5D">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EF6590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-2423160</wp:posOffset>
            </wp:positionV>
            <wp:extent cx="5271770" cy="5833110"/>
            <wp:effectExtent l="0" t="0" r="5080" b="15240"/>
            <wp:wrapNone/>
            <wp:docPr id="1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w:t>
      </w:r>
    </w:p>
    <w:p w14:paraId="0D3F3179">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6594585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52BDBEB7">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2D081F4E">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68CD47FA">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6D1FECF9">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3E5BA623">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2BFE70E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6C172F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E379ED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FF54E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6EE280A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6C57FAA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95C11F0">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4C62B56">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052CABA5">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3CB618F">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144E900">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5B0BEB3">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D81437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3C347366">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7616FF">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34AAE25D">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436F0E48">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331D14D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664258C8">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4E730D62">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6BED0E0E">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-5375910</wp:posOffset>
            </wp:positionV>
            <wp:extent cx="5271770" cy="5833110"/>
            <wp:effectExtent l="0" t="0" r="5080" b="15240"/>
            <wp:wrapNone/>
            <wp:docPr id="1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进行装修装饰，要严格遵守政府有关规定，确保施工安全。</w:t>
      </w:r>
    </w:p>
    <w:p w14:paraId="1FA28CDF">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4FE9274F">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E378A83">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6DF3C6F">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CA0019A">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524131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44C77A49">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0E9DE7B4">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0D618718">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112B7A72">
      <w:pPr>
        <w:pStyle w:val="4"/>
        <w:spacing w:line="380" w:lineRule="exact"/>
        <w:ind w:left="240" w:hanging="442" w:hangingChars="100"/>
        <w:rPr>
          <w:rFonts w:ascii="宋体" w:hAnsi="宋体" w:cs="宋体"/>
          <w:szCs w:val="24"/>
        </w:rPr>
      </w:pP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-251460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E30B567">
      <w:pPr>
        <w:pStyle w:val="4"/>
        <w:spacing w:line="380" w:lineRule="exact"/>
        <w:ind w:left="240" w:hanging="240" w:hangingChars="100"/>
        <w:rPr>
          <w:rFonts w:ascii="宋体" w:hAnsi="宋体" w:cs="宋体"/>
          <w:szCs w:val="24"/>
        </w:rPr>
      </w:pPr>
    </w:p>
    <w:p w14:paraId="65C766A1">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3192D7A1">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E0984C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0EB39AA3">
      <w:pPr>
        <w:spacing w:line="380" w:lineRule="exact"/>
        <w:ind w:right="480" w:firstLine="4320" w:firstLineChars="1800"/>
        <w:rPr>
          <w:rFonts w:hint="eastAsia" w:ascii="宋体" w:hAnsi="宋体" w:cs="宋体"/>
          <w:sz w:val="24"/>
          <w:szCs w:val="24"/>
        </w:rPr>
      </w:pPr>
    </w:p>
    <w:p w14:paraId="66D3CB86">
      <w:pPr>
        <w:spacing w:line="380" w:lineRule="exact"/>
        <w:ind w:right="480" w:firstLine="4320" w:firstLineChars="1800"/>
        <w:rPr>
          <w:rFonts w:hint="eastAsia" w:ascii="宋体" w:hAnsi="宋体" w:cs="宋体"/>
          <w:sz w:val="24"/>
          <w:szCs w:val="24"/>
        </w:rPr>
      </w:pPr>
    </w:p>
    <w:p w14:paraId="3017906B">
      <w:pPr>
        <w:spacing w:line="380" w:lineRule="exact"/>
        <w:ind w:right="480" w:firstLine="4320" w:firstLineChars="1800"/>
        <w:rPr>
          <w:rFonts w:hint="eastAsia" w:ascii="宋体" w:hAnsi="宋体" w:cs="宋体"/>
          <w:sz w:val="24"/>
          <w:szCs w:val="24"/>
        </w:rPr>
      </w:pPr>
    </w:p>
    <w:p w14:paraId="4A82AFEF">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5CE3E29B">
      <w:pPr>
        <w:spacing w:line="380" w:lineRule="exact"/>
        <w:ind w:right="480" w:firstLine="4320" w:firstLineChars="1800"/>
        <w:rPr>
          <w:rFonts w:hint="eastAsia" w:ascii="宋体" w:hAnsi="宋体" w:cs="宋体"/>
          <w:sz w:val="24"/>
          <w:szCs w:val="24"/>
        </w:rPr>
      </w:pPr>
    </w:p>
    <w:p w14:paraId="2776C2AE">
      <w:pPr>
        <w:spacing w:line="380" w:lineRule="exact"/>
        <w:ind w:right="480" w:firstLine="4320" w:firstLineChars="1800"/>
        <w:rPr>
          <w:rFonts w:hint="eastAsia" w:ascii="宋体" w:hAnsi="宋体" w:cs="宋体"/>
          <w:sz w:val="24"/>
          <w:szCs w:val="24"/>
        </w:rPr>
      </w:pPr>
    </w:p>
    <w:p w14:paraId="6D5DD9E5">
      <w:pPr>
        <w:spacing w:line="380" w:lineRule="exact"/>
        <w:ind w:right="480" w:firstLine="4320" w:firstLineChars="1800"/>
        <w:rPr>
          <w:rFonts w:hint="eastAsia" w:ascii="宋体" w:hAnsi="宋体" w:cs="宋体"/>
          <w:sz w:val="24"/>
          <w:szCs w:val="24"/>
        </w:rPr>
      </w:pPr>
    </w:p>
    <w:p w14:paraId="53F9F599">
      <w:pPr>
        <w:spacing w:line="380" w:lineRule="exact"/>
        <w:ind w:right="480" w:firstLine="4320" w:firstLineChars="1800"/>
        <w:rPr>
          <w:rFonts w:hint="eastAsia" w:ascii="宋体" w:hAnsi="宋体" w:cs="宋体"/>
          <w:sz w:val="24"/>
          <w:szCs w:val="24"/>
        </w:rPr>
      </w:pPr>
    </w:p>
    <w:p w14:paraId="7C6F8315">
      <w:pPr>
        <w:spacing w:line="380" w:lineRule="exact"/>
        <w:ind w:right="480" w:firstLine="4320" w:firstLineChars="1800"/>
        <w:rPr>
          <w:rFonts w:hint="eastAsia" w:ascii="宋体" w:hAnsi="宋体" w:cs="宋体"/>
          <w:sz w:val="24"/>
          <w:szCs w:val="24"/>
        </w:rPr>
      </w:pPr>
    </w:p>
    <w:p w14:paraId="667B0CF1">
      <w:pPr>
        <w:spacing w:line="380" w:lineRule="exact"/>
        <w:ind w:right="480" w:firstLine="4320" w:firstLineChars="1800"/>
        <w:rPr>
          <w:rFonts w:hint="eastAsia" w:ascii="宋体" w:hAnsi="宋体" w:cs="宋体"/>
          <w:sz w:val="24"/>
          <w:szCs w:val="24"/>
        </w:rPr>
      </w:pPr>
    </w:p>
    <w:p w14:paraId="2D713FCA">
      <w:pPr>
        <w:spacing w:line="380" w:lineRule="exact"/>
        <w:ind w:right="480" w:firstLine="4320" w:firstLineChars="1800"/>
        <w:rPr>
          <w:rFonts w:hint="eastAsia" w:ascii="宋体" w:hAnsi="宋体" w:cs="宋体"/>
          <w:sz w:val="24"/>
          <w:szCs w:val="24"/>
        </w:rPr>
      </w:pPr>
    </w:p>
    <w:p w14:paraId="32011AD2">
      <w:pPr>
        <w:spacing w:line="380" w:lineRule="exact"/>
        <w:ind w:right="480" w:firstLine="4320" w:firstLineChars="1800"/>
        <w:rPr>
          <w:rFonts w:hint="eastAsia" w:ascii="宋体" w:hAnsi="宋体" w:cs="宋体"/>
          <w:sz w:val="24"/>
          <w:szCs w:val="24"/>
        </w:rPr>
      </w:pPr>
    </w:p>
    <w:p w14:paraId="7CD178AB">
      <w:pPr>
        <w:spacing w:line="380" w:lineRule="exact"/>
        <w:ind w:right="480" w:firstLine="4320" w:firstLineChars="1800"/>
        <w:rPr>
          <w:rFonts w:hint="eastAsia" w:ascii="宋体" w:hAnsi="宋体" w:cs="宋体"/>
          <w:sz w:val="24"/>
          <w:szCs w:val="24"/>
        </w:rPr>
      </w:pPr>
    </w:p>
    <w:p w14:paraId="04A89889">
      <w:pPr>
        <w:spacing w:line="380" w:lineRule="exact"/>
        <w:ind w:right="480" w:firstLine="4320" w:firstLineChars="1800"/>
        <w:rPr>
          <w:rFonts w:hint="eastAsia" w:ascii="宋体" w:hAnsi="宋体" w:cs="宋体"/>
          <w:sz w:val="24"/>
          <w:szCs w:val="24"/>
        </w:rPr>
      </w:pPr>
    </w:p>
    <w:p w14:paraId="12C84036">
      <w:pPr>
        <w:spacing w:line="380" w:lineRule="exact"/>
        <w:ind w:right="480"/>
        <w:rPr>
          <w:rFonts w:hint="eastAsia" w:ascii="宋体" w:hAnsi="宋体" w:cs="宋体"/>
          <w:sz w:val="24"/>
          <w:szCs w:val="24"/>
        </w:rPr>
      </w:pPr>
    </w:p>
    <w:p w14:paraId="254EF662">
      <w:pPr>
        <w:pStyle w:val="3"/>
        <w:rPr>
          <w:rFonts w:hint="eastAsia"/>
        </w:rPr>
      </w:pPr>
    </w:p>
    <w:p w14:paraId="6DCD49B1">
      <w:pPr>
        <w:spacing w:line="380" w:lineRule="exact"/>
        <w:ind w:right="480"/>
        <w:rPr>
          <w:rFonts w:hint="eastAsia" w:ascii="宋体" w:hAnsi="宋体" w:cs="宋体"/>
          <w:sz w:val="24"/>
          <w:szCs w:val="24"/>
        </w:rPr>
      </w:pPr>
    </w:p>
    <w:p w14:paraId="001EEDDC">
      <w:pPr>
        <w:tabs>
          <w:tab w:val="left" w:pos="0"/>
          <w:tab w:val="center" w:pos="4200"/>
        </w:tabs>
        <w:spacing w:line="520" w:lineRule="exact"/>
        <w:ind w:right="105" w:rightChars="50"/>
        <w:jc w:val="both"/>
        <w:rPr>
          <w:rFonts w:hint="eastAsia" w:ascii="黑体" w:hAnsi="黑体" w:eastAsia="黑体" w:cs="黑体"/>
          <w:sz w:val="36"/>
          <w:szCs w:val="36"/>
        </w:rPr>
      </w:pPr>
    </w:p>
    <w:p w14:paraId="37CEB03C">
      <w:pPr>
        <w:tabs>
          <w:tab w:val="left" w:pos="0"/>
          <w:tab w:val="center" w:pos="4200"/>
        </w:tabs>
        <w:spacing w:line="520" w:lineRule="exact"/>
        <w:ind w:right="105" w:rightChars="50"/>
        <w:jc w:val="center"/>
        <w:rPr>
          <w:rFonts w:hint="eastAsia" w:ascii="黑体" w:hAnsi="黑体" w:eastAsia="黑体" w:cs="黑体"/>
          <w:sz w:val="36"/>
          <w:szCs w:val="36"/>
        </w:rPr>
      </w:pPr>
    </w:p>
    <w:p w14:paraId="55752E63">
      <w:pPr>
        <w:pStyle w:val="3"/>
        <w:rPr>
          <w:rFonts w:hint="eastAsia"/>
        </w:rPr>
      </w:pPr>
    </w:p>
    <w:p w14:paraId="6805551C">
      <w:pPr>
        <w:rPr>
          <w:rFonts w:hint="eastAsia"/>
        </w:rPr>
      </w:pPr>
    </w:p>
    <w:p w14:paraId="27DEC3F7">
      <w:pPr>
        <w:pStyle w:val="3"/>
        <w:rPr>
          <w:rFonts w:hint="eastAsia"/>
        </w:rPr>
      </w:pPr>
    </w:p>
    <w:p w14:paraId="6140F9A1">
      <w:pPr>
        <w:rPr>
          <w:rFonts w:hint="eastAsia"/>
        </w:rPr>
      </w:pPr>
    </w:p>
    <w:p w14:paraId="3D3541F8">
      <w:pPr>
        <w:pStyle w:val="3"/>
        <w:rPr>
          <w:rFonts w:hint="eastAsia"/>
        </w:rPr>
      </w:pPr>
    </w:p>
    <w:p w14:paraId="04208809">
      <w:pPr>
        <w:tabs>
          <w:tab w:val="left" w:pos="0"/>
          <w:tab w:val="center" w:pos="4200"/>
        </w:tabs>
        <w:spacing w:line="520" w:lineRule="exact"/>
        <w:ind w:right="105" w:rightChars="50"/>
        <w:jc w:val="center"/>
        <w:rPr>
          <w:rFonts w:hint="eastAsia" w:ascii="黑体" w:hAnsi="黑体" w:eastAsia="黑体" w:cs="黑体"/>
          <w:sz w:val="36"/>
          <w:szCs w:val="36"/>
        </w:rPr>
      </w:pPr>
    </w:p>
    <w:p w14:paraId="6A48CC02">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9060F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004CA848">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897E784">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9B86F1A">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1E7CBD8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2B52E7C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39A182B3">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D5C1C28">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097BBC25">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19733A5">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4BF0DA3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557C144">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ACFF0BC">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18AE84A8">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46ED909E">
      <w:pPr>
        <w:spacing w:line="380" w:lineRule="exact"/>
        <w:rPr>
          <w:rFonts w:hint="eastAsia" w:ascii="宋体" w:hAnsi="宋体" w:cs="宋体"/>
          <w:sz w:val="21"/>
          <w:szCs w:val="21"/>
        </w:rPr>
      </w:pPr>
    </w:p>
    <w:p w14:paraId="5E3AE5D1">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466C1D0">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60B952D8">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71BF7738">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78D74640">
      <w:pPr>
        <w:pStyle w:val="18"/>
        <w:spacing w:line="380" w:lineRule="exact"/>
        <w:ind w:firstLine="3885" w:firstLineChars="1850"/>
        <w:rPr>
          <w:rFonts w:hint="eastAsia" w:ascii="华文仿宋" w:hAnsi="华文仿宋" w:eastAsia="华文仿宋" w:cs="华文仿宋"/>
          <w:sz w:val="21"/>
          <w:szCs w:val="21"/>
        </w:rPr>
      </w:pPr>
    </w:p>
    <w:p w14:paraId="13779D37">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5CD34CB9"/>
    <w:p w14:paraId="446EEA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仿宋_GB2312" w:hAnsi="宋体" w:eastAsia="仿宋_GB2312"/>
          <w:sz w:val="24"/>
        </w:rPr>
        <w:br w:type="page"/>
      </w: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18580DE">
      <w:pPr>
        <w:keepNext w:val="0"/>
        <w:keepLines w:val="0"/>
        <w:pageBreakBefore w:val="0"/>
        <w:kinsoku/>
        <w:wordWrap/>
        <w:overflowPunct/>
        <w:topLinePunct w:val="0"/>
        <w:bidi w:val="0"/>
        <w:snapToGrid/>
        <w:spacing w:line="42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ascii="宋体" w:hAnsi="宋体" w:eastAsia="宋体" w:cs="宋体"/>
          <w:bCs/>
          <w:kern w:val="2"/>
          <w:sz w:val="24"/>
          <w:szCs w:val="24"/>
          <w:lang w:val="en-US" w:eastAsia="zh-CN" w:bidi="ar-SA"/>
        </w:rPr>
        <w:t>温州市龙湾区永兴街道萼芳村股份经济合作社</w:t>
      </w:r>
    </w:p>
    <w:p w14:paraId="5DDC4FD9">
      <w:pPr>
        <w:keepNext w:val="0"/>
        <w:keepLines w:val="0"/>
        <w:pageBreakBefore w:val="0"/>
        <w:kinsoku/>
        <w:wordWrap/>
        <w:overflowPunct/>
        <w:topLinePunct w:val="0"/>
        <w:bidi w:val="0"/>
        <w:snapToGrid/>
        <w:spacing w:line="420" w:lineRule="exact"/>
        <w:rPr>
          <w:sz w:val="24"/>
          <w:szCs w:val="24"/>
          <w:highlight w:val="none"/>
        </w:rPr>
      </w:pPr>
      <w:r>
        <w:rPr>
          <w:rFonts w:hint="eastAsia"/>
          <w:sz w:val="24"/>
          <w:szCs w:val="24"/>
          <w:highlight w:val="none"/>
        </w:rPr>
        <w:t>乙方：</w:t>
      </w:r>
    </w:p>
    <w:p w14:paraId="17E2CEC4">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事宜协商一致，订立本合同。</w:t>
      </w:r>
    </w:p>
    <w:p w14:paraId="6D387CE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3733D52D">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                             ，出租面积：        （面积以实测为准，租金不再进行调整），无不动产权证，经营业态：        。</w:t>
      </w:r>
    </w:p>
    <w:p w14:paraId="77615D6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第二条  租赁期限</w:t>
      </w:r>
    </w:p>
    <w:p w14:paraId="29E642B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25BBAED">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8384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2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99F2D99">
      <w:pPr>
        <w:keepNext w:val="0"/>
        <w:keepLines w:val="0"/>
        <w:pageBreakBefore w:val="0"/>
        <w:numPr>
          <w:ilvl w:val="0"/>
          <w:numId w:val="3"/>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446ECA6C">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531525E5">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D17366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DBE7606">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5F7CC79">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6F2A57">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01942F65">
      <w:pPr>
        <w:pStyle w:val="4"/>
        <w:spacing w:line="380" w:lineRule="exact"/>
        <w:rPr>
          <w:rFonts w:hint="default" w:ascii="宋体" w:hAnsi="宋体" w:cs="宋体"/>
          <w:color w:val="auto"/>
          <w:kern w:val="0"/>
          <w:szCs w:val="24"/>
          <w:highlight w:val="none"/>
          <w:u w:val="none"/>
          <w:lang w:val="en-US"/>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租期5年，第1-3年租金不变，第4-5年租金在第3年租金的基础上递增3%，租金(不含税）一年一付，先付后用，</w:t>
      </w:r>
      <w:r>
        <w:rPr>
          <w:rFonts w:hint="eastAsia" w:ascii="宋体" w:hAnsi="宋体" w:cs="宋体"/>
          <w:color w:val="auto"/>
          <w:szCs w:val="24"/>
          <w:highlight w:val="none"/>
          <w:u w:val="single"/>
          <w:lang w:val="en-US" w:eastAsia="zh-CN"/>
        </w:rPr>
        <w:t>下期租金应在上期租赁期限届满前1个月付清。</w:t>
      </w:r>
    </w:p>
    <w:p w14:paraId="76E96903">
      <w:pPr>
        <w:pStyle w:val="4"/>
        <w:spacing w:line="380" w:lineRule="exact"/>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17B9EB2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（二）乙方须在约定的时间前将应缴的首年租金和有关费用存入甲方指定帐户，甲方仅向乙方开具收款收据，不再出具增值税发票，房屋租赁税及有关一切税费由乙方自负。</w:t>
      </w:r>
    </w:p>
    <w:p w14:paraId="33570D8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w:t>
      </w:r>
      <w:r>
        <w:rPr>
          <w:rFonts w:hint="eastAsia" w:ascii="宋体" w:hAnsi="宋体" w:eastAsia="宋体" w:cs="宋体"/>
          <w:b w:val="0"/>
          <w:bCs/>
          <w:sz w:val="24"/>
          <w:szCs w:val="24"/>
        </w:rPr>
        <w:t>自第二年起至租赁期满的年租金，乙方须支付至甲方指定账户（账户名称：</w:t>
      </w:r>
      <w:r>
        <w:rPr>
          <w:rFonts w:hint="eastAsia" w:ascii="宋体" w:hAnsi="宋体" w:eastAsia="宋体" w:cs="宋体"/>
          <w:b/>
          <w:bCs w:val="0"/>
          <w:sz w:val="24"/>
          <w:szCs w:val="24"/>
          <w:u w:val="single"/>
        </w:rPr>
        <w:t>温州市龙湾区农村产权服务中心有限公司产权交易专用账户</w:t>
      </w:r>
      <w:r>
        <w:rPr>
          <w:rFonts w:hint="eastAsia" w:ascii="宋体" w:hAnsi="宋体" w:eastAsia="宋体" w:cs="宋体"/>
          <w:b w:val="0"/>
          <w:bCs/>
          <w:sz w:val="24"/>
          <w:szCs w:val="24"/>
        </w:rPr>
        <w:t>；账号：</w:t>
      </w:r>
      <w:r>
        <w:rPr>
          <w:rFonts w:hint="eastAsia" w:ascii="宋体" w:hAnsi="宋体" w:eastAsia="宋体" w:cs="宋体"/>
          <w:b/>
          <w:bCs w:val="0"/>
          <w:sz w:val="24"/>
          <w:szCs w:val="24"/>
          <w:u w:val="single"/>
        </w:rPr>
        <w:t>201000355725637000001</w:t>
      </w:r>
      <w:r>
        <w:rPr>
          <w:rFonts w:hint="eastAsia" w:ascii="宋体" w:hAnsi="宋体" w:eastAsia="宋体" w:cs="宋体"/>
          <w:b w:val="0"/>
          <w:bCs/>
          <w:sz w:val="24"/>
          <w:szCs w:val="24"/>
        </w:rPr>
        <w:t>；开户行：</w:t>
      </w:r>
      <w:r>
        <w:rPr>
          <w:rFonts w:hint="eastAsia" w:ascii="宋体" w:hAnsi="宋体" w:eastAsia="宋体" w:cs="宋体"/>
          <w:b/>
          <w:bCs w:val="0"/>
          <w:sz w:val="24"/>
          <w:szCs w:val="24"/>
          <w:u w:val="single"/>
        </w:rPr>
        <w:t>浙江温州龙湾农村商业银行股份有限公司营业部</w:t>
      </w:r>
      <w:r>
        <w:rPr>
          <w:rFonts w:hint="eastAsia" w:ascii="宋体" w:hAnsi="宋体" w:eastAsia="宋体" w:cs="宋体"/>
          <w:b w:val="0"/>
          <w:bCs/>
          <w:sz w:val="24"/>
          <w:szCs w:val="24"/>
        </w:rPr>
        <w:t>），并在汇款时备注</w:t>
      </w:r>
      <w:r>
        <w:rPr>
          <w:rFonts w:hint="eastAsia" w:ascii="宋体" w:hAnsi="宋体" w:eastAsia="宋体" w:cs="宋体"/>
          <w:b w:val="0"/>
          <w:bCs/>
          <w:sz w:val="24"/>
          <w:szCs w:val="24"/>
          <w:lang w:eastAsia="zh-CN"/>
        </w:rPr>
        <w:t>：</w:t>
      </w:r>
      <w:r>
        <w:rPr>
          <w:rFonts w:hint="eastAsia" w:ascii="宋体" w:hAnsi="宋体" w:eastAsia="宋体" w:cs="宋体"/>
          <w:b/>
          <w:bCs w:val="0"/>
          <w:sz w:val="24"/>
          <w:szCs w:val="24"/>
          <w:lang w:val="en-US" w:eastAsia="zh-CN"/>
        </w:rPr>
        <w:t>萼芳村</w:t>
      </w:r>
      <w:r>
        <w:rPr>
          <w:rFonts w:hint="eastAsia" w:ascii="宋体" w:hAnsi="宋体" w:eastAsia="宋体" w:cs="宋体"/>
          <w:b/>
          <w:bCs w:val="0"/>
          <w:sz w:val="24"/>
          <w:szCs w:val="24"/>
        </w:rPr>
        <w:t>租</w:t>
      </w:r>
      <w:r>
        <w:rPr>
          <w:rFonts w:hint="eastAsia" w:ascii="宋体" w:hAnsi="宋体" w:eastAsia="宋体" w:cs="宋体"/>
          <w:b/>
          <w:sz w:val="24"/>
          <w:szCs w:val="24"/>
        </w:rPr>
        <w:t>赁项目。</w:t>
      </w:r>
    </w:p>
    <w:p w14:paraId="27BF143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526D24FA">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2F7CD3E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2CE4CFA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3F21D9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2DB8CEC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6541A236">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674F146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775652A2">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02EB0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w:t>
      </w:r>
      <w:r>
        <w:rPr>
          <w:rFonts w:hint="eastAsia" w:ascii="宋体" w:hAnsi="宋体"/>
          <w:b/>
          <w:bCs/>
          <w:color w:val="auto"/>
          <w:sz w:val="44"/>
          <w:szCs w:val="44"/>
          <w:lang w:val="en-US" w:eastAsia="zh-CN"/>
        </w:rPr>
        <w:drawing>
          <wp:anchor distT="0" distB="0" distL="114300" distR="114300" simplePos="0" relativeHeight="251681792" behindDoc="1" locked="0" layoutInCell="1" allowOverlap="1">
            <wp:simplePos x="0" y="0"/>
            <wp:positionH relativeFrom="column">
              <wp:posOffset>453390</wp:posOffset>
            </wp:positionH>
            <wp:positionV relativeFrom="paragraph">
              <wp:posOffset>-2169160</wp:posOffset>
            </wp:positionV>
            <wp:extent cx="5271770" cy="5833110"/>
            <wp:effectExtent l="0" t="0" r="5080" b="15240"/>
            <wp:wrapNone/>
            <wp:docPr id="24"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乙方所有的可移动的装修装饰物可由乙方拆回；租赁物内乙方所有的但无法拆除的装饰装修物及地上附属物（构筑物），无偿归甲方所有。</w:t>
      </w:r>
    </w:p>
    <w:p w14:paraId="2C8B25B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188C9535">
      <w:pPr>
        <w:keepNext w:val="0"/>
        <w:keepLines w:val="0"/>
        <w:pageBreakBefore w:val="0"/>
        <w:kinsoku/>
        <w:wordWrap/>
        <w:overflowPunct/>
        <w:topLinePunct w:val="0"/>
        <w:bidi w:val="0"/>
        <w:snapToGrid/>
        <w:spacing w:line="420" w:lineRule="exact"/>
        <w:ind w:firstLine="482" w:firstLineChars="200"/>
        <w:textAlignment w:val="auto"/>
        <w:rPr>
          <w:rFonts w:hint="eastAsia" w:cs="宋体"/>
          <w:b/>
          <w:bCs/>
          <w:kern w:val="0"/>
          <w:sz w:val="24"/>
          <w:szCs w:val="24"/>
          <w:lang w:val="en-US" w:eastAsia="zh-CN"/>
        </w:rPr>
      </w:pPr>
      <w:r>
        <w:rPr>
          <w:rFonts w:hint="eastAsia" w:cs="宋体"/>
          <w:b/>
          <w:bCs/>
          <w:kern w:val="0"/>
          <w:sz w:val="24"/>
          <w:szCs w:val="24"/>
          <w:lang w:val="en-US" w:eastAsia="zh-CN"/>
        </w:rPr>
        <w:t>十、若因政府行为、城市建设、公共利益等原因，经政府部门批准，标的物确实无法继续提供乙方使用而导致合同无法继续履行的，甲方可以单方面结束租赁关系，乙方必须无条件配合，甲方不做任何形式补偿。</w:t>
      </w:r>
    </w:p>
    <w:p w14:paraId="1479080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15E715F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35A14A8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290C7A8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2797BD2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1EA330A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10836D7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05651E8C">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15CAA0C7">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072A8EA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7436E5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75130AA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2539C17">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567307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613DAE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41805E6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83ECCC1">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217BE5A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7CDD51B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998B95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w:t>
      </w: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453390</wp:posOffset>
            </wp:positionH>
            <wp:positionV relativeFrom="paragraph">
              <wp:posOffset>-1102360</wp:posOffset>
            </wp:positionV>
            <wp:extent cx="5271770" cy="5833110"/>
            <wp:effectExtent l="0" t="0" r="5080" b="15240"/>
            <wp:wrapNone/>
            <wp:docPr id="25"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实或者提供虚假情况的</w:t>
      </w:r>
      <w:r>
        <w:rPr>
          <w:rFonts w:hint="eastAsia" w:cs="宋体"/>
          <w:kern w:val="2"/>
          <w:sz w:val="24"/>
          <w:szCs w:val="24"/>
          <w:lang w:eastAsia="zh-CN"/>
        </w:rPr>
        <w:t>。</w:t>
      </w:r>
    </w:p>
    <w:p w14:paraId="606760C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323E6D4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71625FB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不得改变标的物用途，若</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私自改变标的物用途，</w:t>
      </w:r>
      <w:r>
        <w:rPr>
          <w:rFonts w:hint="eastAsia" w:ascii="宋体" w:hAnsi="宋体" w:eastAsia="宋体" w:cs="宋体"/>
          <w:kern w:val="0"/>
          <w:sz w:val="24"/>
          <w:szCs w:val="24"/>
          <w:lang w:val="en-US" w:eastAsia="zh-CN"/>
        </w:rPr>
        <w:t>甲</w:t>
      </w:r>
      <w:r>
        <w:rPr>
          <w:rFonts w:hint="eastAsia" w:ascii="宋体" w:hAnsi="宋体" w:eastAsia="宋体" w:cs="宋体"/>
          <w:kern w:val="0"/>
          <w:sz w:val="24"/>
          <w:szCs w:val="24"/>
          <w:lang w:eastAsia="zh-CN"/>
        </w:rPr>
        <w:t>方有权单方面解除租赁合同，且不退还当年租金</w:t>
      </w:r>
      <w:r>
        <w:rPr>
          <w:rFonts w:hint="eastAsia" w:ascii="宋体" w:hAnsi="宋体" w:eastAsia="宋体" w:cs="宋体"/>
          <w:kern w:val="0"/>
          <w:sz w:val="24"/>
          <w:szCs w:val="24"/>
        </w:rPr>
        <w:t>。</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2D9368E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5508937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8C7C42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16A87D0B">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7C2D6D72">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2715E14B">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eastAsia="宋体" w:cs="宋体"/>
          <w:kern w:val="0"/>
          <w:sz w:val="24"/>
          <w:szCs w:val="24"/>
        </w:rPr>
        <w:t>签订日期：    年    月   日</w:t>
      </w:r>
    </w:p>
    <w:p w14:paraId="02A8A791">
      <w:pPr>
        <w:pStyle w:val="3"/>
        <w:rPr>
          <w:rFonts w:hint="eastAsia"/>
          <w:lang w:val="en-US"/>
        </w:rPr>
      </w:pPr>
      <w:r>
        <w:rPr>
          <w:rFonts w:hint="eastAsia" w:ascii="宋体" w:hAnsi="宋体"/>
          <w:color w:val="auto"/>
          <w:sz w:val="24"/>
          <w:szCs w:val="24"/>
        </w:rPr>
        <mc:AlternateContent>
          <mc:Choice Requires="wps">
            <w:drawing>
              <wp:anchor distT="0" distB="0" distL="114300" distR="114300" simplePos="0" relativeHeight="251684864" behindDoc="0" locked="0" layoutInCell="1" allowOverlap="1">
                <wp:simplePos x="0" y="0"/>
                <wp:positionH relativeFrom="column">
                  <wp:posOffset>161290</wp:posOffset>
                </wp:positionH>
                <wp:positionV relativeFrom="paragraph">
                  <wp:posOffset>140335</wp:posOffset>
                </wp:positionV>
                <wp:extent cx="5973445" cy="1080135"/>
                <wp:effectExtent l="4445" t="5080" r="22860" b="19685"/>
                <wp:wrapNone/>
                <wp:docPr id="26"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F60D5B7">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FC97EC9">
                            <w:pPr>
                              <w:rPr>
                                <w:rFonts w:hint="eastAsia" w:ascii="宋体" w:hAnsi="宋体"/>
                                <w:b/>
                                <w:color w:val="000000"/>
                                <w:sz w:val="24"/>
                                <w:lang w:eastAsia="zh-CN"/>
                              </w:rPr>
                            </w:pPr>
                          </w:p>
                          <w:p w14:paraId="15DF7FD8">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vert="horz" wrap="square" anchor="t" anchorCtr="0" upright="1"/>
                    </wps:wsp>
                  </a:graphicData>
                </a:graphic>
              </wp:anchor>
            </w:drawing>
          </mc:Choice>
          <mc:Fallback>
            <w:pict>
              <v:shape id="文本框 12" o:spid="_x0000_s1026" o:spt="202" type="#_x0000_t202" style="position:absolute;left:0pt;margin-left:12.7pt;margin-top:11.05pt;height:85.05pt;width:470.35pt;z-index:251684864;mso-width-relative:page;mso-height-relative:page;" filled="f" stroked="t" coordsize="21600,21600" o:gfxdata="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pe2b9YAAAAJAQAADwAAAAAAAAABACAAAAAiAAAAZHJzL2Rvd25yZXYueG1sUEsBAhQA&#10;FAAAAAgAh07iQMRSDB4tAgAAUQQAAA4AAAAAAAAAAQAgAAAAJQEAAGRycy9lMm9Eb2MueG1sUEsF&#10;BgAAAAAGAAYAWQEAAMQFAAAAAA==&#10;">
                <v:fill on="f" focussize="0,0"/>
                <v:stroke color="#000000" joinstyle="miter"/>
                <v:imagedata o:title=""/>
                <o:lock v:ext="edit" aspectratio="f"/>
                <v:textbox>
                  <w:txbxContent>
                    <w:p w14:paraId="4F60D5B7">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FC97EC9">
                      <w:pPr>
                        <w:rPr>
                          <w:rFonts w:hint="eastAsia" w:ascii="宋体" w:hAnsi="宋体"/>
                          <w:b/>
                          <w:color w:val="000000"/>
                          <w:sz w:val="24"/>
                          <w:lang w:eastAsia="zh-CN"/>
                        </w:rPr>
                      </w:pPr>
                    </w:p>
                    <w:p w14:paraId="15DF7FD8">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56651573">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4C96FF55">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113F8FF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16C6488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2C09D0C2"/>
    <w:p w14:paraId="098B1C92">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419E2">
    <w:pPr>
      <w:pStyle w:val="6"/>
      <w:framePr w:wrap="around" w:vAnchor="text" w:hAnchor="margin" w:xAlign="center" w:y="1"/>
      <w:rPr>
        <w:rStyle w:val="14"/>
        <w:rFonts w:hint="eastAsia"/>
      </w:rPr>
    </w:pPr>
  </w:p>
  <w:p w14:paraId="15BA5D23">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F3886">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F042250">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79C2F">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B380">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CE9F91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BUAJVy&#10;6QEAAMoDAAAOAAAAAAAAAAEAIAAAACIBAABkcnMvZTJvRG9jLnhtbFBLBQYAAAAABgAGAFkBAAB9&#10;BQAAAAA=&#10;">
              <v:fill on="f" focussize="0,0"/>
              <v:stroke on="f" weight="1.25pt"/>
              <v:imagedata o:title=""/>
              <o:lock v:ext="edit" aspectratio="f"/>
              <v:textbox inset="0mm,0mm,0mm,0mm" style="mso-fit-shape-to-text:t;">
                <w:txbxContent>
                  <w:p w14:paraId="0CE9F91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20843894">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2697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6E318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Lfgy0Lo&#10;AQAAygMAAA4AAAAAAAAAAQAgAAAAIgEAAGRycy9lMm9Eb2MueG1sUEsFBgAAAAAGAAYAWQEAAHwF&#10;AAAAAA==&#10;">
              <v:fill on="f" focussize="0,0"/>
              <v:stroke on="f" weight="1.25pt"/>
              <v:imagedata o:title=""/>
              <o:lock v:ext="edit" aspectratio="f"/>
              <v:textbox inset="0mm,0mm,0mm,0mm" style="mso-fit-shape-to-text:t;">
                <w:txbxContent>
                  <w:p w14:paraId="46E318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3FEC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E14EC28">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E7D4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431AF29">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9C6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6BF176A">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E306BB25"/>
    <w:multiLevelType w:val="singleLevel"/>
    <w:tmpl w:val="E306BB25"/>
    <w:lvl w:ilvl="0" w:tentative="0">
      <w:start w:val="2"/>
      <w:numFmt w:val="chineseCounting"/>
      <w:suff w:val="nothing"/>
      <w:lvlText w:val="%1、"/>
      <w:lvlJc w:val="left"/>
      <w:rPr>
        <w:rFonts w:hint="eastAsia"/>
      </w:rPr>
    </w:lvl>
  </w:abstractNum>
  <w:abstractNum w:abstractNumId="2">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97C1D"/>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22D52"/>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E36AA1"/>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034EF"/>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5597F"/>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1704D"/>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9D487B"/>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4973AA"/>
    <w:rsid w:val="305106B6"/>
    <w:rsid w:val="307D1FD3"/>
    <w:rsid w:val="30A12166"/>
    <w:rsid w:val="30A91F61"/>
    <w:rsid w:val="30BA4FD6"/>
    <w:rsid w:val="30BF25EC"/>
    <w:rsid w:val="30D832BF"/>
    <w:rsid w:val="310E5321"/>
    <w:rsid w:val="31207A74"/>
    <w:rsid w:val="313168E1"/>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916CB0"/>
    <w:rsid w:val="339B204A"/>
    <w:rsid w:val="33B705FB"/>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5FE72BB"/>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9E662E"/>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C857BC"/>
    <w:rsid w:val="53D524FA"/>
    <w:rsid w:val="53EE6BC1"/>
    <w:rsid w:val="53EF6F5B"/>
    <w:rsid w:val="54413194"/>
    <w:rsid w:val="549141BF"/>
    <w:rsid w:val="54E67898"/>
    <w:rsid w:val="5501148E"/>
    <w:rsid w:val="55216B22"/>
    <w:rsid w:val="555A336D"/>
    <w:rsid w:val="55C022BA"/>
    <w:rsid w:val="55DF1E8B"/>
    <w:rsid w:val="56132A09"/>
    <w:rsid w:val="561424EB"/>
    <w:rsid w:val="56175981"/>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4351B8"/>
    <w:rsid w:val="737C5B3F"/>
    <w:rsid w:val="73B47087"/>
    <w:rsid w:val="73BC4004"/>
    <w:rsid w:val="73CA0659"/>
    <w:rsid w:val="73F060FD"/>
    <w:rsid w:val="74031DBD"/>
    <w:rsid w:val="740D2C3B"/>
    <w:rsid w:val="74381A66"/>
    <w:rsid w:val="744D4DE6"/>
    <w:rsid w:val="745E6DCC"/>
    <w:rsid w:val="74836A59"/>
    <w:rsid w:val="7486401E"/>
    <w:rsid w:val="7487479C"/>
    <w:rsid w:val="74D55484"/>
    <w:rsid w:val="74E7348C"/>
    <w:rsid w:val="74F00593"/>
    <w:rsid w:val="74FB2A94"/>
    <w:rsid w:val="75001638"/>
    <w:rsid w:val="75047B9A"/>
    <w:rsid w:val="75061B64"/>
    <w:rsid w:val="75063912"/>
    <w:rsid w:val="757D16FB"/>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0080B"/>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23</Pages>
  <Words>6846</Words>
  <Characters>7253</Characters>
  <Lines>74</Lines>
  <Paragraphs>20</Paragraphs>
  <TotalTime>3</TotalTime>
  <ScaleCrop>false</ScaleCrop>
  <LinksUpToDate>false</LinksUpToDate>
  <CharactersWithSpaces>7637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2024-03-27T17:30:00Z</cp:lastPrinted>
  <dcterms:modified xsi:type="dcterms:W3CDTF">2025-05-22T07:32:10Z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191B0F3C5A454CA2A94BB7335ED75134_13</vt:lpwstr>
  </property>
  <property fmtid="{D5CDD505-2E9C-101B-9397-08002B2CF9AE}" pid="4" name="KSOTemplateDocerSaveRecord">
    <vt:lpwstr>eyJoZGlkIjoiNzYzNDZhZmRmZjM0NWUxNmJiOWFiNDI5YTEzYzUxNmEiLCJ1c2VySWQiOiIxNTk0MDAzNDA5In0=</vt:lpwstr>
  </property>
</Properties>
</file>