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AB1EB2E">
      <w:pPr>
        <w:jc w:val="both"/>
        <w:rPr>
          <w:rFonts w:hint="eastAsia" w:ascii="宋体" w:hAnsi="宋体"/>
          <w:b/>
          <w:color w:val="auto"/>
          <w:sz w:val="48"/>
        </w:rPr>
      </w:pPr>
      <w:bookmarkStart w:id="1" w:name="_GoBack"/>
      <w:bookmarkEnd w:id="1"/>
    </w:p>
    <w:p w14:paraId="7F2B6738">
      <w:pPr>
        <w:jc w:val="center"/>
        <w:rPr>
          <w:rFonts w:hint="eastAsia" w:ascii="宋体" w:hAnsi="宋体"/>
          <w:b/>
          <w:color w:val="auto"/>
          <w:sz w:val="48"/>
        </w:rPr>
      </w:pPr>
    </w:p>
    <w:p w14:paraId="6FFC2044">
      <w:pPr>
        <w:jc w:val="center"/>
        <w:rPr>
          <w:rFonts w:hint="eastAsia" w:ascii="宋体" w:hAnsi="宋体"/>
          <w:b/>
          <w:color w:val="auto"/>
          <w:sz w:val="48"/>
        </w:rPr>
      </w:pPr>
    </w:p>
    <w:p w14:paraId="26FCC479">
      <w:pPr>
        <w:jc w:val="center"/>
        <w:rPr>
          <w:rFonts w:hint="eastAsia" w:ascii="宋体" w:hAnsi="宋体"/>
          <w:b/>
          <w:color w:val="auto"/>
          <w:sz w:val="48"/>
        </w:rPr>
      </w:pPr>
    </w:p>
    <w:p w14:paraId="695A9447">
      <w:pPr>
        <w:jc w:val="center"/>
        <w:rPr>
          <w:rFonts w:hint="eastAsia" w:ascii="宋体" w:hAnsi="宋体"/>
          <w:b/>
          <w:color w:val="auto"/>
          <w:sz w:val="48"/>
        </w:rPr>
      </w:pPr>
    </w:p>
    <w:p w14:paraId="1674B5CF">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C096CAB">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温州市龙湾区天河街道西前村南欣路厂房五年租赁权</w:t>
      </w:r>
    </w:p>
    <w:p w14:paraId="1DC38276">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竞价文件</w:t>
      </w:r>
    </w:p>
    <w:p w14:paraId="3CD5E054">
      <w:pPr>
        <w:jc w:val="center"/>
        <w:rPr>
          <w:rFonts w:hint="eastAsia" w:ascii="宋体" w:hAnsi="宋体"/>
          <w:b/>
          <w:bCs/>
          <w:color w:val="auto"/>
          <w:sz w:val="44"/>
          <w:szCs w:val="44"/>
          <w:lang w:val="en-US" w:eastAsia="zh-CN"/>
        </w:rPr>
      </w:pPr>
    </w:p>
    <w:p w14:paraId="1706A385">
      <w:pPr>
        <w:jc w:val="center"/>
        <w:rPr>
          <w:rFonts w:hint="eastAsia" w:ascii="宋体" w:hAnsi="宋体"/>
          <w:b/>
          <w:bCs/>
          <w:color w:val="auto"/>
          <w:sz w:val="44"/>
          <w:szCs w:val="44"/>
          <w:lang w:val="en-US" w:eastAsia="zh-CN"/>
        </w:rPr>
      </w:pPr>
    </w:p>
    <w:p w14:paraId="226B3D75">
      <w:pPr>
        <w:jc w:val="center"/>
        <w:rPr>
          <w:rFonts w:hint="eastAsia" w:ascii="宋体" w:hAnsi="宋体"/>
          <w:b/>
          <w:bCs/>
          <w:color w:val="auto"/>
          <w:sz w:val="44"/>
          <w:szCs w:val="44"/>
          <w:lang w:val="en-US" w:eastAsia="zh-CN"/>
        </w:rPr>
      </w:pPr>
    </w:p>
    <w:p w14:paraId="60921E0F">
      <w:pPr>
        <w:jc w:val="both"/>
        <w:rPr>
          <w:rFonts w:hint="eastAsia" w:ascii="宋体" w:hAnsi="宋体"/>
          <w:b/>
          <w:bCs/>
          <w:color w:val="auto"/>
          <w:sz w:val="44"/>
          <w:szCs w:val="44"/>
          <w:lang w:val="en-US" w:eastAsia="zh-CN"/>
        </w:rPr>
      </w:pPr>
    </w:p>
    <w:p w14:paraId="4FA39C39">
      <w:pPr>
        <w:jc w:val="center"/>
        <w:rPr>
          <w:rFonts w:hint="eastAsia" w:ascii="宋体" w:hAnsi="宋体"/>
          <w:b/>
          <w:bCs/>
          <w:color w:val="auto"/>
          <w:sz w:val="44"/>
          <w:szCs w:val="44"/>
          <w:lang w:val="en-US" w:eastAsia="zh-CN"/>
        </w:rPr>
      </w:pPr>
    </w:p>
    <w:p w14:paraId="0C393842">
      <w:pPr>
        <w:jc w:val="center"/>
        <w:rPr>
          <w:rFonts w:hint="eastAsia" w:ascii="宋体" w:hAnsi="宋体"/>
          <w:b/>
          <w:bCs/>
          <w:color w:val="auto"/>
          <w:sz w:val="44"/>
          <w:szCs w:val="44"/>
          <w:lang w:val="en-US" w:eastAsia="zh-CN"/>
        </w:rPr>
      </w:pPr>
    </w:p>
    <w:p w14:paraId="50AFF342">
      <w:pPr>
        <w:jc w:val="center"/>
        <w:rPr>
          <w:rFonts w:hint="eastAsia" w:ascii="宋体" w:hAnsi="宋体"/>
          <w:b/>
          <w:bCs/>
          <w:color w:val="auto"/>
          <w:sz w:val="44"/>
          <w:szCs w:val="44"/>
          <w:lang w:val="en-US" w:eastAsia="zh-CN"/>
        </w:rPr>
      </w:pPr>
    </w:p>
    <w:p w14:paraId="097D0021">
      <w:pPr>
        <w:jc w:val="center"/>
        <w:rPr>
          <w:rFonts w:hint="eastAsia" w:ascii="宋体" w:hAnsi="宋体"/>
          <w:b/>
          <w:bCs/>
          <w:color w:val="auto"/>
          <w:sz w:val="44"/>
          <w:szCs w:val="44"/>
          <w:lang w:val="en-US" w:eastAsia="zh-CN"/>
        </w:rPr>
      </w:pPr>
    </w:p>
    <w:p w14:paraId="2C23A731">
      <w:pPr>
        <w:jc w:val="center"/>
        <w:rPr>
          <w:rFonts w:hint="eastAsia" w:ascii="宋体" w:hAnsi="宋体"/>
          <w:b/>
          <w:bCs/>
          <w:color w:val="auto"/>
          <w:sz w:val="44"/>
          <w:szCs w:val="44"/>
          <w:lang w:val="en-US" w:eastAsia="zh-CN"/>
        </w:rPr>
      </w:pPr>
    </w:p>
    <w:p w14:paraId="2ECB3F9A">
      <w:pPr>
        <w:jc w:val="center"/>
        <w:rPr>
          <w:rFonts w:hint="eastAsia" w:ascii="宋体" w:hAnsi="宋体"/>
          <w:b/>
          <w:bCs/>
          <w:color w:val="auto"/>
          <w:sz w:val="44"/>
          <w:szCs w:val="44"/>
          <w:lang w:val="en-US" w:eastAsia="zh-CN"/>
        </w:rPr>
      </w:pPr>
    </w:p>
    <w:p w14:paraId="4D774F63">
      <w:pPr>
        <w:jc w:val="center"/>
        <w:rPr>
          <w:rFonts w:hint="eastAsia" w:ascii="宋体" w:hAnsi="宋体"/>
          <w:b/>
          <w:bCs/>
          <w:color w:val="auto"/>
          <w:sz w:val="44"/>
          <w:szCs w:val="44"/>
          <w:lang w:val="en-US" w:eastAsia="zh-CN"/>
        </w:rPr>
      </w:pPr>
    </w:p>
    <w:p w14:paraId="08910753">
      <w:pPr>
        <w:jc w:val="center"/>
        <w:rPr>
          <w:rFonts w:hint="eastAsia" w:ascii="宋体" w:hAnsi="宋体"/>
          <w:b/>
          <w:bCs/>
          <w:color w:val="auto"/>
          <w:sz w:val="44"/>
          <w:szCs w:val="44"/>
          <w:lang w:val="en-US" w:eastAsia="zh-CN"/>
        </w:rPr>
      </w:pPr>
    </w:p>
    <w:p w14:paraId="0FD533DD">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038B8E17">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2025年5月27日</w:t>
      </w:r>
    </w:p>
    <w:p w14:paraId="6D5DD12C">
      <w:pPr>
        <w:jc w:val="center"/>
        <w:rPr>
          <w:rFonts w:hint="eastAsia" w:ascii="宋体" w:hAnsi="宋体"/>
          <w:b/>
          <w:color w:val="auto"/>
          <w:sz w:val="48"/>
        </w:rPr>
      </w:pPr>
    </w:p>
    <w:p w14:paraId="420D0997">
      <w:pPr>
        <w:jc w:val="center"/>
        <w:rPr>
          <w:rFonts w:hint="eastAsia" w:ascii="宋体" w:hAnsi="宋体"/>
          <w:b/>
          <w:color w:val="auto"/>
          <w:sz w:val="48"/>
        </w:rPr>
      </w:pPr>
      <w:r>
        <w:rPr>
          <w:rFonts w:hint="eastAsia" w:ascii="宋体" w:hAnsi="宋体"/>
          <w:b/>
          <w:color w:val="auto"/>
          <w:sz w:val="48"/>
        </w:rPr>
        <w:t>目  录</w:t>
      </w:r>
    </w:p>
    <w:p w14:paraId="729F85AE">
      <w:pPr>
        <w:jc w:val="center"/>
        <w:rPr>
          <w:rFonts w:hint="eastAsia" w:ascii="宋体" w:hAnsi="宋体"/>
          <w:b/>
          <w:color w:val="auto"/>
          <w:sz w:val="48"/>
        </w:rPr>
      </w:pPr>
    </w:p>
    <w:p w14:paraId="1C73BEB9">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1D72DFF0">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15292F50">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8A6A29D">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7F31573E">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3CA1D8A">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342F5E60">
      <w:pPr>
        <w:rPr>
          <w:rFonts w:hint="eastAsia" w:ascii="宋体" w:hAnsi="宋体"/>
          <w:color w:val="auto"/>
          <w:sz w:val="28"/>
        </w:rPr>
      </w:pPr>
    </w:p>
    <w:p w14:paraId="2BED3D05">
      <w:pPr>
        <w:rPr>
          <w:rFonts w:hint="eastAsia" w:ascii="宋体" w:hAnsi="宋体"/>
          <w:color w:val="auto"/>
          <w:sz w:val="28"/>
        </w:rPr>
      </w:pPr>
    </w:p>
    <w:p w14:paraId="36CC7417">
      <w:pPr>
        <w:rPr>
          <w:rFonts w:hint="eastAsia" w:ascii="宋体" w:hAnsi="宋体"/>
          <w:color w:val="auto"/>
          <w:sz w:val="28"/>
        </w:rPr>
      </w:pPr>
    </w:p>
    <w:p w14:paraId="69EF075A">
      <w:pPr>
        <w:rPr>
          <w:rFonts w:hint="eastAsia" w:ascii="宋体" w:hAnsi="宋体"/>
          <w:color w:val="auto"/>
          <w:sz w:val="28"/>
        </w:rPr>
      </w:pPr>
    </w:p>
    <w:p w14:paraId="48769F99">
      <w:pPr>
        <w:rPr>
          <w:rFonts w:hint="eastAsia" w:ascii="宋体" w:hAnsi="宋体"/>
          <w:color w:val="auto"/>
          <w:sz w:val="28"/>
        </w:rPr>
      </w:pPr>
    </w:p>
    <w:p w14:paraId="1CB36BA2">
      <w:pPr>
        <w:rPr>
          <w:rFonts w:hint="eastAsia" w:ascii="宋体" w:hAnsi="宋体"/>
          <w:color w:val="auto"/>
          <w:sz w:val="28"/>
        </w:rPr>
      </w:pPr>
    </w:p>
    <w:p w14:paraId="7236A112">
      <w:pPr>
        <w:rPr>
          <w:rFonts w:hint="eastAsia" w:ascii="宋体" w:hAnsi="宋体"/>
          <w:color w:val="auto"/>
          <w:sz w:val="28"/>
        </w:rPr>
      </w:pPr>
    </w:p>
    <w:p w14:paraId="52749065">
      <w:pPr>
        <w:rPr>
          <w:rFonts w:hint="eastAsia" w:ascii="宋体" w:hAnsi="宋体"/>
          <w:color w:val="auto"/>
          <w:sz w:val="28"/>
        </w:rPr>
      </w:pPr>
    </w:p>
    <w:p w14:paraId="354D39C9">
      <w:pPr>
        <w:rPr>
          <w:rFonts w:hint="eastAsia" w:ascii="宋体" w:hAnsi="宋体"/>
          <w:color w:val="auto"/>
          <w:sz w:val="28"/>
        </w:rPr>
      </w:pPr>
    </w:p>
    <w:p w14:paraId="05D3A6CD">
      <w:pPr>
        <w:rPr>
          <w:rFonts w:hint="eastAsia" w:ascii="宋体" w:hAnsi="宋体"/>
          <w:color w:val="auto"/>
          <w:sz w:val="28"/>
        </w:rPr>
      </w:pPr>
    </w:p>
    <w:p w14:paraId="0643DDD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01FDC09">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温州市龙湾区天河街道西前村南欣路厂房五年租赁权</w:t>
      </w:r>
    </w:p>
    <w:p w14:paraId="4DA49AB6">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竞价公告</w:t>
      </w:r>
    </w:p>
    <w:p w14:paraId="62D712E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定于</w:t>
      </w:r>
      <w:r>
        <w:rPr>
          <w:rFonts w:hint="eastAsia" w:ascii="宋体" w:hAnsi="宋体" w:cs="Times New Roman"/>
          <w:color w:val="auto"/>
          <w:sz w:val="24"/>
          <w:szCs w:val="24"/>
          <w:highlight w:val="none"/>
          <w:u w:val="none"/>
          <w:lang w:val="en-US" w:eastAsia="zh-CN"/>
        </w:rPr>
        <w:t>2025年6月5日</w:t>
      </w:r>
      <w:r>
        <w:rPr>
          <w:rFonts w:hint="eastAsia" w:ascii="宋体" w:hAnsi="宋体" w:eastAsia="宋体" w:cs="Times New Roman"/>
          <w:color w:val="auto"/>
          <w:sz w:val="24"/>
          <w:szCs w:val="24"/>
          <w:highlight w:val="none"/>
          <w:u w:val="none"/>
          <w:lang w:val="en-US" w:eastAsia="zh-CN"/>
        </w:rPr>
        <w:t>上午</w:t>
      </w:r>
      <w:r>
        <w:rPr>
          <w:rFonts w:hint="eastAsia" w:ascii="宋体" w:hAnsi="宋体" w:cs="Times New Roman"/>
          <w:color w:val="auto"/>
          <w:sz w:val="24"/>
          <w:szCs w:val="24"/>
          <w:highlight w:val="none"/>
          <w:u w:val="none"/>
          <w:lang w:val="en-US" w:eastAsia="zh-CN"/>
        </w:rPr>
        <w:t>10</w:t>
      </w:r>
      <w:r>
        <w:rPr>
          <w:rFonts w:hint="eastAsia" w:ascii="宋体" w:hAnsi="宋体" w:eastAsia="宋体" w:cs="Times New Roman"/>
          <w:color w:val="auto"/>
          <w:sz w:val="24"/>
          <w:szCs w:val="24"/>
          <w:highlight w:val="none"/>
          <w:u w:val="none"/>
          <w:lang w:val="en-US" w:eastAsia="zh-CN"/>
        </w:rPr>
        <w:t>时至2025年6月</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日上午</w:t>
      </w:r>
      <w:r>
        <w:rPr>
          <w:rFonts w:hint="eastAsia" w:ascii="宋体" w:hAnsi="宋体" w:cs="Times New Roman"/>
          <w:color w:val="auto"/>
          <w:sz w:val="24"/>
          <w:szCs w:val="24"/>
          <w:highlight w:val="none"/>
          <w:u w:val="none"/>
          <w:lang w:val="en-US" w:eastAsia="zh-CN"/>
        </w:rPr>
        <w:t>10</w:t>
      </w:r>
      <w:r>
        <w:rPr>
          <w:rFonts w:hint="eastAsia" w:ascii="宋体" w:hAnsi="宋体" w:eastAsia="宋体" w:cs="Times New Roman"/>
          <w:color w:val="auto"/>
          <w:sz w:val="24"/>
          <w:szCs w:val="24"/>
          <w:highlight w:val="none"/>
          <w:u w:val="none"/>
          <w:lang w:val="en-US" w:eastAsia="zh-CN"/>
        </w:rPr>
        <w:t>时（延时的除外），在农交云数字平台（网址：http://www.nongjy.cn/index），对</w:t>
      </w:r>
      <w:r>
        <w:rPr>
          <w:rFonts w:hint="eastAsia" w:ascii="宋体" w:hAnsi="宋体" w:cs="Times New Roman"/>
          <w:color w:val="auto"/>
          <w:sz w:val="24"/>
          <w:szCs w:val="24"/>
          <w:highlight w:val="none"/>
          <w:u w:val="none"/>
          <w:lang w:val="en-US" w:eastAsia="zh-CN"/>
        </w:rPr>
        <w:t>温州市龙湾区天河街道西前村南欣路厂房五年租赁权</w:t>
      </w:r>
      <w:r>
        <w:rPr>
          <w:rFonts w:hint="eastAsia" w:ascii="宋体" w:hAnsi="宋体" w:eastAsia="宋体" w:cs="Times New Roman"/>
          <w:color w:val="auto"/>
          <w:sz w:val="24"/>
          <w:szCs w:val="24"/>
          <w:highlight w:val="none"/>
          <w:u w:val="none"/>
          <w:lang w:val="en-US" w:eastAsia="zh-CN"/>
        </w:rPr>
        <w:t>进行增价式公开竞价，具体竞价事宜详见《竞价协议》及《租赁合同》（样本）等相关文件。</w:t>
      </w:r>
    </w:p>
    <w:p w14:paraId="7B7029D8">
      <w:pPr>
        <w:pStyle w:val="8"/>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标的情况：</w:t>
      </w:r>
    </w:p>
    <w:tbl>
      <w:tblPr>
        <w:tblStyle w:val="10"/>
        <w:tblW w:w="95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3871"/>
        <w:gridCol w:w="1724"/>
        <w:gridCol w:w="1405"/>
        <w:gridCol w:w="1749"/>
      </w:tblGrid>
      <w:tr w14:paraId="6ECD2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6E1C462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318135</wp:posOffset>
                  </wp:positionH>
                  <wp:positionV relativeFrom="paragraph">
                    <wp:posOffset>358775</wp:posOffset>
                  </wp:positionV>
                  <wp:extent cx="5271770" cy="5833110"/>
                  <wp:effectExtent l="0" t="0" r="5080" b="15240"/>
                  <wp:wrapNone/>
                  <wp:docPr id="3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val="0"/>
                <w:kern w:val="2"/>
                <w:sz w:val="24"/>
                <w:szCs w:val="24"/>
                <w:highlight w:val="none"/>
                <w:lang w:val="en-US" w:eastAsia="zh-CN" w:bidi="ar"/>
              </w:rPr>
              <w:t>标的编号</w:t>
            </w:r>
          </w:p>
        </w:tc>
        <w:tc>
          <w:tcPr>
            <w:tcW w:w="3871" w:type="dxa"/>
            <w:noWrap w:val="0"/>
            <w:vAlign w:val="center"/>
          </w:tcPr>
          <w:p w14:paraId="460FA1B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标的概况</w:t>
            </w:r>
          </w:p>
        </w:tc>
        <w:tc>
          <w:tcPr>
            <w:tcW w:w="1724" w:type="dxa"/>
            <w:noWrap w:val="0"/>
            <w:vAlign w:val="center"/>
          </w:tcPr>
          <w:p w14:paraId="2F77E79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面积</w:t>
            </w:r>
          </w:p>
        </w:tc>
        <w:tc>
          <w:tcPr>
            <w:tcW w:w="1405" w:type="dxa"/>
            <w:tcBorders>
              <w:right w:val="single" w:color="auto" w:sz="4" w:space="0"/>
            </w:tcBorders>
            <w:noWrap w:val="0"/>
            <w:vAlign w:val="center"/>
          </w:tcPr>
          <w:p w14:paraId="435F569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交易</w:t>
            </w:r>
          </w:p>
          <w:p w14:paraId="4200E305">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保证金</w:t>
            </w:r>
          </w:p>
        </w:tc>
        <w:tc>
          <w:tcPr>
            <w:tcW w:w="1749" w:type="dxa"/>
            <w:tcBorders>
              <w:right w:val="single" w:color="auto" w:sz="4" w:space="0"/>
            </w:tcBorders>
            <w:noWrap w:val="0"/>
            <w:vAlign w:val="center"/>
          </w:tcPr>
          <w:p w14:paraId="06B2CE80">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首年租金</w:t>
            </w:r>
          </w:p>
          <w:p w14:paraId="10B06C6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起始价</w:t>
            </w:r>
          </w:p>
        </w:tc>
      </w:tr>
      <w:tr w14:paraId="7BCDB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7EAA5A4A">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w:t>
            </w:r>
          </w:p>
        </w:tc>
        <w:tc>
          <w:tcPr>
            <w:tcW w:w="3871" w:type="dxa"/>
            <w:noWrap w:val="0"/>
            <w:vAlign w:val="center"/>
          </w:tcPr>
          <w:p w14:paraId="05C53419">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温州市龙湾区天河街道西前村南欣路厂房五年租赁权</w:t>
            </w:r>
          </w:p>
        </w:tc>
        <w:tc>
          <w:tcPr>
            <w:tcW w:w="1724" w:type="dxa"/>
            <w:noWrap w:val="0"/>
            <w:vAlign w:val="center"/>
          </w:tcPr>
          <w:p w14:paraId="29FC6D25">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约1222.75㎡</w:t>
            </w:r>
          </w:p>
        </w:tc>
        <w:tc>
          <w:tcPr>
            <w:tcW w:w="1405" w:type="dxa"/>
            <w:tcBorders>
              <w:right w:val="single" w:color="auto" w:sz="4" w:space="0"/>
            </w:tcBorders>
            <w:noWrap w:val="0"/>
            <w:vAlign w:val="center"/>
          </w:tcPr>
          <w:p w14:paraId="78BDEDC2">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14万元</w:t>
            </w:r>
          </w:p>
        </w:tc>
        <w:tc>
          <w:tcPr>
            <w:tcW w:w="1749" w:type="dxa"/>
            <w:tcBorders>
              <w:right w:val="single" w:color="auto" w:sz="4" w:space="0"/>
            </w:tcBorders>
            <w:noWrap w:val="0"/>
            <w:vAlign w:val="center"/>
          </w:tcPr>
          <w:p w14:paraId="69AEA398">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140861元</w:t>
            </w:r>
          </w:p>
        </w:tc>
      </w:tr>
      <w:tr w14:paraId="25D8F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9566" w:type="dxa"/>
            <w:gridSpan w:val="5"/>
            <w:tcBorders>
              <w:left w:val="single" w:color="auto" w:sz="4" w:space="0"/>
              <w:right w:val="single" w:color="auto" w:sz="4" w:space="0"/>
            </w:tcBorders>
            <w:noWrap w:val="0"/>
            <w:vAlign w:val="center"/>
          </w:tcPr>
          <w:p w14:paraId="6F2256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both"/>
              <w:textAlignment w:val="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注</w:t>
            </w:r>
            <w:r>
              <w:rPr>
                <w:rFonts w:hint="eastAsia" w:ascii="宋体" w:hAnsi="宋体" w:cs="宋体"/>
                <w:color w:val="000000"/>
                <w:sz w:val="24"/>
                <w:szCs w:val="24"/>
                <w:u w:val="none"/>
                <w:lang w:val="en-US" w:eastAsia="zh-CN"/>
              </w:rPr>
              <w:t>：1.</w:t>
            </w:r>
            <w:r>
              <w:rPr>
                <w:rFonts w:hint="eastAsia" w:ascii="宋体" w:hAnsi="宋体" w:eastAsia="宋体" w:cs="宋体"/>
                <w:color w:val="000000"/>
                <w:sz w:val="24"/>
                <w:szCs w:val="24"/>
                <w:u w:val="none"/>
                <w:lang w:val="en-US" w:eastAsia="zh-CN"/>
              </w:rPr>
              <w:t>租期5年，第1-3年租金不变，第4-5年租金在第3年租金的基础上递增2%，租金(不含税）一年一付，先付后用。</w:t>
            </w:r>
          </w:p>
          <w:p w14:paraId="4E3B51F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480" w:firstLineChars="200"/>
              <w:jc w:val="both"/>
              <w:textAlignment w:val="auto"/>
              <w:rPr>
                <w:rFonts w:hint="eastAsia" w:ascii="宋体" w:hAnsi="宋体" w:cs="宋体"/>
                <w:color w:val="000000"/>
                <w:sz w:val="24"/>
                <w:szCs w:val="24"/>
                <w:u w:val="none"/>
                <w:lang w:val="en-US" w:eastAsia="zh-CN"/>
              </w:rPr>
            </w:pPr>
            <w:r>
              <w:rPr>
                <w:rFonts w:hint="eastAsia" w:ascii="宋体" w:hAnsi="宋体" w:cs="宋体"/>
                <w:color w:val="000000"/>
                <w:sz w:val="24"/>
                <w:szCs w:val="24"/>
                <w:u w:val="none"/>
                <w:lang w:val="en-US" w:eastAsia="zh-CN"/>
              </w:rPr>
              <w:t>2.业态：工业。</w:t>
            </w:r>
          </w:p>
          <w:p w14:paraId="08AD812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480" w:firstLineChars="200"/>
              <w:jc w:val="both"/>
              <w:textAlignment w:val="auto"/>
              <w:rPr>
                <w:rFonts w:hint="eastAsia" w:ascii="宋体" w:hAnsi="宋体" w:cs="宋体"/>
                <w:color w:val="000000"/>
                <w:sz w:val="24"/>
                <w:szCs w:val="24"/>
                <w:u w:val="none"/>
                <w:lang w:val="en-US" w:eastAsia="zh-CN"/>
              </w:rPr>
            </w:pPr>
            <w:r>
              <w:rPr>
                <w:rFonts w:hint="eastAsia" w:ascii="宋体" w:hAnsi="宋体" w:cs="宋体"/>
                <w:color w:val="000000"/>
                <w:sz w:val="24"/>
                <w:szCs w:val="24"/>
                <w:u w:val="none"/>
                <w:lang w:val="en-US" w:eastAsia="zh-CN"/>
              </w:rPr>
              <w:t>3.装修期1个月，不计租金及租期。</w:t>
            </w:r>
          </w:p>
          <w:p w14:paraId="02CA30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480" w:firstLineChars="200"/>
              <w:jc w:val="both"/>
              <w:textAlignment w:val="auto"/>
              <w:rPr>
                <w:rFonts w:hint="default" w:ascii="宋体" w:hAnsi="宋体" w:eastAsia="宋体" w:cs="宋体"/>
                <w:color w:val="000000"/>
                <w:sz w:val="24"/>
                <w:szCs w:val="24"/>
                <w:u w:val="none"/>
                <w:lang w:val="en-US" w:eastAsia="zh-CN"/>
              </w:rPr>
            </w:pPr>
            <w:r>
              <w:rPr>
                <w:rFonts w:hint="eastAsia" w:ascii="宋体" w:hAnsi="宋体" w:cs="宋体"/>
                <w:color w:val="000000"/>
                <w:kern w:val="2"/>
                <w:sz w:val="24"/>
                <w:szCs w:val="24"/>
                <w:lang w:val="en-US" w:eastAsia="zh-CN" w:bidi="ar-SA"/>
              </w:rPr>
              <w:t>4.</w:t>
            </w:r>
            <w:r>
              <w:rPr>
                <w:rFonts w:hint="default" w:ascii="宋体" w:hAnsi="宋体" w:eastAsia="宋体" w:cs="宋体"/>
                <w:color w:val="000000"/>
                <w:kern w:val="2"/>
                <w:sz w:val="24"/>
                <w:szCs w:val="24"/>
                <w:lang w:val="en-US" w:eastAsia="zh-CN" w:bidi="ar-SA"/>
              </w:rPr>
              <w:t>原承租人已提前解除合同，</w:t>
            </w:r>
            <w:r>
              <w:rPr>
                <w:rFonts w:hint="eastAsia" w:ascii="宋体" w:hAnsi="宋体" w:cs="宋体"/>
                <w:color w:val="000000"/>
                <w:kern w:val="2"/>
                <w:sz w:val="24"/>
                <w:szCs w:val="24"/>
                <w:lang w:val="en-US" w:eastAsia="zh-CN" w:bidi="ar-SA"/>
              </w:rPr>
              <w:t>不得参与本次竞价</w:t>
            </w:r>
            <w:r>
              <w:rPr>
                <w:rFonts w:hint="default" w:ascii="宋体" w:hAnsi="宋体" w:eastAsia="宋体" w:cs="宋体"/>
                <w:color w:val="000000"/>
                <w:kern w:val="2"/>
                <w:sz w:val="24"/>
                <w:szCs w:val="24"/>
                <w:lang w:val="en-US" w:eastAsia="zh-CN" w:bidi="ar-SA"/>
              </w:rPr>
              <w:t>。</w:t>
            </w:r>
          </w:p>
        </w:tc>
      </w:tr>
    </w:tbl>
    <w:p w14:paraId="1B52DF06">
      <w:pPr>
        <w:pStyle w:val="8"/>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Times New Roman"/>
          <w:b/>
          <w:bCs/>
          <w:color w:val="auto"/>
          <w:kern w:val="2"/>
          <w:sz w:val="24"/>
          <w:szCs w:val="24"/>
          <w:u w:val="none"/>
          <w:lang w:val="en-US" w:eastAsia="zh-CN" w:bidi="ar-SA"/>
        </w:rPr>
      </w:pPr>
      <w:r>
        <w:rPr>
          <w:rFonts w:hint="eastAsia" w:ascii="宋体" w:hAnsi="宋体" w:eastAsia="宋体" w:cs="Times New Roman"/>
          <w:b/>
          <w:bCs/>
          <w:color w:val="auto"/>
          <w:kern w:val="2"/>
          <w:sz w:val="24"/>
          <w:szCs w:val="24"/>
          <w:u w:val="none"/>
          <w:lang w:val="en-US" w:eastAsia="zh-CN" w:bidi="ar-SA"/>
        </w:rPr>
        <w:t>交易条件：</w:t>
      </w:r>
    </w:p>
    <w:p w14:paraId="48E6631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Times New Roman"/>
          <w:color w:val="auto"/>
          <w:kern w:val="2"/>
          <w:sz w:val="24"/>
          <w:szCs w:val="24"/>
          <w:u w:val="none"/>
          <w:lang w:val="en-US" w:eastAsia="zh-CN" w:bidi="ar-SA"/>
        </w:rPr>
        <w:t>有意者，个人凭本人身份证，单位凭有效营业执照副本、法定代表人身份证、公章、竞价保证金缴纳凭证及本公告交易条件中的相关材料前往龙湾区农村产权服务中心实名备案，再在上述农交云数字平台进行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w:t>
      </w:r>
    </w:p>
    <w:p w14:paraId="01FC856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Times New Roman"/>
          <w:color w:val="auto"/>
          <w:kern w:val="2"/>
          <w:sz w:val="24"/>
          <w:szCs w:val="24"/>
          <w:u w:val="none"/>
          <w:lang w:val="en-US" w:eastAsia="zh-CN" w:bidi="ar-SA"/>
        </w:rPr>
        <w:t>若只有一人报名参与竞价的，可按首年租金起始价成交。</w:t>
      </w:r>
    </w:p>
    <w:p w14:paraId="6B2729D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078978B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西前</w:t>
      </w:r>
      <w:r>
        <w:rPr>
          <w:rFonts w:hint="eastAsia" w:ascii="宋体" w:hAnsi="宋体" w:eastAsia="宋体" w:cs="Times New Roman"/>
          <w:b/>
          <w:bCs/>
          <w:color w:val="auto"/>
          <w:sz w:val="24"/>
          <w:szCs w:val="24"/>
          <w:highlight w:val="none"/>
          <w:u w:val="none"/>
          <w:lang w:val="en-US" w:eastAsia="zh-CN"/>
        </w:rPr>
        <w:t>村租赁项目</w:t>
      </w:r>
      <w:r>
        <w:rPr>
          <w:rFonts w:hint="eastAsia" w:ascii="宋体" w:hAnsi="宋体" w:eastAsia="宋体" w:cs="Times New Roman"/>
          <w:b/>
          <w:bCs/>
          <w:color w:val="auto"/>
          <w:sz w:val="24"/>
          <w:szCs w:val="24"/>
          <w:u w:val="none"/>
          <w:lang w:val="en-US" w:eastAsia="zh-CN"/>
        </w:rPr>
        <w:t>。</w:t>
      </w:r>
    </w:p>
    <w:p w14:paraId="33A9677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default" w:ascii="宋体" w:hAnsi="宋体" w:eastAsia="宋体" w:cs="Times New Roman"/>
          <w:b/>
          <w:bCs/>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w:t>
      </w:r>
      <w:r>
        <w:rPr>
          <w:rFonts w:hint="eastAsia" w:ascii="宋体" w:hAnsi="宋体" w:eastAsia="宋体" w:cs="Times New Roman"/>
          <w:b/>
          <w:bCs/>
          <w:color w:val="auto"/>
          <w:sz w:val="24"/>
          <w:szCs w:val="24"/>
          <w:u w:val="none"/>
          <w:lang w:val="en-US" w:eastAsia="zh-CN"/>
        </w:rPr>
        <w:t>42258元</w:t>
      </w:r>
      <w:r>
        <w:rPr>
          <w:rFonts w:hint="eastAsia" w:ascii="宋体" w:hAnsi="宋体" w:cs="Times New Roman"/>
          <w:b w:val="0"/>
          <w:bCs w:val="0"/>
          <w:color w:val="auto"/>
          <w:sz w:val="24"/>
          <w:szCs w:val="24"/>
          <w:u w:val="none"/>
          <w:lang w:val="en-US" w:eastAsia="zh-CN"/>
        </w:rPr>
        <w:t>。</w:t>
      </w:r>
    </w:p>
    <w:p w14:paraId="0DBE6F2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5B384A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即公告发布之日起至2025年6月</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日下午4时止（工作时间）</w:t>
      </w:r>
    </w:p>
    <w:p w14:paraId="7733A9F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5BB6851C">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8A59DB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71E25DB5">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0CCF7780">
      <w:pPr>
        <w:pStyle w:val="3"/>
        <w:ind w:left="0" w:leftChars="0"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381B2A2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温州市龙湾区天河街道西前村股份经济合作社</w:t>
      </w:r>
    </w:p>
    <w:p w14:paraId="1443B8F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C2A7DA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2025年5月27日</w:t>
      </w:r>
      <w:r>
        <w:rPr>
          <w:rFonts w:hint="eastAsia" w:ascii="宋体" w:hAnsi="宋体" w:eastAsia="宋体" w:cs="Times New Roman"/>
          <w:color w:val="auto"/>
          <w:sz w:val="24"/>
          <w:szCs w:val="24"/>
          <w:u w:val="none"/>
          <w:lang w:val="en-US" w:eastAsia="zh-CN"/>
        </w:rPr>
        <w:t xml:space="preserve">                     </w:t>
      </w:r>
    </w:p>
    <w:p w14:paraId="7DB5F8AA">
      <w:pPr>
        <w:rPr>
          <w:rFonts w:hint="eastAsia" w:ascii="黑体" w:eastAsia="黑体"/>
          <w:b/>
          <w:color w:val="auto"/>
          <w:sz w:val="52"/>
          <w:szCs w:val="52"/>
        </w:rPr>
      </w:pPr>
      <w:r>
        <w:rPr>
          <w:rFonts w:hint="eastAsia" w:ascii="黑体" w:eastAsia="黑体"/>
          <w:b/>
          <w:color w:val="auto"/>
          <w:sz w:val="52"/>
          <w:szCs w:val="52"/>
        </w:rPr>
        <w:br w:type="page"/>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222250</wp:posOffset>
            </wp:positionH>
            <wp:positionV relativeFrom="paragraph">
              <wp:posOffset>161925</wp:posOffset>
            </wp:positionV>
            <wp:extent cx="5271770" cy="5833110"/>
            <wp:effectExtent l="0" t="0" r="5080" b="15240"/>
            <wp:wrapNone/>
            <wp:docPr id="2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D292541">
      <w:pPr>
        <w:jc w:val="center"/>
        <w:rPr>
          <w:rFonts w:ascii="仿宋_GB2312" w:eastAsia="仿宋_GB2312"/>
          <w:b/>
          <w:color w:val="auto"/>
          <w:sz w:val="24"/>
        </w:rPr>
      </w:pPr>
      <w:r>
        <w:rPr>
          <w:rFonts w:hint="eastAsia" w:ascii="黑体" w:eastAsia="黑体"/>
          <w:b/>
          <w:color w:val="auto"/>
          <w:sz w:val="52"/>
          <w:szCs w:val="52"/>
        </w:rPr>
        <w:t>竞 价 须 知</w:t>
      </w:r>
    </w:p>
    <w:p w14:paraId="3C84622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0FE5D87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995141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，若最高应价低于保留价，则标的流标。</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C71C8A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1A76A6D4">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6387F6E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280E2A5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0314191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5B18D79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2FCA6D2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ECE06AB">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78CF89D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竞得人须在规定时间内付清交易服务费及平台技术服务费。除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平台技术服务费外，其余剩余应交款采用线下支付尾款的方式，交纳至温州市龙湾区农村产权服务中心有限公司指定银行账号</w:t>
      </w:r>
      <w:r>
        <w:rPr>
          <w:rFonts w:hint="eastAsia"/>
          <w:color w:val="auto"/>
          <w:sz w:val="24"/>
          <w:szCs w:val="24"/>
          <w:highlight w:val="none"/>
        </w:rPr>
        <w:t>。</w:t>
      </w:r>
    </w:p>
    <w:p w14:paraId="70D8362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7CC32C59">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7B3819C">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45F6C0C">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674DAF52">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FB6A257">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2025年5月27日</w:t>
      </w:r>
    </w:p>
    <w:p w14:paraId="34DE11B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7"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2C27F7">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1527E">
                            <w:pPr>
                              <w:jc w:val="left"/>
                              <w:rPr>
                                <w:rFonts w:hint="eastAsia" w:ascii="宋体" w:hAnsi="宋体"/>
                                <w:color w:val="000000"/>
                                <w:sz w:val="24"/>
                              </w:rPr>
                            </w:pPr>
                          </w:p>
                          <w:p w14:paraId="1A0D593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4624;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XuSuIjECAAB4BAAADgAAAAAAAAABACAAAAAmAQAAZHJzL2Uyb0RvYy54&#10;bWxQSwUGAAAAAAYABgBZAQAAyQUAAAAA&#10;">
                <v:fill on="t" focussize="0,0"/>
                <v:stroke color="#000000" joinstyle="miter"/>
                <v:imagedata o:title=""/>
                <o:lock v:ext="edit" aspectratio="f"/>
                <v:textbox>
                  <w:txbxContent>
                    <w:p w14:paraId="4A2C27F7">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1527E">
                      <w:pPr>
                        <w:jc w:val="left"/>
                        <w:rPr>
                          <w:rFonts w:hint="eastAsia" w:ascii="宋体" w:hAnsi="宋体"/>
                          <w:color w:val="000000"/>
                          <w:sz w:val="24"/>
                        </w:rPr>
                      </w:pPr>
                    </w:p>
                    <w:p w14:paraId="1A0D593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49373099">
      <w:pPr>
        <w:spacing w:line="480" w:lineRule="exact"/>
        <w:textAlignment w:val="baseline"/>
        <w:rPr>
          <w:rFonts w:hint="eastAsia"/>
          <w:color w:val="auto"/>
          <w:sz w:val="28"/>
          <w:szCs w:val="28"/>
        </w:rPr>
      </w:pPr>
    </w:p>
    <w:p w14:paraId="2CEB9674">
      <w:pPr>
        <w:spacing w:line="360" w:lineRule="auto"/>
        <w:jc w:val="both"/>
        <w:rPr>
          <w:rFonts w:hint="eastAsia"/>
          <w:b/>
          <w:color w:val="auto"/>
          <w:sz w:val="36"/>
          <w:szCs w:val="36"/>
          <w:highlight w:val="none"/>
        </w:rPr>
      </w:pPr>
    </w:p>
    <w:p w14:paraId="2FAFE317">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5648"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8"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44E221AF">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5648;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ThtQ7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44E221AF">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5A39278B">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A4C0A37">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A614D8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9796A0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B8F3EE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012E0AD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2025年6月5日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AA81E5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0A548C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434CF4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C069FD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CB436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1A94129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6ADC923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6D52395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28B4C34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DBCC22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11593A2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3E968E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7DAEAF2D">
      <w:pPr>
        <w:spacing w:line="500" w:lineRule="exact"/>
        <w:jc w:val="both"/>
        <w:rPr>
          <w:rFonts w:hint="eastAsia"/>
          <w:color w:val="auto"/>
          <w:sz w:val="24"/>
          <w:highlight w:val="none"/>
          <w:lang w:val="en-US" w:eastAsia="zh-CN"/>
        </w:rPr>
      </w:pPr>
    </w:p>
    <w:p w14:paraId="5B71F153">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2CD6816B">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8"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2D3268D4">
      <w:pPr>
        <w:keepNext w:val="0"/>
        <w:keepLines w:val="0"/>
        <w:pageBreakBefore w:val="0"/>
        <w:widowControl w:val="0"/>
        <w:numPr>
          <w:ilvl w:val="0"/>
          <w:numId w:val="3"/>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温州市龙湾区天河街道西前村股份经济合作社</w:t>
      </w:r>
    </w:p>
    <w:p w14:paraId="6A2BAE42">
      <w:pPr>
        <w:keepNext w:val="0"/>
        <w:keepLines w:val="0"/>
        <w:pageBreakBefore w:val="0"/>
        <w:widowControl w:val="0"/>
        <w:numPr>
          <w:ilvl w:val="0"/>
          <w:numId w:val="3"/>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95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3871"/>
        <w:gridCol w:w="1724"/>
        <w:gridCol w:w="1405"/>
        <w:gridCol w:w="1749"/>
      </w:tblGrid>
      <w:tr w14:paraId="17D0E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79A9D52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标的编号</w:t>
            </w:r>
          </w:p>
        </w:tc>
        <w:tc>
          <w:tcPr>
            <w:tcW w:w="3871" w:type="dxa"/>
            <w:noWrap w:val="0"/>
            <w:vAlign w:val="center"/>
          </w:tcPr>
          <w:p w14:paraId="6AF7959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标的概况</w:t>
            </w:r>
          </w:p>
        </w:tc>
        <w:tc>
          <w:tcPr>
            <w:tcW w:w="1724" w:type="dxa"/>
            <w:noWrap w:val="0"/>
            <w:vAlign w:val="center"/>
          </w:tcPr>
          <w:p w14:paraId="5C600BB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面积</w:t>
            </w:r>
          </w:p>
        </w:tc>
        <w:tc>
          <w:tcPr>
            <w:tcW w:w="1405" w:type="dxa"/>
            <w:tcBorders>
              <w:right w:val="single" w:color="auto" w:sz="4" w:space="0"/>
            </w:tcBorders>
            <w:noWrap w:val="0"/>
            <w:vAlign w:val="center"/>
          </w:tcPr>
          <w:p w14:paraId="7EE7A55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交易</w:t>
            </w:r>
          </w:p>
          <w:p w14:paraId="408D7056">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保证金</w:t>
            </w:r>
          </w:p>
        </w:tc>
        <w:tc>
          <w:tcPr>
            <w:tcW w:w="1749" w:type="dxa"/>
            <w:tcBorders>
              <w:right w:val="single" w:color="auto" w:sz="4" w:space="0"/>
            </w:tcBorders>
            <w:noWrap w:val="0"/>
            <w:vAlign w:val="center"/>
          </w:tcPr>
          <w:p w14:paraId="56026CCE">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首年租金</w:t>
            </w:r>
          </w:p>
          <w:p w14:paraId="4773B0E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起始价</w:t>
            </w:r>
          </w:p>
        </w:tc>
      </w:tr>
      <w:tr w14:paraId="0BA3B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3FFB630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w:t>
            </w:r>
          </w:p>
        </w:tc>
        <w:tc>
          <w:tcPr>
            <w:tcW w:w="3871" w:type="dxa"/>
            <w:noWrap w:val="0"/>
            <w:vAlign w:val="center"/>
          </w:tcPr>
          <w:p w14:paraId="4430A327">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温州市龙湾区天河街道西前村南欣路厂房五年租赁权</w:t>
            </w:r>
          </w:p>
        </w:tc>
        <w:tc>
          <w:tcPr>
            <w:tcW w:w="1724" w:type="dxa"/>
            <w:noWrap w:val="0"/>
            <w:vAlign w:val="center"/>
          </w:tcPr>
          <w:p w14:paraId="35FB612D">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约1222.75㎡</w:t>
            </w:r>
          </w:p>
        </w:tc>
        <w:tc>
          <w:tcPr>
            <w:tcW w:w="1405" w:type="dxa"/>
            <w:tcBorders>
              <w:right w:val="single" w:color="auto" w:sz="4" w:space="0"/>
            </w:tcBorders>
            <w:noWrap w:val="0"/>
            <w:vAlign w:val="center"/>
          </w:tcPr>
          <w:p w14:paraId="34BC573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14万元</w:t>
            </w:r>
          </w:p>
        </w:tc>
        <w:tc>
          <w:tcPr>
            <w:tcW w:w="1749" w:type="dxa"/>
            <w:tcBorders>
              <w:right w:val="single" w:color="auto" w:sz="4" w:space="0"/>
            </w:tcBorders>
            <w:noWrap w:val="0"/>
            <w:vAlign w:val="center"/>
          </w:tcPr>
          <w:p w14:paraId="1B599B4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140861元</w:t>
            </w:r>
          </w:p>
        </w:tc>
      </w:tr>
      <w:tr w14:paraId="1746F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9566" w:type="dxa"/>
            <w:gridSpan w:val="5"/>
            <w:tcBorders>
              <w:left w:val="single" w:color="auto" w:sz="4" w:space="0"/>
              <w:right w:val="single" w:color="auto" w:sz="4" w:space="0"/>
            </w:tcBorders>
            <w:noWrap w:val="0"/>
            <w:vAlign w:val="center"/>
          </w:tcPr>
          <w:p w14:paraId="152F6A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2" w:firstLineChars="200"/>
              <w:jc w:val="both"/>
              <w:textAlignment w:val="auto"/>
              <w:rPr>
                <w:rFonts w:hint="eastAsia" w:ascii="宋体" w:hAnsi="宋体" w:eastAsia="宋体" w:cs="宋体"/>
                <w:color w:val="000000"/>
                <w:sz w:val="24"/>
                <w:szCs w:val="24"/>
                <w:u w:val="none"/>
                <w:lang w:val="en-US" w:eastAsia="zh-CN"/>
              </w:rPr>
            </w:pPr>
            <w:r>
              <w:rPr>
                <w:rFonts w:hint="eastAsia" w:ascii="宋体" w:hAnsi="宋体" w:eastAsia="宋体" w:cs="宋体"/>
                <w:b/>
                <w:bCs w:val="0"/>
                <w:kern w:val="2"/>
                <w:sz w:val="24"/>
                <w:szCs w:val="24"/>
                <w:highlight w:val="none"/>
                <w:lang w:val="en-US" w:eastAsia="zh-CN" w:bidi="ar"/>
              </w:rPr>
              <w:drawing>
                <wp:anchor distT="0" distB="0" distL="114300" distR="114300" simplePos="0" relativeHeight="251677696" behindDoc="1" locked="0" layoutInCell="1" allowOverlap="1">
                  <wp:simplePos x="0" y="0"/>
                  <wp:positionH relativeFrom="margin">
                    <wp:posOffset>434340</wp:posOffset>
                  </wp:positionH>
                  <wp:positionV relativeFrom="margin">
                    <wp:posOffset>188595</wp:posOffset>
                  </wp:positionV>
                  <wp:extent cx="5274310" cy="5838190"/>
                  <wp:effectExtent l="0" t="0" r="2540" b="10160"/>
                  <wp:wrapNone/>
                  <wp:docPr id="22" name="WordPictureWatermark18167" descr="微信图片_2022110709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dPictureWatermark18167" descr="微信图片_20221107092926"/>
                          <pic:cNvPicPr>
                            <a:picLocks noChangeAspect="1"/>
                          </pic:cNvPicPr>
                        </pic:nvPicPr>
                        <pic:blipFill>
                          <a:blip r:embed="rId13">
                            <a:lum bright="69995" contrast="-70001"/>
                          </a:blip>
                          <a:stretch>
                            <a:fillRect/>
                          </a:stretch>
                        </pic:blipFill>
                        <pic:spPr>
                          <a:xfrm>
                            <a:off x="0" y="0"/>
                            <a:ext cx="5274310" cy="5838190"/>
                          </a:xfrm>
                          <a:prstGeom prst="rect">
                            <a:avLst/>
                          </a:prstGeom>
                          <a:noFill/>
                          <a:ln>
                            <a:noFill/>
                          </a:ln>
                        </pic:spPr>
                      </pic:pic>
                    </a:graphicData>
                  </a:graphic>
                </wp:anchor>
              </w:drawing>
            </w:r>
            <w:r>
              <w:rPr>
                <w:rFonts w:hint="eastAsia" w:ascii="宋体" w:hAnsi="宋体" w:eastAsia="宋体" w:cs="宋体"/>
                <w:color w:val="000000"/>
                <w:sz w:val="24"/>
                <w:szCs w:val="24"/>
                <w:u w:val="none"/>
                <w:lang w:val="en-US" w:eastAsia="zh-CN"/>
              </w:rPr>
              <w:t>注：1.租期5年，第1-3年租金不变，第4-5年租金在第3年租金的基础上递增2%，租金(不含税）一年一付，先付后用。</w:t>
            </w:r>
          </w:p>
          <w:p w14:paraId="6252B3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both"/>
              <w:textAlignment w:val="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2.业态：工业。</w:t>
            </w:r>
          </w:p>
          <w:p w14:paraId="4D8492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both"/>
              <w:textAlignment w:val="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3.装修期1个月，不计租金及租期。</w:t>
            </w:r>
          </w:p>
          <w:p w14:paraId="49CCFD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both"/>
              <w:textAlignment w:val="auto"/>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4.原承租人已提前解除合同，</w:t>
            </w:r>
            <w:r>
              <w:rPr>
                <w:rFonts w:hint="eastAsia" w:ascii="宋体" w:hAnsi="宋体" w:cs="宋体"/>
                <w:color w:val="000000"/>
                <w:sz w:val="24"/>
                <w:szCs w:val="24"/>
                <w:u w:val="none"/>
                <w:lang w:val="en-US" w:eastAsia="zh-CN"/>
              </w:rPr>
              <w:t>不得参与本次竞价</w:t>
            </w:r>
            <w:r>
              <w:rPr>
                <w:rFonts w:hint="eastAsia" w:ascii="宋体" w:hAnsi="宋体" w:eastAsia="宋体" w:cs="宋体"/>
                <w:color w:val="000000"/>
                <w:sz w:val="24"/>
                <w:szCs w:val="24"/>
                <w:u w:val="none"/>
                <w:lang w:val="en-US" w:eastAsia="zh-CN"/>
              </w:rPr>
              <w:t>。</w:t>
            </w:r>
          </w:p>
        </w:tc>
      </w:tr>
    </w:tbl>
    <w:p w14:paraId="19A125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265C39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0825227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6F626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05EC2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63DEC1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15B143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5FA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FB839E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6C38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550E1A2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6F6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5A0C54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6741FB8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7775809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758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73C7BB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5FB8CA6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2ADD5A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B68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555638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6BF545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3353ED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539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5B78089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4CBBE23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48A8B94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7698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13E7BB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447040</wp:posOffset>
                  </wp:positionH>
                  <wp:positionV relativeFrom="paragraph">
                    <wp:posOffset>-36830</wp:posOffset>
                  </wp:positionV>
                  <wp:extent cx="5271770" cy="5833110"/>
                  <wp:effectExtent l="0" t="0" r="5080" b="15240"/>
                  <wp:wrapNone/>
                  <wp:docPr id="9"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3C07F50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01726537">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57B4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2B721E9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541A3F6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6899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F4A989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DB684E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67E00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2B9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1BB1486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07BD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6A2EF4C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7055B66F">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3、竞价成交后，由出租方向竞得人出具交付通知书，竞得人收到交付通知书后3日内与出租方签订《租赁合同》，租期起止时间以租赁双方签订的合同为准。标的物由出租人按移交时的现场现状移交给竞得人</w:t>
      </w:r>
      <w:r>
        <w:rPr>
          <w:rFonts w:hint="eastAsia" w:ascii="宋体" w:hAnsi="宋体" w:eastAsia="宋体" w:cs="宋体"/>
          <w:b w:val="0"/>
          <w:bCs w:val="0"/>
          <w:color w:val="auto"/>
          <w:sz w:val="24"/>
          <w:u w:val="none"/>
          <w:lang w:val="en-US" w:eastAsia="zh-CN"/>
        </w:rPr>
        <w:t>。</w:t>
      </w:r>
    </w:p>
    <w:p w14:paraId="3312409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3B800E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05520C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C0A39F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1B38367">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A8FC9D3">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1AD13AAF">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42" w:firstLineChars="100"/>
        <w:textAlignment w:val="auto"/>
        <w:rPr>
          <w:rFonts w:hint="eastAsia" w:cs="宋体"/>
          <w:color w:val="auto"/>
          <w:sz w:val="24"/>
          <w:szCs w:val="24"/>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268605</wp:posOffset>
            </wp:positionH>
            <wp:positionV relativeFrom="paragraph">
              <wp:posOffset>170180</wp:posOffset>
            </wp:positionV>
            <wp:extent cx="5271770" cy="5833110"/>
            <wp:effectExtent l="0" t="0" r="5080" b="15240"/>
            <wp:wrapNone/>
            <wp:docPr id="10" name="图片 8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5B78387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4C12A3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62285CC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6CA5799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7A222E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329ADB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5BD914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6E07C5E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6A258B6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2025年5月27日</w:t>
      </w:r>
      <w:r>
        <w:rPr>
          <w:rFonts w:hint="eastAsia"/>
          <w:color w:val="auto"/>
          <w:sz w:val="24"/>
          <w:highlight w:val="none"/>
        </w:rPr>
        <w:t xml:space="preserve"> </w:t>
      </w:r>
    </w:p>
    <w:p w14:paraId="4004F40D">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4445</wp:posOffset>
                </wp:positionH>
                <wp:positionV relativeFrom="paragraph">
                  <wp:posOffset>47625</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441D6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1E08AC11">
                            <w:pPr>
                              <w:pStyle w:val="3"/>
                              <w:rPr>
                                <w:rFonts w:hint="eastAsia"/>
                                <w:lang w:eastAsia="zh-CN"/>
                              </w:rPr>
                            </w:pPr>
                          </w:p>
                          <w:p w14:paraId="1794B3D6">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wrap="square" upright="1"/>
                    </wps:wsp>
                  </a:graphicData>
                </a:graphic>
              </wp:anchor>
            </w:drawing>
          </mc:Choice>
          <mc:Fallback>
            <w:pict>
              <v:shape id="文本框 5" o:spid="_x0000_s1026" o:spt="202" type="#_x0000_t202" style="position:absolute;left:0pt;margin-left:0.35pt;margin-top:3.75pt;height:78.3pt;width:461.4pt;z-index:251676672;mso-width-relative:page;mso-height-relative:page;" fillcolor="#FFFFFF" filled="t" stroked="t" coordsize="21600,21600" o:gfxdata="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OdF93WAAAABgEA&#10;AA8AAAAAAAAAAQAgAAAAIgAAAGRycy9kb3ducmV2LnhtbFBLAQIUABQAAAAIAIdO4kBqiR+YHAIA&#10;AFMEAAAOAAAAAAAAAAEAIAAAACUBAABkcnMvZTJvRG9jLnhtbFBLBQYAAAAABgAGAFkBAACzBQAA&#10;AAA=&#10;">
                <v:fill on="t" focussize="0,0"/>
                <v:stroke color="#000000" joinstyle="miter"/>
                <v:imagedata o:title=""/>
                <o:lock v:ext="edit" aspectratio="f"/>
                <v:textbox>
                  <w:txbxContent>
                    <w:p w14:paraId="40441D6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1E08AC11">
                      <w:pPr>
                        <w:pStyle w:val="3"/>
                        <w:rPr>
                          <w:rFonts w:hint="eastAsia"/>
                          <w:lang w:eastAsia="zh-CN"/>
                        </w:rPr>
                      </w:pPr>
                    </w:p>
                    <w:p w14:paraId="1794B3D6">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4B13B85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6BA6AE5B">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63752BD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2025年6月5日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465FC88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FB0054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u w:val="single"/>
        </w:rPr>
        <w:t xml:space="preserve">　  </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，租期5年，第1-3年租金不变，第4-5年租金在第3年租金的基础上递增2%，租金(不含税）一年一付，先付后用。</w:t>
      </w:r>
    </w:p>
    <w:p w14:paraId="3F0EBD8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03ADC0A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2AF109F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2025年6月1</w:t>
      </w:r>
      <w:r>
        <w:rPr>
          <w:rFonts w:hint="eastAsia" w:cs="Times New Roman"/>
          <w:color w:val="auto"/>
          <w:kern w:val="2"/>
          <w:sz w:val="24"/>
          <w:szCs w:val="20"/>
          <w:highlight w:val="none"/>
          <w:u w:val="none"/>
          <w:lang w:val="en-US" w:eastAsia="zh-CN" w:bidi="ar-SA"/>
        </w:rPr>
        <w:t>2</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eastAsia="宋体" w:cs="宋体"/>
          <w:color w:val="auto"/>
          <w:sz w:val="24"/>
          <w:szCs w:val="24"/>
          <w:u w:val="none"/>
          <w:lang w:eastAsia="zh-CN"/>
        </w:rPr>
        <w:t>首年租金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转为相应的首年租金</w:t>
      </w:r>
      <w:r>
        <w:rPr>
          <w:rFonts w:hint="eastAsia" w:ascii="宋体" w:hAnsi="宋体" w:eastAsia="宋体" w:cs="宋体"/>
          <w:bCs/>
          <w:color w:val="auto"/>
          <w:sz w:val="24"/>
          <w:szCs w:val="24"/>
          <w:lang w:val="en-US" w:eastAsia="zh-CN"/>
        </w:rPr>
        <w:t>。</w:t>
      </w:r>
    </w:p>
    <w:p w14:paraId="20BD7B2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5F7279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00ABB6DE">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具体租赁事项以竞得人与温州市龙湾区天河街道西前村股份经济合作社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7731AD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5E2C411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1E3135E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eastAsia="zh-CN"/>
        </w:rPr>
      </w:pPr>
    </w:p>
    <w:p w14:paraId="04AE106B">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2237E937">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13603E4">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04A737E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签订时间：2025年</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月  日</w:t>
      </w:r>
    </w:p>
    <w:p w14:paraId="151D7E6E">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3B449C2C">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2465EC5">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温州市龙湾区天河街道西前村股份经济合作社       </w:t>
      </w:r>
      <w:r>
        <w:rPr>
          <w:rFonts w:hint="eastAsia" w:ascii="宋体" w:hAnsi="宋体" w:cs="宋体"/>
          <w:color w:val="auto"/>
          <w:sz w:val="24"/>
          <w:szCs w:val="24"/>
          <w:highlight w:val="none"/>
        </w:rPr>
        <w:t>（以下简称甲方）</w:t>
      </w:r>
    </w:p>
    <w:p w14:paraId="4434E274">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20ECB001">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C720433">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A9DA1B6">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，出租</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59855B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608A8DB">
      <w:pPr>
        <w:pStyle w:val="4"/>
        <w:spacing w:line="380" w:lineRule="exact"/>
        <w:rPr>
          <w:rFonts w:hint="eastAsia" w:ascii="宋体" w:hAnsi="宋体" w:cs="宋体"/>
          <w:color w:val="auto"/>
          <w:szCs w:val="24"/>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rPr>
        <w:t>。</w:t>
      </w:r>
    </w:p>
    <w:p w14:paraId="0A9047CB">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1"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52E0140C">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36A8622C">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6A36DEB8">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731F0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43013EF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07F75FDA">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7F781BBB">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6AC3E6DB">
      <w:pPr>
        <w:pStyle w:val="4"/>
        <w:spacing w:line="380" w:lineRule="exact"/>
        <w:rPr>
          <w:rFonts w:hint="default" w:ascii="宋体" w:hAnsi="宋体" w:cs="宋体"/>
          <w:color w:val="auto"/>
          <w:kern w:val="0"/>
          <w:szCs w:val="24"/>
          <w:highlight w:val="none"/>
          <w:u w:val="none"/>
          <w:lang w:val="en-US"/>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租期5年，第1-3年租金不变，第4-5年租金在第3年租金的基础上递增2%，租金(不含税）一年一付，先付后用，</w:t>
      </w:r>
      <w:r>
        <w:rPr>
          <w:rFonts w:hint="eastAsia" w:ascii="宋体" w:hAnsi="宋体" w:cs="宋体"/>
          <w:color w:val="auto"/>
          <w:szCs w:val="24"/>
          <w:highlight w:val="none"/>
          <w:u w:val="single"/>
          <w:lang w:val="en-US" w:eastAsia="zh-CN"/>
        </w:rPr>
        <w:t>下期租金应在上期租赁期限届满前1个月付清。</w:t>
      </w:r>
    </w:p>
    <w:p w14:paraId="4F887E0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4322609">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西前村</w:t>
      </w:r>
      <w:r>
        <w:rPr>
          <w:rFonts w:hint="eastAsia" w:ascii="宋体" w:hAnsi="宋体" w:cs="Times New Roman"/>
          <w:b/>
          <w:bCs/>
          <w:color w:val="auto"/>
          <w:sz w:val="24"/>
          <w:szCs w:val="24"/>
          <w:highlight w:val="none"/>
          <w:u w:val="single"/>
          <w:lang w:val="en-US" w:eastAsia="zh-CN"/>
        </w:rPr>
        <w:t>租赁项目</w:t>
      </w:r>
    </w:p>
    <w:p w14:paraId="4506BA07">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0DC66E37">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60103F2">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19A7B048">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3B3C67AA">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4420E899">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2E630AB3">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2C53B45">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79F56284">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5124BAF3">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55548061">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713ACD8A">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-4353560</wp:posOffset>
            </wp:positionV>
            <wp:extent cx="5271770" cy="5833110"/>
            <wp:effectExtent l="0" t="0" r="5080" b="15240"/>
            <wp:wrapNone/>
            <wp:docPr id="1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归乙方所有但未形成附合的装饰装修物可由乙方拆除，因拆除造成房产损毁的，乙方应当恢复原状或赔偿损失；乙方装修已形成附合的装饰装修物的，归甲方所有，乙方不得拆除和损毁且甲方不给予任何补偿。</w:t>
      </w:r>
    </w:p>
    <w:p w14:paraId="0E84B5E1">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156B846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419B9CCE">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0754A1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C12F4EE">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210458D9">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6C5662B5">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10D60112">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34047C5">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5D1E60BE">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0C4E7CE7">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64F53D0D">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617F202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04CA696B">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5DE8AB65">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A216B2C">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4898AD5D">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EF6590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-2423160</wp:posOffset>
            </wp:positionV>
            <wp:extent cx="5271770" cy="5833110"/>
            <wp:effectExtent l="0" t="0" r="5080" b="15240"/>
            <wp:wrapNone/>
            <wp:docPr id="14"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w:t>
      </w:r>
    </w:p>
    <w:p w14:paraId="0D3F3179">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6594585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52BDBEB7">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2D081F4E">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68CD47FA">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6D1FECF9">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3E5BA623">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2BFE70E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6C172F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5E379ED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FF54E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6EE280A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6C57FAA4">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695C11F0">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4C62B56">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052CABA5">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3CB618F">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144E900">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5B0BEB3">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D81437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3C347366">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7616FF">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34AAE25D">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436F0E48">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331D14DF">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664258C8">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4E730D62">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6BED0E0E">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-5375910</wp:posOffset>
            </wp:positionV>
            <wp:extent cx="5271770" cy="5833110"/>
            <wp:effectExtent l="0" t="0" r="5080" b="15240"/>
            <wp:wrapNone/>
            <wp:docPr id="15"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进行装修装饰，要严格遵守政府有关规定，确保施工安全。</w:t>
      </w:r>
    </w:p>
    <w:p w14:paraId="1FA28CDF">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4FE9274F">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E378A83">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6DF3C6F">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CA0019A">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1524131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44C77A49">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0E9DE7B4">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0D618718">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112B7A72">
      <w:pPr>
        <w:pStyle w:val="4"/>
        <w:spacing w:line="380" w:lineRule="exact"/>
        <w:ind w:left="240" w:hanging="442" w:hangingChars="100"/>
        <w:rPr>
          <w:rFonts w:ascii="宋体" w:hAnsi="宋体" w:cs="宋体"/>
          <w:szCs w:val="24"/>
        </w:rPr>
      </w:pP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-251460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E30B567">
      <w:pPr>
        <w:pStyle w:val="4"/>
        <w:spacing w:line="380" w:lineRule="exact"/>
        <w:ind w:left="240" w:hanging="240" w:hangingChars="100"/>
        <w:rPr>
          <w:rFonts w:ascii="宋体" w:hAnsi="宋体" w:cs="宋体"/>
          <w:szCs w:val="24"/>
        </w:rPr>
      </w:pPr>
    </w:p>
    <w:p w14:paraId="65C766A1">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3192D7A1">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E0984C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0EB39AA3">
      <w:pPr>
        <w:spacing w:line="380" w:lineRule="exact"/>
        <w:ind w:right="480" w:firstLine="4320" w:firstLineChars="1800"/>
        <w:rPr>
          <w:rFonts w:hint="eastAsia" w:ascii="宋体" w:hAnsi="宋体" w:cs="宋体"/>
          <w:sz w:val="24"/>
          <w:szCs w:val="24"/>
        </w:rPr>
      </w:pPr>
    </w:p>
    <w:p w14:paraId="66D3CB86">
      <w:pPr>
        <w:spacing w:line="380" w:lineRule="exact"/>
        <w:ind w:right="480" w:firstLine="4320" w:firstLineChars="1800"/>
        <w:rPr>
          <w:rFonts w:hint="eastAsia" w:ascii="宋体" w:hAnsi="宋体" w:cs="宋体"/>
          <w:sz w:val="24"/>
          <w:szCs w:val="24"/>
        </w:rPr>
      </w:pPr>
    </w:p>
    <w:p w14:paraId="3017906B">
      <w:pPr>
        <w:spacing w:line="380" w:lineRule="exact"/>
        <w:ind w:right="480" w:firstLine="4320" w:firstLineChars="1800"/>
        <w:rPr>
          <w:rFonts w:hint="eastAsia" w:ascii="宋体" w:hAnsi="宋体" w:cs="宋体"/>
          <w:sz w:val="24"/>
          <w:szCs w:val="24"/>
        </w:rPr>
      </w:pPr>
    </w:p>
    <w:p w14:paraId="4A82AFEF">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5CE3E29B">
      <w:pPr>
        <w:spacing w:line="380" w:lineRule="exact"/>
        <w:ind w:right="480" w:firstLine="4320" w:firstLineChars="1800"/>
        <w:rPr>
          <w:rFonts w:hint="eastAsia" w:ascii="宋体" w:hAnsi="宋体" w:cs="宋体"/>
          <w:sz w:val="24"/>
          <w:szCs w:val="24"/>
        </w:rPr>
      </w:pPr>
    </w:p>
    <w:p w14:paraId="2776C2AE">
      <w:pPr>
        <w:spacing w:line="380" w:lineRule="exact"/>
        <w:ind w:right="480" w:firstLine="4320" w:firstLineChars="1800"/>
        <w:rPr>
          <w:rFonts w:hint="eastAsia" w:ascii="宋体" w:hAnsi="宋体" w:cs="宋体"/>
          <w:sz w:val="24"/>
          <w:szCs w:val="24"/>
        </w:rPr>
      </w:pPr>
    </w:p>
    <w:p w14:paraId="6D5DD9E5">
      <w:pPr>
        <w:spacing w:line="380" w:lineRule="exact"/>
        <w:ind w:right="480" w:firstLine="4320" w:firstLineChars="1800"/>
        <w:rPr>
          <w:rFonts w:hint="eastAsia" w:ascii="宋体" w:hAnsi="宋体" w:cs="宋体"/>
          <w:sz w:val="24"/>
          <w:szCs w:val="24"/>
        </w:rPr>
      </w:pPr>
    </w:p>
    <w:p w14:paraId="53F9F599">
      <w:pPr>
        <w:spacing w:line="380" w:lineRule="exact"/>
        <w:ind w:right="480" w:firstLine="4320" w:firstLineChars="1800"/>
        <w:rPr>
          <w:rFonts w:hint="eastAsia" w:ascii="宋体" w:hAnsi="宋体" w:cs="宋体"/>
          <w:sz w:val="24"/>
          <w:szCs w:val="24"/>
        </w:rPr>
      </w:pPr>
    </w:p>
    <w:p w14:paraId="7C6F8315">
      <w:pPr>
        <w:spacing w:line="380" w:lineRule="exact"/>
        <w:ind w:right="480" w:firstLine="4320" w:firstLineChars="1800"/>
        <w:rPr>
          <w:rFonts w:hint="eastAsia" w:ascii="宋体" w:hAnsi="宋体" w:cs="宋体"/>
          <w:sz w:val="24"/>
          <w:szCs w:val="24"/>
        </w:rPr>
      </w:pPr>
    </w:p>
    <w:p w14:paraId="667B0CF1">
      <w:pPr>
        <w:spacing w:line="380" w:lineRule="exact"/>
        <w:ind w:right="480" w:firstLine="4320" w:firstLineChars="1800"/>
        <w:rPr>
          <w:rFonts w:hint="eastAsia" w:ascii="宋体" w:hAnsi="宋体" w:cs="宋体"/>
          <w:sz w:val="24"/>
          <w:szCs w:val="24"/>
        </w:rPr>
      </w:pPr>
    </w:p>
    <w:p w14:paraId="2D713FCA">
      <w:pPr>
        <w:spacing w:line="380" w:lineRule="exact"/>
        <w:ind w:right="480" w:firstLine="4320" w:firstLineChars="1800"/>
        <w:rPr>
          <w:rFonts w:hint="eastAsia" w:ascii="宋体" w:hAnsi="宋体" w:cs="宋体"/>
          <w:sz w:val="24"/>
          <w:szCs w:val="24"/>
        </w:rPr>
      </w:pPr>
    </w:p>
    <w:p w14:paraId="32011AD2">
      <w:pPr>
        <w:spacing w:line="380" w:lineRule="exact"/>
        <w:ind w:right="480" w:firstLine="4320" w:firstLineChars="1800"/>
        <w:rPr>
          <w:rFonts w:hint="eastAsia" w:ascii="宋体" w:hAnsi="宋体" w:cs="宋体"/>
          <w:sz w:val="24"/>
          <w:szCs w:val="24"/>
        </w:rPr>
      </w:pPr>
    </w:p>
    <w:p w14:paraId="7CD178AB">
      <w:pPr>
        <w:spacing w:line="380" w:lineRule="exact"/>
        <w:ind w:right="480" w:firstLine="4320" w:firstLineChars="1800"/>
        <w:rPr>
          <w:rFonts w:hint="eastAsia" w:ascii="宋体" w:hAnsi="宋体" w:cs="宋体"/>
          <w:sz w:val="24"/>
          <w:szCs w:val="24"/>
        </w:rPr>
      </w:pPr>
    </w:p>
    <w:p w14:paraId="04A89889">
      <w:pPr>
        <w:spacing w:line="380" w:lineRule="exact"/>
        <w:ind w:right="480" w:firstLine="4320" w:firstLineChars="1800"/>
        <w:rPr>
          <w:rFonts w:hint="eastAsia" w:ascii="宋体" w:hAnsi="宋体" w:cs="宋体"/>
          <w:sz w:val="24"/>
          <w:szCs w:val="24"/>
        </w:rPr>
      </w:pPr>
    </w:p>
    <w:p w14:paraId="12C84036">
      <w:pPr>
        <w:spacing w:line="380" w:lineRule="exact"/>
        <w:ind w:right="480"/>
        <w:rPr>
          <w:rFonts w:hint="eastAsia" w:ascii="宋体" w:hAnsi="宋体" w:cs="宋体"/>
          <w:sz w:val="24"/>
          <w:szCs w:val="24"/>
        </w:rPr>
      </w:pPr>
    </w:p>
    <w:p w14:paraId="254EF662">
      <w:pPr>
        <w:pStyle w:val="3"/>
        <w:rPr>
          <w:rFonts w:hint="eastAsia"/>
        </w:rPr>
      </w:pPr>
    </w:p>
    <w:p w14:paraId="6DCD49B1">
      <w:pPr>
        <w:spacing w:line="380" w:lineRule="exact"/>
        <w:ind w:right="480"/>
        <w:rPr>
          <w:rFonts w:hint="eastAsia" w:ascii="宋体" w:hAnsi="宋体" w:cs="宋体"/>
          <w:sz w:val="24"/>
          <w:szCs w:val="24"/>
        </w:rPr>
      </w:pPr>
    </w:p>
    <w:p w14:paraId="001EEDDC">
      <w:pPr>
        <w:tabs>
          <w:tab w:val="left" w:pos="0"/>
          <w:tab w:val="center" w:pos="4200"/>
        </w:tabs>
        <w:spacing w:line="520" w:lineRule="exact"/>
        <w:ind w:right="105" w:rightChars="50"/>
        <w:jc w:val="both"/>
        <w:rPr>
          <w:rFonts w:hint="eastAsia" w:ascii="黑体" w:hAnsi="黑体" w:eastAsia="黑体" w:cs="黑体"/>
          <w:sz w:val="36"/>
          <w:szCs w:val="36"/>
        </w:rPr>
      </w:pPr>
    </w:p>
    <w:p w14:paraId="37CEB03C">
      <w:pPr>
        <w:tabs>
          <w:tab w:val="left" w:pos="0"/>
          <w:tab w:val="center" w:pos="4200"/>
        </w:tabs>
        <w:spacing w:line="520" w:lineRule="exact"/>
        <w:ind w:right="105" w:rightChars="50"/>
        <w:jc w:val="center"/>
        <w:rPr>
          <w:rFonts w:hint="eastAsia" w:ascii="黑体" w:hAnsi="黑体" w:eastAsia="黑体" w:cs="黑体"/>
          <w:sz w:val="36"/>
          <w:szCs w:val="36"/>
        </w:rPr>
      </w:pPr>
    </w:p>
    <w:p w14:paraId="55752E63">
      <w:pPr>
        <w:pStyle w:val="3"/>
        <w:rPr>
          <w:rFonts w:hint="eastAsia"/>
        </w:rPr>
      </w:pPr>
    </w:p>
    <w:p w14:paraId="6805551C">
      <w:pPr>
        <w:rPr>
          <w:rFonts w:hint="eastAsia"/>
        </w:rPr>
      </w:pPr>
    </w:p>
    <w:p w14:paraId="27DEC3F7">
      <w:pPr>
        <w:pStyle w:val="3"/>
        <w:rPr>
          <w:rFonts w:hint="eastAsia"/>
        </w:rPr>
      </w:pPr>
    </w:p>
    <w:p w14:paraId="6140F9A1">
      <w:pPr>
        <w:rPr>
          <w:rFonts w:hint="eastAsia"/>
        </w:rPr>
      </w:pPr>
    </w:p>
    <w:p w14:paraId="3D3541F8">
      <w:pPr>
        <w:pStyle w:val="3"/>
        <w:rPr>
          <w:rFonts w:hint="eastAsia"/>
        </w:rPr>
      </w:pPr>
    </w:p>
    <w:p w14:paraId="04208809">
      <w:pPr>
        <w:tabs>
          <w:tab w:val="left" w:pos="0"/>
          <w:tab w:val="center" w:pos="4200"/>
        </w:tabs>
        <w:spacing w:line="520" w:lineRule="exact"/>
        <w:ind w:right="105" w:rightChars="50"/>
        <w:jc w:val="center"/>
        <w:rPr>
          <w:rFonts w:hint="eastAsia" w:ascii="黑体" w:hAnsi="黑体" w:eastAsia="黑体" w:cs="黑体"/>
          <w:sz w:val="36"/>
          <w:szCs w:val="36"/>
        </w:rPr>
      </w:pPr>
    </w:p>
    <w:p w14:paraId="6A48CC02">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9060F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004CA848">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897E784">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39B86F1A">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1E7CBD8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2B52E7C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39A182B3">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5D5C1C28">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097BBC25">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19733A5">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4BF0DA36">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557C144">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ACFF0BC">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18AE84A8">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46ED909E">
      <w:pPr>
        <w:spacing w:line="380" w:lineRule="exact"/>
        <w:rPr>
          <w:rFonts w:hint="eastAsia" w:ascii="宋体" w:hAnsi="宋体" w:cs="宋体"/>
          <w:sz w:val="21"/>
          <w:szCs w:val="21"/>
        </w:rPr>
      </w:pPr>
    </w:p>
    <w:p w14:paraId="5E3AE5D1">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466C1D0">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60B952D8">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71BF7738">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78D74640">
      <w:pPr>
        <w:pStyle w:val="18"/>
        <w:spacing w:line="380" w:lineRule="exact"/>
        <w:ind w:firstLine="3885" w:firstLineChars="1850"/>
        <w:rPr>
          <w:rFonts w:hint="eastAsia" w:ascii="华文仿宋" w:hAnsi="华文仿宋" w:eastAsia="华文仿宋" w:cs="华文仿宋"/>
          <w:sz w:val="21"/>
          <w:szCs w:val="21"/>
        </w:rPr>
      </w:pPr>
    </w:p>
    <w:p w14:paraId="13779D37">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5CD34CB9"/>
    <w:p w14:paraId="098B1C92">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419E2">
    <w:pPr>
      <w:pStyle w:val="6"/>
      <w:framePr w:wrap="around" w:vAnchor="text" w:hAnchor="margin" w:xAlign="center" w:y="1"/>
      <w:rPr>
        <w:rStyle w:val="14"/>
        <w:rFonts w:hint="eastAsia"/>
      </w:rPr>
    </w:pPr>
  </w:p>
  <w:p w14:paraId="15BA5D23">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F3886">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F042250">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79C2F">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CB380">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CE9F91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BUAJVy&#10;6QEAAMoDAAAOAAAAAAAAAAEAIAAAACIBAABkcnMvZTJvRG9jLnhtbFBLBQYAAAAABgAGAFkBAAB9&#10;BQAAAAA=&#10;">
              <v:fill on="f" focussize="0,0"/>
              <v:stroke on="f" weight="1.25pt"/>
              <v:imagedata o:title=""/>
              <o:lock v:ext="edit" aspectratio="f"/>
              <v:textbox inset="0mm,0mm,0mm,0mm" style="mso-fit-shape-to-text:t;">
                <w:txbxContent>
                  <w:p w14:paraId="0CE9F91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20843894">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2697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6E31864">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Lfgy0Lo&#10;AQAAygMAAA4AAAAAAAAAAQAgAAAAIgEAAGRycy9lMm9Eb2MueG1sUEsFBgAAAAAGAAYAWQEAAHwF&#10;AAAAAA==&#10;">
              <v:fill on="f" focussize="0,0"/>
              <v:stroke on="f" weight="1.25pt"/>
              <v:imagedata o:title=""/>
              <o:lock v:ext="edit" aspectratio="f"/>
              <v:textbox inset="0mm,0mm,0mm,0mm" style="mso-fit-shape-to-text:t;">
                <w:txbxContent>
                  <w:p w14:paraId="46E31864">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3FEC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E14EC28">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E7D4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431AF29">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49C6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6BF176A">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1579F8"/>
    <w:multiLevelType w:val="singleLevel"/>
    <w:tmpl w:val="A11579F8"/>
    <w:lvl w:ilvl="0" w:tentative="0">
      <w:start w:val="1"/>
      <w:numFmt w:val="chineseCounting"/>
      <w:suff w:val="nothing"/>
      <w:lvlText w:val="%1、"/>
      <w:lvlJc w:val="left"/>
      <w:rPr>
        <w:rFonts w:hint="eastAsia"/>
      </w:rPr>
    </w:lvl>
  </w:abstractNum>
  <w:abstractNum w:abstractNumId="1">
    <w:nsid w:val="E306BB25"/>
    <w:multiLevelType w:val="singleLevel"/>
    <w:tmpl w:val="E306BB25"/>
    <w:lvl w:ilvl="0" w:tentative="0">
      <w:start w:val="2"/>
      <w:numFmt w:val="chineseCounting"/>
      <w:suff w:val="nothing"/>
      <w:lvlText w:val="%1、"/>
      <w:lvlJc w:val="left"/>
      <w:rPr>
        <w:rFonts w:hint="eastAsia"/>
      </w:rPr>
    </w:lvl>
  </w:abstractNum>
  <w:abstractNum w:abstractNumId="2">
    <w:nsid w:val="053D4BBB"/>
    <w:multiLevelType w:val="singleLevel"/>
    <w:tmpl w:val="053D4BBB"/>
    <w:lvl w:ilvl="0" w:tentative="0">
      <w:start w:val="1"/>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97C1D"/>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22D52"/>
    <w:rsid w:val="03764359"/>
    <w:rsid w:val="037979A5"/>
    <w:rsid w:val="039A1984"/>
    <w:rsid w:val="03C25D9A"/>
    <w:rsid w:val="041D42E4"/>
    <w:rsid w:val="0470123A"/>
    <w:rsid w:val="047236CA"/>
    <w:rsid w:val="04C415F9"/>
    <w:rsid w:val="052A53FB"/>
    <w:rsid w:val="054D2915"/>
    <w:rsid w:val="05A131E3"/>
    <w:rsid w:val="05E15C61"/>
    <w:rsid w:val="061816F7"/>
    <w:rsid w:val="063D6CE4"/>
    <w:rsid w:val="0648365F"/>
    <w:rsid w:val="06B807E5"/>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470B14"/>
    <w:rsid w:val="0D7C07BE"/>
    <w:rsid w:val="0DA11FD2"/>
    <w:rsid w:val="0DB31059"/>
    <w:rsid w:val="0DB87755"/>
    <w:rsid w:val="0DC61A39"/>
    <w:rsid w:val="0DED346A"/>
    <w:rsid w:val="0DF94533"/>
    <w:rsid w:val="0E462B7A"/>
    <w:rsid w:val="0E4A0F5E"/>
    <w:rsid w:val="0E9438E5"/>
    <w:rsid w:val="0EA31D7A"/>
    <w:rsid w:val="0ECA5559"/>
    <w:rsid w:val="0EE36AA1"/>
    <w:rsid w:val="0EF34AB0"/>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034EF"/>
    <w:rsid w:val="109B11B3"/>
    <w:rsid w:val="10C20BDE"/>
    <w:rsid w:val="10C304B2"/>
    <w:rsid w:val="10DB57FB"/>
    <w:rsid w:val="10E1375F"/>
    <w:rsid w:val="10E30B54"/>
    <w:rsid w:val="10EA5A3E"/>
    <w:rsid w:val="10F92125"/>
    <w:rsid w:val="10F927FA"/>
    <w:rsid w:val="11877731"/>
    <w:rsid w:val="118E6D12"/>
    <w:rsid w:val="119058ED"/>
    <w:rsid w:val="11CE7F85"/>
    <w:rsid w:val="125308C6"/>
    <w:rsid w:val="127777A6"/>
    <w:rsid w:val="12940358"/>
    <w:rsid w:val="12AA46E8"/>
    <w:rsid w:val="12B7114A"/>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5597F"/>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D2319"/>
    <w:rsid w:val="186C142F"/>
    <w:rsid w:val="18870794"/>
    <w:rsid w:val="188C7801"/>
    <w:rsid w:val="18934C0E"/>
    <w:rsid w:val="18BB3C2D"/>
    <w:rsid w:val="18CB43A7"/>
    <w:rsid w:val="19324AF1"/>
    <w:rsid w:val="196B16E7"/>
    <w:rsid w:val="19742C91"/>
    <w:rsid w:val="19A03D9B"/>
    <w:rsid w:val="19A370D2"/>
    <w:rsid w:val="19C079A1"/>
    <w:rsid w:val="19D20E23"/>
    <w:rsid w:val="19FE4B75"/>
    <w:rsid w:val="1A147FD0"/>
    <w:rsid w:val="1A2459B3"/>
    <w:rsid w:val="1A3D7527"/>
    <w:rsid w:val="1A51704D"/>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55319F"/>
    <w:rsid w:val="1BB04A9C"/>
    <w:rsid w:val="1BDD4B1E"/>
    <w:rsid w:val="1BE35EAC"/>
    <w:rsid w:val="1BEA4254"/>
    <w:rsid w:val="1C0D7A23"/>
    <w:rsid w:val="1C574804"/>
    <w:rsid w:val="1C931384"/>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E1004B"/>
    <w:rsid w:val="1F9F033C"/>
    <w:rsid w:val="1FD53D5E"/>
    <w:rsid w:val="1FF13588"/>
    <w:rsid w:val="2031368A"/>
    <w:rsid w:val="20452C91"/>
    <w:rsid w:val="20462192"/>
    <w:rsid w:val="204D7D98"/>
    <w:rsid w:val="20645919"/>
    <w:rsid w:val="206567EC"/>
    <w:rsid w:val="206C021E"/>
    <w:rsid w:val="206D21E8"/>
    <w:rsid w:val="209D487B"/>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8D6B72"/>
    <w:rsid w:val="22E76282"/>
    <w:rsid w:val="22EC5646"/>
    <w:rsid w:val="22F34410"/>
    <w:rsid w:val="231B5F2B"/>
    <w:rsid w:val="234F2396"/>
    <w:rsid w:val="236B0C61"/>
    <w:rsid w:val="23783346"/>
    <w:rsid w:val="23A322E4"/>
    <w:rsid w:val="241906BD"/>
    <w:rsid w:val="24635DDC"/>
    <w:rsid w:val="24B228BF"/>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777CC7"/>
    <w:rsid w:val="2F840667"/>
    <w:rsid w:val="2F9673B2"/>
    <w:rsid w:val="2FA36FA2"/>
    <w:rsid w:val="2FA84FEB"/>
    <w:rsid w:val="2FB614B6"/>
    <w:rsid w:val="2FF34812"/>
    <w:rsid w:val="2FF81ACE"/>
    <w:rsid w:val="301B3A0F"/>
    <w:rsid w:val="304973AA"/>
    <w:rsid w:val="305106B6"/>
    <w:rsid w:val="307D1FD3"/>
    <w:rsid w:val="30A12166"/>
    <w:rsid w:val="30A91F61"/>
    <w:rsid w:val="30BA4FD6"/>
    <w:rsid w:val="30BF25EC"/>
    <w:rsid w:val="30D832BF"/>
    <w:rsid w:val="310E5321"/>
    <w:rsid w:val="31207A74"/>
    <w:rsid w:val="313168E1"/>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1E7449"/>
    <w:rsid w:val="33916CB0"/>
    <w:rsid w:val="339B204A"/>
    <w:rsid w:val="33B705FB"/>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62E50E1"/>
    <w:rsid w:val="36E86733"/>
    <w:rsid w:val="371F5B92"/>
    <w:rsid w:val="3720190B"/>
    <w:rsid w:val="37423AD1"/>
    <w:rsid w:val="37757EA8"/>
    <w:rsid w:val="37BE184F"/>
    <w:rsid w:val="37C103B8"/>
    <w:rsid w:val="37DF3574"/>
    <w:rsid w:val="37F72A0C"/>
    <w:rsid w:val="37FC4126"/>
    <w:rsid w:val="382316B2"/>
    <w:rsid w:val="382B0567"/>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22630A"/>
    <w:rsid w:val="3E467DCB"/>
    <w:rsid w:val="3E483C21"/>
    <w:rsid w:val="3E612F34"/>
    <w:rsid w:val="3E693B97"/>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F34A4"/>
    <w:rsid w:val="407A02DD"/>
    <w:rsid w:val="408F1FDB"/>
    <w:rsid w:val="409237F9"/>
    <w:rsid w:val="409E3FCC"/>
    <w:rsid w:val="40D60296"/>
    <w:rsid w:val="40F42E3C"/>
    <w:rsid w:val="41087697"/>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A96FDE"/>
    <w:rsid w:val="44AD02B5"/>
    <w:rsid w:val="44B1130C"/>
    <w:rsid w:val="44DD0E3B"/>
    <w:rsid w:val="44FD30EC"/>
    <w:rsid w:val="450D7972"/>
    <w:rsid w:val="451707F1"/>
    <w:rsid w:val="451842D8"/>
    <w:rsid w:val="455C4456"/>
    <w:rsid w:val="456D0411"/>
    <w:rsid w:val="45AD6A5F"/>
    <w:rsid w:val="45B9003B"/>
    <w:rsid w:val="45E306D3"/>
    <w:rsid w:val="45FE72BB"/>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F7C74"/>
    <w:rsid w:val="49486249"/>
    <w:rsid w:val="49520049"/>
    <w:rsid w:val="4972249A"/>
    <w:rsid w:val="497955D6"/>
    <w:rsid w:val="49A81A17"/>
    <w:rsid w:val="49C01457"/>
    <w:rsid w:val="49C76AE6"/>
    <w:rsid w:val="49DE23C0"/>
    <w:rsid w:val="4A084BAC"/>
    <w:rsid w:val="4A1B5A24"/>
    <w:rsid w:val="4A4F34E0"/>
    <w:rsid w:val="4A9574FD"/>
    <w:rsid w:val="4AB60164"/>
    <w:rsid w:val="4ADB7BCB"/>
    <w:rsid w:val="4ADE5503"/>
    <w:rsid w:val="4AEC627C"/>
    <w:rsid w:val="4AFB2A57"/>
    <w:rsid w:val="4B125CE2"/>
    <w:rsid w:val="4B29302C"/>
    <w:rsid w:val="4B726781"/>
    <w:rsid w:val="4B7C572C"/>
    <w:rsid w:val="4B983D0E"/>
    <w:rsid w:val="4B986D1E"/>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C1E25"/>
    <w:rsid w:val="4DE57AF3"/>
    <w:rsid w:val="4E10402F"/>
    <w:rsid w:val="4E1A37CB"/>
    <w:rsid w:val="4E200592"/>
    <w:rsid w:val="4E37780E"/>
    <w:rsid w:val="4E832A53"/>
    <w:rsid w:val="4E944C60"/>
    <w:rsid w:val="4E9E662E"/>
    <w:rsid w:val="4EAD7325"/>
    <w:rsid w:val="4ED96B17"/>
    <w:rsid w:val="4EE96D5A"/>
    <w:rsid w:val="4EEE4370"/>
    <w:rsid w:val="4F2204BE"/>
    <w:rsid w:val="4F755F1D"/>
    <w:rsid w:val="4FEB7FB7"/>
    <w:rsid w:val="4FED4628"/>
    <w:rsid w:val="50055E16"/>
    <w:rsid w:val="50067498"/>
    <w:rsid w:val="501A1195"/>
    <w:rsid w:val="50406E4E"/>
    <w:rsid w:val="50553F96"/>
    <w:rsid w:val="50A867A1"/>
    <w:rsid w:val="50C52E26"/>
    <w:rsid w:val="50EC48E0"/>
    <w:rsid w:val="511161FF"/>
    <w:rsid w:val="51167BAE"/>
    <w:rsid w:val="517C3C74"/>
    <w:rsid w:val="518C60C3"/>
    <w:rsid w:val="51990A7C"/>
    <w:rsid w:val="519D222F"/>
    <w:rsid w:val="51BC69DB"/>
    <w:rsid w:val="51D57A6A"/>
    <w:rsid w:val="51DD22DD"/>
    <w:rsid w:val="51E754ED"/>
    <w:rsid w:val="51EC090F"/>
    <w:rsid w:val="51F003FF"/>
    <w:rsid w:val="51F459B8"/>
    <w:rsid w:val="520550E7"/>
    <w:rsid w:val="523E0E82"/>
    <w:rsid w:val="52541547"/>
    <w:rsid w:val="52963B7A"/>
    <w:rsid w:val="52E91B66"/>
    <w:rsid w:val="52F42171"/>
    <w:rsid w:val="5339399D"/>
    <w:rsid w:val="53446C55"/>
    <w:rsid w:val="534554F2"/>
    <w:rsid w:val="53456529"/>
    <w:rsid w:val="538E2218"/>
    <w:rsid w:val="539827DD"/>
    <w:rsid w:val="539A4AC7"/>
    <w:rsid w:val="539D45B7"/>
    <w:rsid w:val="53AE40CE"/>
    <w:rsid w:val="53C857BC"/>
    <w:rsid w:val="53D524FA"/>
    <w:rsid w:val="53EE6BC1"/>
    <w:rsid w:val="53EF6F5B"/>
    <w:rsid w:val="54413194"/>
    <w:rsid w:val="549141BF"/>
    <w:rsid w:val="54E67898"/>
    <w:rsid w:val="5501148E"/>
    <w:rsid w:val="55216B22"/>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6D29C6"/>
    <w:rsid w:val="57944254"/>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3B7D35"/>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E45005"/>
    <w:rsid w:val="5CE60D7D"/>
    <w:rsid w:val="5D032927"/>
    <w:rsid w:val="5D1A4582"/>
    <w:rsid w:val="5D213B63"/>
    <w:rsid w:val="5D214A5E"/>
    <w:rsid w:val="5D573A29"/>
    <w:rsid w:val="5D916F3A"/>
    <w:rsid w:val="5D9E51B4"/>
    <w:rsid w:val="5DA41C3D"/>
    <w:rsid w:val="5DC0337C"/>
    <w:rsid w:val="5DC10EA2"/>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3C3EC2"/>
    <w:rsid w:val="66744F17"/>
    <w:rsid w:val="6675632D"/>
    <w:rsid w:val="66A51361"/>
    <w:rsid w:val="66AF4F2D"/>
    <w:rsid w:val="66B77E8C"/>
    <w:rsid w:val="66B9305E"/>
    <w:rsid w:val="66BB0B84"/>
    <w:rsid w:val="66CD4379"/>
    <w:rsid w:val="66EA76BB"/>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460C38"/>
    <w:rsid w:val="6B482C03"/>
    <w:rsid w:val="6B4E646B"/>
    <w:rsid w:val="6B7E6624"/>
    <w:rsid w:val="6B8F438D"/>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307C36"/>
    <w:rsid w:val="6F4E5BE9"/>
    <w:rsid w:val="6F580DF0"/>
    <w:rsid w:val="6F8B4126"/>
    <w:rsid w:val="70077DE7"/>
    <w:rsid w:val="70467BAB"/>
    <w:rsid w:val="70857DED"/>
    <w:rsid w:val="70A65DA2"/>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4703AA"/>
    <w:rsid w:val="72500BC5"/>
    <w:rsid w:val="7278770A"/>
    <w:rsid w:val="727D7636"/>
    <w:rsid w:val="72B40A6C"/>
    <w:rsid w:val="72BA3690"/>
    <w:rsid w:val="72C267D6"/>
    <w:rsid w:val="72CC5EC7"/>
    <w:rsid w:val="73027B3B"/>
    <w:rsid w:val="731E2BC7"/>
    <w:rsid w:val="733046A8"/>
    <w:rsid w:val="734351B8"/>
    <w:rsid w:val="737C5B3F"/>
    <w:rsid w:val="73B47087"/>
    <w:rsid w:val="73BC4004"/>
    <w:rsid w:val="73CA0659"/>
    <w:rsid w:val="73F060FD"/>
    <w:rsid w:val="74031DBD"/>
    <w:rsid w:val="740D2C3B"/>
    <w:rsid w:val="74381A66"/>
    <w:rsid w:val="744D4DE6"/>
    <w:rsid w:val="745E6DCC"/>
    <w:rsid w:val="74836A59"/>
    <w:rsid w:val="7486401E"/>
    <w:rsid w:val="7487479C"/>
    <w:rsid w:val="74D55484"/>
    <w:rsid w:val="74E7348C"/>
    <w:rsid w:val="74F00593"/>
    <w:rsid w:val="74FB2A94"/>
    <w:rsid w:val="75001638"/>
    <w:rsid w:val="75047B9A"/>
    <w:rsid w:val="75061B64"/>
    <w:rsid w:val="75063912"/>
    <w:rsid w:val="757D16FB"/>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77B66"/>
    <w:rsid w:val="78E24696"/>
    <w:rsid w:val="78F87605"/>
    <w:rsid w:val="793D7B1F"/>
    <w:rsid w:val="794915A5"/>
    <w:rsid w:val="79552FD0"/>
    <w:rsid w:val="7990080B"/>
    <w:rsid w:val="799F326C"/>
    <w:rsid w:val="79A731EA"/>
    <w:rsid w:val="79AB6C15"/>
    <w:rsid w:val="79B0209F"/>
    <w:rsid w:val="79E47872"/>
    <w:rsid w:val="79FB10C9"/>
    <w:rsid w:val="7A0D74F1"/>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11458</Words>
  <Characters>11775</Characters>
  <Lines>74</Lines>
  <Paragraphs>20</Paragraphs>
  <TotalTime>7</TotalTime>
  <ScaleCrop>false</ScaleCrop>
  <LinksUpToDate>false</LinksUpToDate>
  <CharactersWithSpaces>12955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绿森</cp:lastModifiedBy>
  <cp:lastPrinted>2024-03-27T17:30:00Z</cp:lastPrinted>
  <dcterms:modified xsi:type="dcterms:W3CDTF">2025-05-27T01:58:57Z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61D22C0CE94344C2A35D4A91370DFAC7_13</vt:lpwstr>
  </property>
  <property fmtid="{D5CDD505-2E9C-101B-9397-08002B2CF9AE}" pid="4" name="KSOTemplateDocerSaveRecord">
    <vt:lpwstr>eyJoZGlkIjoiNzYzNDZhZmRmZjM0NWUxNmJiOWFiNDI5YTEzYzUxNmEiLCJ1c2VySWQiOiIxNTk0MDAzNDA5In0=</vt:lpwstr>
  </property>
</Properties>
</file>