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温州市龙湾区永中街道朱垟村老人公寓南首临时建筑房五年租赁权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2025年6月24日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温州市龙湾区永中街道朱垟村老人公寓南首临时建筑房五年租赁权竞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376555</wp:posOffset>
            </wp:positionH>
            <wp:positionV relativeFrom="paragraph">
              <wp:posOffset>620395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2025年7月2日上午9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温州市龙湾区永中街道朱垟村老人公寓南首临时建筑房五年租赁权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871"/>
        <w:gridCol w:w="1650"/>
        <w:gridCol w:w="1375"/>
        <w:gridCol w:w="1715"/>
      </w:tblGrid>
      <w:tr w14:paraId="05BB0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1E9E1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标的</w:t>
            </w:r>
            <w:r>
              <w:rPr>
                <w:rFonts w:hint="eastAsia" w:ascii="宋体" w:hAnsi="宋体" w:eastAsia="宋体" w:cs="宋体"/>
                <w:b/>
                <w:sz w:val="24"/>
                <w:szCs w:val="24"/>
                <w:highlight w:val="none"/>
                <w:lang w:val="en-US" w:eastAsia="zh-CN"/>
              </w:rPr>
              <w:t>编号</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7861E1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lang w:val="en-US" w:eastAsia="zh-CN"/>
              </w:rPr>
              <w:t>标的概况</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DD4C7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面积</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2F348F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cs="宋体"/>
                <w:b/>
                <w:color w:val="000000"/>
                <w:sz w:val="24"/>
                <w:szCs w:val="24"/>
                <w:highlight w:val="none"/>
                <w:lang w:val="en-US" w:eastAsia="zh-CN"/>
              </w:rPr>
              <w:t>首</w:t>
            </w:r>
            <w:r>
              <w:rPr>
                <w:rFonts w:hint="eastAsia" w:ascii="宋体" w:hAnsi="宋体" w:eastAsia="宋体" w:cs="宋体"/>
                <w:b/>
                <w:color w:val="000000"/>
                <w:sz w:val="24"/>
                <w:szCs w:val="24"/>
                <w:highlight w:val="none"/>
                <w:lang w:val="en-US" w:eastAsia="zh-CN"/>
              </w:rPr>
              <w:t>年租金</w:t>
            </w:r>
          </w:p>
          <w:p w14:paraId="1CB94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color w:val="000000"/>
                <w:sz w:val="24"/>
                <w:szCs w:val="24"/>
                <w:highlight w:val="none"/>
              </w:rPr>
              <w:t>起始价</w:t>
            </w:r>
          </w:p>
        </w:tc>
        <w:tc>
          <w:tcPr>
            <w:tcW w:w="1715" w:type="dxa"/>
            <w:tcBorders>
              <w:top w:val="single" w:color="000000" w:sz="4" w:space="0"/>
              <w:left w:val="nil"/>
              <w:bottom w:val="single" w:color="000000" w:sz="4" w:space="0"/>
              <w:right w:val="single" w:color="auto" w:sz="4" w:space="0"/>
            </w:tcBorders>
            <w:noWrap w:val="0"/>
            <w:vAlign w:val="center"/>
          </w:tcPr>
          <w:p w14:paraId="7D7E3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eastAsia="宋体" w:cs="宋体"/>
                <w:b/>
                <w:color w:val="000000"/>
                <w:sz w:val="24"/>
                <w:szCs w:val="24"/>
                <w:highlight w:val="none"/>
                <w:lang w:val="en-US" w:eastAsia="zh-CN"/>
              </w:rPr>
              <w:t>竞价</w:t>
            </w:r>
          </w:p>
          <w:p w14:paraId="2A9A4A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color w:val="000000"/>
                <w:sz w:val="24"/>
                <w:szCs w:val="24"/>
                <w:highlight w:val="none"/>
                <w:lang w:val="en-US" w:eastAsia="zh-CN"/>
              </w:rPr>
              <w:t>保证金</w:t>
            </w:r>
          </w:p>
        </w:tc>
      </w:tr>
      <w:tr w14:paraId="27309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628CC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1</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5220DE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温州市龙湾区永中街道朱垟村老人公寓南首临时建筑房五年租赁权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7E8171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约200㎡</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11F50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43200元</w:t>
            </w:r>
          </w:p>
        </w:tc>
        <w:tc>
          <w:tcPr>
            <w:tcW w:w="1715" w:type="dxa"/>
            <w:tcBorders>
              <w:top w:val="single" w:color="000000" w:sz="4" w:space="0"/>
              <w:left w:val="nil"/>
              <w:bottom w:val="single" w:color="000000" w:sz="4" w:space="0"/>
              <w:right w:val="single" w:color="auto" w:sz="4" w:space="0"/>
            </w:tcBorders>
            <w:noWrap w:val="0"/>
            <w:vAlign w:val="center"/>
          </w:tcPr>
          <w:p w14:paraId="6C9C0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4万元</w:t>
            </w:r>
          </w:p>
        </w:tc>
      </w:tr>
      <w:tr w14:paraId="716D3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3939BA73">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注：1.租期5年，第1-3年租金不变，第4年租金在第3年租金的基础上递增3%，第5年租金在第3年租金的基础上递增5%，租金(不含税）一年一付，先付后用。</w:t>
            </w:r>
          </w:p>
          <w:p w14:paraId="2E9A29B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2.经营业态为临时仓库。</w:t>
            </w:r>
          </w:p>
          <w:p w14:paraId="2E5E25A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lang w:val="en-US" w:eastAsia="zh-CN"/>
              </w:rPr>
            </w:pPr>
            <w:r>
              <w:rPr>
                <w:rFonts w:hint="eastAsia" w:asciiTheme="majorEastAsia" w:hAnsiTheme="majorEastAsia" w:eastAsiaTheme="majorEastAsia" w:cstheme="majorEastAsia"/>
                <w:bCs/>
                <w:sz w:val="24"/>
                <w:szCs w:val="24"/>
                <w:highlight w:val="none"/>
                <w:u w:val="none"/>
                <w:lang w:val="en-US" w:eastAsia="zh-CN"/>
              </w:rPr>
              <w:t>3.</w:t>
            </w:r>
            <w:r>
              <w:rPr>
                <w:rFonts w:hint="default" w:asciiTheme="majorEastAsia" w:hAnsiTheme="majorEastAsia" w:eastAsiaTheme="majorEastAsia" w:cstheme="majorEastAsia"/>
                <w:bCs/>
                <w:sz w:val="24"/>
                <w:szCs w:val="24"/>
                <w:highlight w:val="none"/>
                <w:u w:val="none"/>
                <w:lang w:val="en-US" w:eastAsia="zh-CN"/>
              </w:rPr>
              <w:t>装修期为15日，不计租金及租期。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朱垟村租赁项目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30</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温州市龙湾区永中街道朱垟村股份经济合作社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2025年6月24日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9173C3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w:t>
      </w:r>
      <w:r>
        <w:rPr>
          <w:rFonts w:hint="eastAsia" w:ascii="宋体" w:hAnsi="宋体" w:cs="宋体"/>
          <w:color w:val="auto"/>
          <w:sz w:val="24"/>
          <w:szCs w:val="24"/>
          <w:highlight w:val="none"/>
          <w:lang w:val="en-US" w:eastAsia="zh-CN"/>
        </w:rPr>
        <w:t>过程</w:t>
      </w:r>
      <w:r>
        <w:rPr>
          <w:rFonts w:hint="eastAsia" w:ascii="宋体" w:hAnsi="宋体" w:eastAsia="宋体" w:cs="宋体"/>
          <w:color w:val="auto"/>
          <w:sz w:val="24"/>
          <w:szCs w:val="24"/>
          <w:highlight w:val="none"/>
          <w:lang w:eastAsia="zh-CN"/>
        </w:rPr>
        <w:t>行权。</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2025年6月24日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76835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4.5pt;margin-top:6.05pt;height:78.3pt;width:461.4pt;z-index:251663360;mso-width-relative:page;mso-height-relative:page;" fillcolor="#FFFFFF" filled="t" stroked="t" coordsize="21600,21600" o:gfxdata="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Z555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w:t>
      </w:r>
      <w:r>
        <w:rPr>
          <w:rFonts w:hint="eastAsia"/>
          <w:color w:val="auto"/>
          <w:sz w:val="24"/>
          <w:highlight w:val="none"/>
          <w:u w:val="single"/>
          <w:lang w:eastAsia="zh-CN"/>
        </w:rPr>
        <w:t>月</w:t>
      </w:r>
      <w:r>
        <w:rPr>
          <w:rFonts w:hint="eastAsia"/>
          <w:color w:val="auto"/>
          <w:sz w:val="24"/>
          <w:highlight w:val="none"/>
          <w:u w:val="single"/>
          <w:lang w:val="en-US" w:eastAsia="zh-CN"/>
        </w:rPr>
        <w:t>1</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温州市龙湾区永中街道朱垟村股份经济合作社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3871"/>
        <w:gridCol w:w="1650"/>
        <w:gridCol w:w="1375"/>
        <w:gridCol w:w="1715"/>
      </w:tblGrid>
      <w:tr w14:paraId="4123C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5D354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标的</w:t>
            </w:r>
            <w:r>
              <w:rPr>
                <w:rFonts w:hint="eastAsia" w:ascii="宋体" w:hAnsi="宋体" w:eastAsia="宋体" w:cs="宋体"/>
                <w:b/>
                <w:sz w:val="24"/>
                <w:szCs w:val="24"/>
                <w:highlight w:val="none"/>
                <w:lang w:val="en-US" w:eastAsia="zh-CN"/>
              </w:rPr>
              <w:t>编号</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00A2B3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lang w:val="en-US" w:eastAsia="zh-CN"/>
              </w:rPr>
              <w:t>标的概况</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65D2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面积</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10A587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cs="宋体"/>
                <w:b/>
                <w:color w:val="000000"/>
                <w:sz w:val="24"/>
                <w:szCs w:val="24"/>
                <w:highlight w:val="none"/>
                <w:lang w:val="en-US" w:eastAsia="zh-CN"/>
              </w:rPr>
              <w:t>首</w:t>
            </w:r>
            <w:r>
              <w:rPr>
                <w:rFonts w:hint="eastAsia" w:ascii="宋体" w:hAnsi="宋体" w:eastAsia="宋体" w:cs="宋体"/>
                <w:b/>
                <w:color w:val="000000"/>
                <w:sz w:val="24"/>
                <w:szCs w:val="24"/>
                <w:highlight w:val="none"/>
                <w:lang w:val="en-US" w:eastAsia="zh-CN"/>
              </w:rPr>
              <w:t>年租金</w:t>
            </w:r>
          </w:p>
          <w:p w14:paraId="5BC412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color w:val="000000"/>
                <w:sz w:val="24"/>
                <w:szCs w:val="24"/>
                <w:highlight w:val="none"/>
              </w:rPr>
              <w:t>起始价</w:t>
            </w:r>
          </w:p>
        </w:tc>
        <w:tc>
          <w:tcPr>
            <w:tcW w:w="1715" w:type="dxa"/>
            <w:tcBorders>
              <w:top w:val="single" w:color="000000" w:sz="4" w:space="0"/>
              <w:left w:val="nil"/>
              <w:bottom w:val="single" w:color="000000" w:sz="4" w:space="0"/>
              <w:right w:val="single" w:color="auto" w:sz="4" w:space="0"/>
            </w:tcBorders>
            <w:noWrap w:val="0"/>
            <w:vAlign w:val="center"/>
          </w:tcPr>
          <w:p w14:paraId="2D4147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eastAsia="宋体" w:cs="宋体"/>
                <w:b/>
                <w:color w:val="000000"/>
                <w:sz w:val="24"/>
                <w:szCs w:val="24"/>
                <w:highlight w:val="none"/>
                <w:lang w:val="en-US" w:eastAsia="zh-CN"/>
              </w:rPr>
              <w:t>竞价</w:t>
            </w:r>
          </w:p>
          <w:p w14:paraId="77D66A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color w:val="000000"/>
                <w:sz w:val="24"/>
                <w:szCs w:val="24"/>
                <w:highlight w:val="none"/>
                <w:lang w:val="en-US" w:eastAsia="zh-CN"/>
              </w:rPr>
              <w:t>保证金</w:t>
            </w:r>
          </w:p>
        </w:tc>
      </w:tr>
      <w:tr w14:paraId="60B3B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42963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ajorEastAsia" w:hAnsiTheme="majorEastAsia" w:eastAsiaTheme="majorEastAsia" w:cstheme="majorEastAsia"/>
                <w:bCs/>
                <w:sz w:val="24"/>
                <w:szCs w:val="24"/>
                <w:highlight w:val="none"/>
                <w:lang w:val="en-US" w:eastAsia="zh-CN"/>
              </w:rPr>
            </w:pPr>
            <w:r>
              <w:rPr>
                <w:rFonts w:hint="eastAsia" w:asciiTheme="majorEastAsia" w:hAnsiTheme="majorEastAsia" w:eastAsiaTheme="majorEastAsia" w:cstheme="majorEastAsia"/>
                <w:bCs/>
                <w:sz w:val="24"/>
                <w:szCs w:val="24"/>
                <w:highlight w:val="none"/>
                <w:lang w:val="en-US" w:eastAsia="zh-CN"/>
              </w:rPr>
              <w:t>1</w:t>
            </w:r>
          </w:p>
        </w:tc>
        <w:tc>
          <w:tcPr>
            <w:tcW w:w="3871" w:type="dxa"/>
            <w:tcBorders>
              <w:top w:val="single" w:color="000000" w:sz="4" w:space="0"/>
              <w:left w:val="single" w:color="000000" w:sz="4" w:space="0"/>
              <w:bottom w:val="single" w:color="000000" w:sz="4" w:space="0"/>
              <w:right w:val="single" w:color="000000" w:sz="4" w:space="0"/>
            </w:tcBorders>
            <w:noWrap w:val="0"/>
            <w:vAlign w:val="center"/>
          </w:tcPr>
          <w:p w14:paraId="3BF70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温州市龙湾区永中街道朱垟村老人公寓南首临时建筑房五年租赁权</w:t>
            </w:r>
          </w:p>
        </w:tc>
        <w:tc>
          <w:tcPr>
            <w:tcW w:w="1650" w:type="dxa"/>
            <w:tcBorders>
              <w:top w:val="single" w:color="000000" w:sz="4" w:space="0"/>
              <w:left w:val="single" w:color="000000" w:sz="4" w:space="0"/>
              <w:bottom w:val="single" w:color="000000" w:sz="4" w:space="0"/>
              <w:right w:val="single" w:color="000000" w:sz="4" w:space="0"/>
            </w:tcBorders>
            <w:noWrap w:val="0"/>
            <w:vAlign w:val="center"/>
          </w:tcPr>
          <w:p w14:paraId="3D1F9B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8"/>
                <w:szCs w:val="28"/>
                <w:lang w:val="en-US" w:eastAsia="zh-CN" w:bidi="ar-SA"/>
              </w:rPr>
            </w:pPr>
            <w:r>
              <w:rPr>
                <w:rFonts w:hint="eastAsia" w:ascii="宋体" w:hAnsi="宋体" w:cs="宋体"/>
                <w:color w:val="000000" w:themeColor="text1"/>
                <w:sz w:val="24"/>
                <w:szCs w:val="24"/>
                <w:highlight w:val="none"/>
                <w:u w:val="none"/>
                <w:lang w:val="en-US" w:eastAsia="zh-CN"/>
                <w14:textFill>
                  <w14:solidFill>
                    <w14:schemeClr w14:val="tx1"/>
                  </w14:solidFill>
                </w14:textFill>
              </w:rPr>
              <w:t>约200㎡</w:t>
            </w:r>
          </w:p>
        </w:tc>
        <w:tc>
          <w:tcPr>
            <w:tcW w:w="1375" w:type="dxa"/>
            <w:tcBorders>
              <w:top w:val="single" w:color="000000" w:sz="4" w:space="0"/>
              <w:left w:val="single" w:color="000000" w:sz="4" w:space="0"/>
              <w:bottom w:val="single" w:color="000000" w:sz="4" w:space="0"/>
              <w:right w:val="single" w:color="auto" w:sz="4" w:space="0"/>
            </w:tcBorders>
            <w:noWrap w:val="0"/>
            <w:vAlign w:val="center"/>
          </w:tcPr>
          <w:p w14:paraId="083CE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43200元</w:t>
            </w:r>
          </w:p>
        </w:tc>
        <w:tc>
          <w:tcPr>
            <w:tcW w:w="1715" w:type="dxa"/>
            <w:tcBorders>
              <w:top w:val="single" w:color="000000" w:sz="4" w:space="0"/>
              <w:left w:val="nil"/>
              <w:bottom w:val="single" w:color="000000" w:sz="4" w:space="0"/>
              <w:right w:val="single" w:color="auto" w:sz="4" w:space="0"/>
            </w:tcBorders>
            <w:noWrap w:val="0"/>
            <w:vAlign w:val="center"/>
          </w:tcPr>
          <w:p w14:paraId="01920A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color w:val="000000" w:themeColor="text1"/>
                <w:sz w:val="24"/>
                <w:szCs w:val="24"/>
                <w:highlight w:val="none"/>
                <w:u w:val="none"/>
                <w:lang w:val="en-US" w:eastAsia="zh-CN"/>
                <w14:textFill>
                  <w14:solidFill>
                    <w14:schemeClr w14:val="tx1"/>
                  </w14:solidFill>
                </w14:textFill>
              </w:rPr>
            </w:pPr>
            <w:r>
              <w:rPr>
                <w:rFonts w:hint="eastAsia" w:ascii="宋体" w:hAnsi="宋体" w:cs="宋体"/>
                <w:color w:val="000000" w:themeColor="text1"/>
                <w:sz w:val="24"/>
                <w:szCs w:val="24"/>
                <w:highlight w:val="none"/>
                <w:u w:val="none"/>
                <w:lang w:val="en-US" w:eastAsia="zh-CN"/>
                <w14:textFill>
                  <w14:solidFill>
                    <w14:schemeClr w14:val="tx1"/>
                  </w14:solidFill>
                </w14:textFill>
              </w:rPr>
              <w:t>4万元</w:t>
            </w:r>
          </w:p>
        </w:tc>
      </w:tr>
      <w:tr w14:paraId="43CB1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39DCD27C">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注：1.租期5年，第1-3年租金不变，第4年租金在第3年租金的基础上递增3%，第5年租金在第3年租金的基础上递增5%，租金(不含税）一年一付，先付后用。</w:t>
            </w:r>
          </w:p>
          <w:p w14:paraId="67603A5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asciiTheme="majorEastAsia" w:hAnsiTheme="majorEastAsia" w:eastAsiaTheme="majorEastAsia" w:cstheme="majorEastAsia"/>
                <w:bCs/>
                <w:sz w:val="24"/>
                <w:szCs w:val="24"/>
                <w:highlight w:val="none"/>
                <w:u w:val="none"/>
                <w:lang w:val="en-US" w:eastAsia="zh-CN"/>
              </w:rPr>
            </w:pPr>
            <w:r>
              <w:rPr>
                <w:rFonts w:hint="eastAsia" w:asciiTheme="majorEastAsia" w:hAnsiTheme="majorEastAsia" w:eastAsiaTheme="majorEastAsia" w:cstheme="majorEastAsia"/>
                <w:bCs/>
                <w:sz w:val="24"/>
                <w:szCs w:val="24"/>
                <w:highlight w:val="none"/>
                <w:u w:val="none"/>
                <w:lang w:val="en-US" w:eastAsia="zh-CN"/>
              </w:rPr>
              <w:t>2.经营业态为临时仓库。</w:t>
            </w:r>
          </w:p>
          <w:p w14:paraId="208D78B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default"/>
                <w:lang w:val="en-US" w:eastAsia="zh-CN"/>
              </w:rPr>
            </w:pPr>
            <w:r>
              <w:rPr>
                <w:rFonts w:hint="eastAsia" w:asciiTheme="majorEastAsia" w:hAnsiTheme="majorEastAsia" w:eastAsiaTheme="majorEastAsia" w:cstheme="majorEastAsia"/>
                <w:bCs/>
                <w:sz w:val="24"/>
                <w:szCs w:val="24"/>
                <w:highlight w:val="none"/>
                <w:u w:val="none"/>
                <w:lang w:val="en-US" w:eastAsia="zh-CN"/>
              </w:rPr>
              <w:t>3.</w:t>
            </w:r>
            <w:r>
              <w:rPr>
                <w:rFonts w:hint="default" w:asciiTheme="majorEastAsia" w:hAnsiTheme="majorEastAsia" w:eastAsiaTheme="majorEastAsia" w:cstheme="majorEastAsia"/>
                <w:bCs/>
                <w:sz w:val="24"/>
                <w:szCs w:val="24"/>
                <w:highlight w:val="none"/>
                <w:u w:val="none"/>
                <w:lang w:val="en-US" w:eastAsia="zh-CN"/>
              </w:rPr>
              <w:t>装修期为15日，不计租金及租期。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-2000250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5038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2B8071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6D3145B3">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91E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78BCD65">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月2</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7</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租期5年，第1-3年租金不变，第4年租金在第3年租金的基础上递增3%，第5年租金在第3年租金的基础上递增5%，租金(不含税）一年一付，先付后用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7月8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具体租赁事项以竞得人与温州市龙湾区永中街道朱垟村股份经济合作社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54B7D588">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温州市龙湾区永中街道朱垟村股份经济合作社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w:t>
      </w:r>
      <w:r>
        <w:rPr>
          <w:rFonts w:hint="eastAsia" w:ascii="宋体" w:hAnsi="宋体" w:cs="宋体"/>
          <w:color w:val="auto"/>
          <w:sz w:val="24"/>
          <w:szCs w:val="24"/>
          <w:highlight w:val="none"/>
          <w:lang w:eastAsia="zh-CN"/>
        </w:rPr>
        <w:t>，</w:t>
      </w:r>
      <w:r>
        <w:rPr>
          <w:rFonts w:hint="eastAsia" w:ascii="Times New Roman" w:hAnsi="Times New Roman" w:eastAsia="宋体" w:cs="Times New Roman"/>
          <w:b w:val="0"/>
          <w:bCs/>
          <w:sz w:val="24"/>
          <w:szCs w:val="24"/>
          <w:highlight w:val="none"/>
          <w:u w:val="none" w:color="auto"/>
          <w:lang w:val="en-US" w:eastAsia="zh-CN"/>
        </w:rPr>
        <w:t>租金不再进行调整</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7289E1A5">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一</w:t>
      </w:r>
      <w:r>
        <w:rPr>
          <w:rFonts w:hint="eastAsia" w:cs="宋体"/>
          <w:sz w:val="24"/>
          <w:szCs w:val="24"/>
          <w:highlight w:val="none"/>
          <w:lang w:val="en-US"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default" w:ascii="宋体" w:hAnsi="宋体" w:cs="宋体"/>
          <w:color w:val="auto"/>
          <w:kern w:val="0"/>
          <w:szCs w:val="24"/>
          <w:u w:val="none"/>
          <w:lang w:val="en-US"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FEC8502">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542FF770">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color w:val="auto"/>
          <w:szCs w:val="24"/>
          <w:highlight w:val="none"/>
          <w:u w:val="single"/>
        </w:rPr>
        <w:t>租期5年，第1-3年租金不变，第4年租金在第3年租金的基础上递增3%，第5年租金在第3年租金的基础上递增5%，租金(不含税）一年一付，先付后用；下期租金应在上期租赁期限届满前1个月付清。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朱垟村</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453AC66D">
      <w:pPr>
        <w:pStyle w:val="3"/>
        <w:rPr>
          <w:rFonts w:hint="eastAsia" w:ascii="黑体" w:hAnsi="黑体" w:eastAsia="黑体" w:cs="黑体"/>
          <w:sz w:val="36"/>
          <w:szCs w:val="36"/>
        </w:rPr>
      </w:pPr>
    </w:p>
    <w:p w14:paraId="5E4A68F6">
      <w:pPr>
        <w:rPr>
          <w:rFonts w:hint="eastAsia"/>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1741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19</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231741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19</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BE349">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09BE349">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19</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464585D"/>
    <w:rsid w:val="05773E49"/>
    <w:rsid w:val="06092268"/>
    <w:rsid w:val="09C83435"/>
    <w:rsid w:val="0B57681E"/>
    <w:rsid w:val="0BB97C7D"/>
    <w:rsid w:val="0FDE1338"/>
    <w:rsid w:val="0FFC1742"/>
    <w:rsid w:val="137A57A0"/>
    <w:rsid w:val="137F6218"/>
    <w:rsid w:val="145C30F7"/>
    <w:rsid w:val="180F7322"/>
    <w:rsid w:val="181B7855"/>
    <w:rsid w:val="18B67897"/>
    <w:rsid w:val="1B43776B"/>
    <w:rsid w:val="1CB03DF7"/>
    <w:rsid w:val="1EF82139"/>
    <w:rsid w:val="1FB0010B"/>
    <w:rsid w:val="209061C6"/>
    <w:rsid w:val="22974B03"/>
    <w:rsid w:val="22EF57B4"/>
    <w:rsid w:val="23A10665"/>
    <w:rsid w:val="24C30629"/>
    <w:rsid w:val="251A0B90"/>
    <w:rsid w:val="262502D3"/>
    <w:rsid w:val="269E5313"/>
    <w:rsid w:val="26F03C3F"/>
    <w:rsid w:val="2B9E4595"/>
    <w:rsid w:val="2DEA252D"/>
    <w:rsid w:val="2E2C7045"/>
    <w:rsid w:val="2E443CD9"/>
    <w:rsid w:val="312E1520"/>
    <w:rsid w:val="333D173D"/>
    <w:rsid w:val="3375264B"/>
    <w:rsid w:val="35C80AED"/>
    <w:rsid w:val="36676139"/>
    <w:rsid w:val="36716136"/>
    <w:rsid w:val="36D27916"/>
    <w:rsid w:val="37893554"/>
    <w:rsid w:val="3957222B"/>
    <w:rsid w:val="3A034EA8"/>
    <w:rsid w:val="44727C49"/>
    <w:rsid w:val="459B7C3D"/>
    <w:rsid w:val="45A12A58"/>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943350B"/>
    <w:rsid w:val="594A0FC2"/>
    <w:rsid w:val="5A3D43FE"/>
    <w:rsid w:val="5A490FF5"/>
    <w:rsid w:val="5A7B6781"/>
    <w:rsid w:val="5B3663E0"/>
    <w:rsid w:val="5C616110"/>
    <w:rsid w:val="5CB57990"/>
    <w:rsid w:val="5FDC6467"/>
    <w:rsid w:val="61B52ACC"/>
    <w:rsid w:val="64963FE0"/>
    <w:rsid w:val="64EC4EE8"/>
    <w:rsid w:val="66287905"/>
    <w:rsid w:val="67FD341E"/>
    <w:rsid w:val="69C70C11"/>
    <w:rsid w:val="6B835EC1"/>
    <w:rsid w:val="6CB111E1"/>
    <w:rsid w:val="6ED918DD"/>
    <w:rsid w:val="6EDC3D8E"/>
    <w:rsid w:val="6EED57F2"/>
    <w:rsid w:val="6F2A2D4B"/>
    <w:rsid w:val="7072514B"/>
    <w:rsid w:val="71D523D1"/>
    <w:rsid w:val="74FD05BA"/>
    <w:rsid w:val="75470D70"/>
    <w:rsid w:val="77552BAD"/>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11679</Words>
  <Characters>11980</Characters>
  <Lines>0</Lines>
  <Paragraphs>0</Paragraphs>
  <TotalTime>4</TotalTime>
  <ScaleCrop>false</ScaleCrop>
  <LinksUpToDate>false</LinksUpToDate>
  <CharactersWithSpaces>13239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2025-06-24T06:28:55Z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118730535E214791BD4EBD3882C695C2_13</vt:lpwstr>
  </property>
  <property fmtid="{D5CDD505-2E9C-101B-9397-08002B2CF9AE}" pid="4" name="KSOTemplateDocerSaveRecord">
    <vt:lpwstr>eyJoZGlkIjoiNjkzNzY2ODI0NTRlMDg1NTUzNmE2YWY4ZWJjMjE2MDMiLCJ1c2VySWQiOiIxNTk0MDAzNDA5In0=</vt:lpwstr>
  </property>
</Properties>
</file>