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温州市龙湾区永中街道永定家园105-7室商业房地产五年租赁权竞价文件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2025年7月30日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jc w:val="center"/>
        <w:rPr>
          <w:rFonts w:hint="eastAsia" w:ascii="宋体" w:hAnsi="宋体"/>
          <w:b/>
          <w:color w:val="auto"/>
          <w:spacing w:val="-6"/>
          <w:sz w:val="36"/>
          <w:szCs w:val="36"/>
        </w:rPr>
      </w:pP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379095</wp:posOffset>
            </wp:positionH>
            <wp:positionV relativeFrom="paragraph">
              <wp:posOffset>708025</wp:posOffset>
            </wp:positionV>
            <wp:extent cx="5271770" cy="5833110"/>
            <wp:effectExtent l="0" t="0" r="5080" b="15240"/>
            <wp:wrapNone/>
            <wp:docPr id="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val="0"/>
          <w:sz w:val="36"/>
          <w:szCs w:val="36"/>
          <w:highlight w:val="none"/>
          <w:lang w:val="en-US"/>
        </w:rPr>
        <w:t>温州市龙湾区永中街道永定家园105-7室商业房地产</w:t>
      </w:r>
      <w:r>
        <w:rPr>
          <w:rFonts w:hint="eastAsia" w:ascii="宋体" w:hAnsi="宋体" w:eastAsia="宋体" w:cs="宋体"/>
          <w:b/>
          <w:bCs w:val="0"/>
          <w:sz w:val="36"/>
          <w:szCs w:val="36"/>
          <w:highlight w:val="none"/>
          <w:lang w:val="en-US" w:eastAsia="zh-CN"/>
        </w:rPr>
        <w:t>五年租赁权</w:t>
      </w:r>
      <w:r>
        <w:rPr>
          <w:rFonts w:hint="eastAsia" w:ascii="宋体" w:hAnsi="宋体" w:cs="宋体"/>
          <w:b/>
          <w:bCs/>
          <w:color w:val="000000" w:themeColor="text1"/>
          <w:sz w:val="36"/>
          <w:szCs w:val="36"/>
          <w:u w:val="none"/>
          <w:lang w:val="en-US" w:eastAsia="zh-CN"/>
          <w14:textFill>
            <w14:solidFill>
              <w14:schemeClr w14:val="tx1"/>
            </w14:solidFill>
          </w14:textFill>
        </w:rPr>
        <w:t>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8</w:t>
      </w:r>
      <w:r>
        <w:rPr>
          <w:rFonts w:hint="eastAsia" w:ascii="宋体" w:hAnsi="宋体"/>
          <w:color w:val="auto"/>
          <w:sz w:val="24"/>
          <w:szCs w:val="24"/>
          <w:u w:val="none"/>
          <w:lang w:eastAsia="zh-CN"/>
        </w:rPr>
        <w:t>月</w:t>
      </w:r>
      <w:r>
        <w:rPr>
          <w:rFonts w:hint="eastAsia" w:ascii="宋体" w:hAnsi="宋体"/>
          <w:color w:val="auto"/>
          <w:sz w:val="24"/>
          <w:szCs w:val="24"/>
          <w:u w:val="none"/>
          <w:lang w:val="en-US" w:eastAsia="zh-CN"/>
        </w:rPr>
        <w:t>6</w:t>
      </w:r>
      <w:r>
        <w:rPr>
          <w:rFonts w:hint="eastAsia" w:ascii="宋体" w:hAnsi="宋体"/>
          <w:color w:val="auto"/>
          <w:sz w:val="24"/>
          <w:szCs w:val="24"/>
          <w:u w:val="none"/>
          <w:lang w:eastAsia="zh-CN"/>
        </w:rPr>
        <w:t>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2025年8月7日上午9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color w:val="auto"/>
          <w:sz w:val="24"/>
          <w:szCs w:val="24"/>
          <w:u w:val="none"/>
          <w:lang w:val="en-US"/>
        </w:rPr>
        <w:t>温州市龙湾区永中街道永定家园105-7室商业房地产</w:t>
      </w:r>
      <w:r>
        <w:rPr>
          <w:rFonts w:hint="eastAsia" w:ascii="宋体" w:hAnsi="宋体"/>
          <w:color w:val="auto"/>
          <w:sz w:val="24"/>
          <w:szCs w:val="24"/>
          <w:u w:val="none"/>
          <w:lang w:val="en-US" w:eastAsia="zh-CN"/>
        </w:rPr>
        <w:t>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82" w:hRule="atLeast"/>
          <w:jc w:val="center"/>
        </w:trPr>
        <w:tc>
          <w:tcPr>
            <w:tcW w:w="376"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B702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376"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3E42BB68">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温州市龙湾区永中街道永定家园105-7室商业房地产五年租赁权</w:t>
            </w:r>
          </w:p>
        </w:tc>
        <w:tc>
          <w:tcPr>
            <w:tcW w:w="1003" w:type="pct"/>
            <w:noWrap w:val="0"/>
            <w:vAlign w:val="center"/>
          </w:tcPr>
          <w:p w14:paraId="545BCCC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w:t>
            </w:r>
            <w:r>
              <w:rPr>
                <w:rFonts w:hint="eastAsia" w:ascii="宋体" w:hAnsi="宋体" w:eastAsia="宋体" w:cs="宋体"/>
                <w:bCs/>
                <w:color w:val="000000"/>
                <w:sz w:val="24"/>
                <w:szCs w:val="24"/>
                <w:lang w:val="en-US" w:eastAsia="zh-CN"/>
              </w:rPr>
              <w:t>129.17</w:t>
            </w:r>
            <w:r>
              <w:rPr>
                <w:rFonts w:hint="eastAsia" w:asciiTheme="minorEastAsia" w:hAnsiTheme="minorEastAsia" w:eastAsiaTheme="minorEastAsia" w:cstheme="minorEastAsia"/>
                <w:kern w:val="2"/>
                <w:sz w:val="24"/>
                <w:szCs w:val="24"/>
                <w:lang w:val="en-US" w:eastAsia="zh-CN" w:bidi="ar-SA"/>
              </w:rPr>
              <w:t>㎡</w:t>
            </w:r>
          </w:p>
        </w:tc>
        <w:tc>
          <w:tcPr>
            <w:tcW w:w="1170" w:type="pct"/>
            <w:tcBorders>
              <w:right w:val="single" w:color="auto" w:sz="4" w:space="0"/>
            </w:tcBorders>
            <w:noWrap w:val="0"/>
            <w:vAlign w:val="center"/>
          </w:tcPr>
          <w:p w14:paraId="61018FB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bCs/>
                <w:color w:val="000000"/>
                <w:sz w:val="24"/>
                <w:szCs w:val="24"/>
                <w:lang w:val="en-US" w:eastAsia="zh-CN"/>
              </w:rPr>
              <w:t>53012</w:t>
            </w:r>
            <w:r>
              <w:rPr>
                <w:rFonts w:hint="eastAsia" w:asciiTheme="minorEastAsia" w:hAnsiTheme="minorEastAsia" w:eastAsiaTheme="minorEastAsia" w:cstheme="minorEastAsia"/>
                <w:kern w:val="2"/>
                <w:sz w:val="24"/>
                <w:szCs w:val="24"/>
                <w:lang w:val="en-US" w:eastAsia="zh-CN" w:bidi="ar-SA"/>
              </w:rPr>
              <w:t>元</w:t>
            </w:r>
          </w:p>
        </w:tc>
        <w:tc>
          <w:tcPr>
            <w:tcW w:w="535" w:type="pct"/>
            <w:tcBorders>
              <w:right w:val="single" w:color="auto" w:sz="4" w:space="0"/>
            </w:tcBorders>
            <w:noWrap w:val="0"/>
            <w:vAlign w:val="center"/>
          </w:tcPr>
          <w:p w14:paraId="49362C1B">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5万元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61D191F1">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bCs/>
                <w:sz w:val="24"/>
                <w:szCs w:val="24"/>
                <w:highlight w:val="none"/>
                <w:lang w:val="en-US" w:eastAsia="zh-CN"/>
              </w:rPr>
              <w:t>租期5年，</w:t>
            </w:r>
            <w:r>
              <w:rPr>
                <w:rFonts w:hint="eastAsia" w:ascii="宋体" w:hAnsi="宋体" w:eastAsia="宋体" w:cs="宋体"/>
                <w:color w:val="000000"/>
                <w:sz w:val="24"/>
                <w:szCs w:val="24"/>
                <w:u w:val="none"/>
                <w:lang w:val="en-US" w:eastAsia="zh-CN"/>
              </w:rPr>
              <w:t>第1-3年租金不变，第4年租金在第3年租金的基础上递增3%，第5年租金在第3年租金的基础上递增5%；</w:t>
            </w:r>
            <w:r>
              <w:rPr>
                <w:rFonts w:hint="eastAsia" w:ascii="宋体" w:hAnsi="宋体" w:eastAsia="宋体" w:cs="宋体"/>
                <w:color w:val="000000"/>
                <w:sz w:val="24"/>
                <w:szCs w:val="24"/>
                <w:u w:val="none"/>
                <w:lang w:eastAsia="zh-CN"/>
              </w:rPr>
              <w:t>租金</w:t>
            </w:r>
            <w:r>
              <w:rPr>
                <w:rFonts w:hint="eastAsia" w:ascii="宋体" w:hAnsi="宋体" w:eastAsia="宋体" w:cs="宋体"/>
                <w:color w:val="000000"/>
                <w:sz w:val="24"/>
                <w:szCs w:val="24"/>
                <w:u w:val="none"/>
                <w:lang w:val="en-US" w:eastAsia="zh-CN"/>
              </w:rPr>
              <w:t>(不含税）</w:t>
            </w:r>
            <w:r>
              <w:rPr>
                <w:rFonts w:hint="eastAsia" w:ascii="宋体" w:hAnsi="宋体" w:eastAsia="宋体" w:cs="宋体"/>
                <w:color w:val="000000"/>
                <w:sz w:val="24"/>
                <w:szCs w:val="24"/>
                <w:u w:val="none"/>
                <w:lang w:eastAsia="zh-CN"/>
              </w:rPr>
              <w:t>一年一付，先付</w:t>
            </w:r>
            <w:r>
              <w:rPr>
                <w:rFonts w:hint="eastAsia" w:ascii="宋体" w:hAnsi="宋体" w:eastAsia="宋体" w:cs="宋体"/>
                <w:color w:val="000000"/>
                <w:sz w:val="24"/>
                <w:szCs w:val="24"/>
                <w:u w:val="none"/>
                <w:lang w:val="en-US" w:eastAsia="zh-CN"/>
              </w:rPr>
              <w:t>后用。</w:t>
            </w:r>
          </w:p>
          <w:p w14:paraId="56C68C6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w:t>
            </w:r>
            <w:r>
              <w:rPr>
                <w:rFonts w:hint="eastAsia" w:ascii="宋体" w:hAnsi="宋体" w:cs="宋体"/>
                <w:bCs/>
                <w:kern w:val="2"/>
                <w:sz w:val="24"/>
                <w:szCs w:val="24"/>
                <w:highlight w:val="none"/>
                <w:lang w:val="en-US" w:eastAsia="zh-CN" w:bidi="ar"/>
              </w:rPr>
              <w:t>10日</w:t>
            </w:r>
            <w:r>
              <w:rPr>
                <w:rFonts w:hint="eastAsia" w:ascii="宋体" w:hAnsi="宋体" w:eastAsia="宋体" w:cs="宋体"/>
                <w:bCs/>
                <w:kern w:val="2"/>
                <w:sz w:val="24"/>
                <w:szCs w:val="24"/>
                <w:highlight w:val="none"/>
                <w:lang w:val="en-US" w:eastAsia="zh-CN" w:bidi="ar"/>
              </w:rPr>
              <w:t>，不计租金及租期</w:t>
            </w:r>
            <w:r>
              <w:rPr>
                <w:rFonts w:hint="eastAsia" w:ascii="宋体" w:hAnsi="宋体" w:cs="宋体"/>
                <w:bCs/>
                <w:kern w:val="2"/>
                <w:sz w:val="24"/>
                <w:szCs w:val="24"/>
                <w:highlight w:val="none"/>
                <w:lang w:val="en-US" w:eastAsia="zh-CN" w:bidi="ar"/>
              </w:rPr>
              <w:t>。</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永定家园</w:t>
      </w:r>
      <w:r>
        <w:rPr>
          <w:rFonts w:hint="eastAsia" w:ascii="宋体" w:hAnsi="宋体" w:eastAsia="宋体" w:cs="Times New Roman"/>
          <w:b/>
          <w:bCs/>
          <w:color w:val="auto"/>
          <w:sz w:val="24"/>
          <w:szCs w:val="24"/>
          <w:u w:val="none"/>
          <w:lang w:val="en-US" w:eastAsia="zh-CN"/>
        </w:rPr>
        <w:t>租赁项目。</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为2万元。</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8</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请</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w:t>
      </w:r>
      <w:r>
        <w:rPr>
          <w:rFonts w:hint="eastAsia" w:ascii="宋体" w:hAnsi="宋体" w:eastAsia="宋体" w:cs="宋体"/>
          <w:sz w:val="24"/>
          <w:szCs w:val="24"/>
          <w:u w:val="none"/>
          <w:lang w:val="en-US" w:eastAsia="zh-CN"/>
        </w:rPr>
        <w:t>永中街道新联</w:t>
      </w:r>
      <w:r>
        <w:rPr>
          <w:rFonts w:hint="eastAsia" w:ascii="宋体" w:hAnsi="宋体" w:eastAsia="宋体" w:cs="Times New Roman"/>
          <w:color w:val="auto"/>
          <w:sz w:val="24"/>
          <w:szCs w:val="24"/>
          <w:highlight w:val="none"/>
          <w:u w:val="none"/>
          <w:lang w:val="en-US" w:eastAsia="zh-CN"/>
        </w:rPr>
        <w:t>村</w:t>
      </w:r>
      <w:r>
        <w:rPr>
          <w:rFonts w:hint="eastAsia" w:ascii="宋体" w:hAnsi="宋体" w:cs="Times New Roman"/>
          <w:color w:val="auto"/>
          <w:sz w:val="24"/>
          <w:szCs w:val="24"/>
          <w:highlight w:val="none"/>
          <w:u w:val="none"/>
          <w:lang w:val="en-US" w:eastAsia="zh-CN"/>
        </w:rPr>
        <w:t>股份</w:t>
      </w:r>
      <w:r>
        <w:rPr>
          <w:rFonts w:hint="eastAsia" w:ascii="宋体" w:hAnsi="宋体" w:cs="Times New Roman"/>
          <w:color w:val="auto"/>
          <w:sz w:val="24"/>
          <w:szCs w:val="24"/>
          <w:u w:val="none"/>
          <w:lang w:val="en-US" w:eastAsia="zh-CN"/>
        </w:rPr>
        <w:t>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2025年7月30日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2025年7月30日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267335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21.05pt;height:78.3pt;width:461.4pt;z-index:251663360;mso-width-relative:page;mso-height-relative:page;" fillcolor="#FFFFFF" filled="t" stroked="t" coordsize="21600,21600" o:gfxdata="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zOLN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8</w:t>
      </w:r>
      <w:r>
        <w:rPr>
          <w:rFonts w:hint="eastAsia"/>
          <w:color w:val="auto"/>
          <w:sz w:val="24"/>
          <w:highlight w:val="none"/>
          <w:u w:val="single"/>
          <w:lang w:eastAsia="zh-CN"/>
        </w:rPr>
        <w:t>月</w:t>
      </w:r>
      <w:r>
        <w:rPr>
          <w:rFonts w:hint="eastAsia"/>
          <w:color w:val="auto"/>
          <w:sz w:val="24"/>
          <w:highlight w:val="none"/>
          <w:u w:val="single"/>
          <w:lang w:val="en-US" w:eastAsia="zh-CN"/>
        </w:rPr>
        <w:t>6</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w:t>
      </w:r>
      <w:r>
        <w:rPr>
          <w:rFonts w:hint="eastAsia" w:ascii="宋体" w:hAnsi="宋体" w:eastAsia="宋体" w:cs="宋体"/>
          <w:sz w:val="24"/>
          <w:szCs w:val="24"/>
          <w:u w:val="none"/>
          <w:lang w:val="en-US" w:eastAsia="zh-CN"/>
        </w:rPr>
        <w:t>永中街道新联</w:t>
      </w:r>
      <w:r>
        <w:rPr>
          <w:rFonts w:hint="eastAsia" w:ascii="宋体" w:hAnsi="宋体" w:eastAsia="宋体" w:cs="Times New Roman"/>
          <w:color w:val="auto"/>
          <w:sz w:val="24"/>
          <w:szCs w:val="24"/>
          <w:highlight w:val="none"/>
          <w:u w:val="none"/>
          <w:lang w:val="en-US" w:eastAsia="zh-CN"/>
        </w:rPr>
        <w:t>村</w:t>
      </w:r>
      <w:r>
        <w:rPr>
          <w:rFonts w:hint="eastAsia" w:ascii="宋体" w:hAnsi="宋体" w:cs="Times New Roman"/>
          <w:color w:val="auto"/>
          <w:sz w:val="24"/>
          <w:szCs w:val="24"/>
          <w:highlight w:val="none"/>
          <w:u w:val="none"/>
          <w:lang w:val="en-US" w:eastAsia="zh-CN"/>
        </w:rPr>
        <w:t>股份</w:t>
      </w:r>
      <w:r>
        <w:rPr>
          <w:rFonts w:hint="eastAsia"/>
          <w:b w:val="0"/>
          <w:bCs w:val="0"/>
          <w:color w:val="auto"/>
          <w:sz w:val="24"/>
          <w:highlight w:val="none"/>
          <w:lang w:val="en-US" w:eastAsia="zh-CN"/>
        </w:rPr>
        <w:t>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2ABBA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6" w:type="pct"/>
            <w:tcBorders>
              <w:left w:val="single" w:color="auto" w:sz="4" w:space="0"/>
            </w:tcBorders>
            <w:noWrap w:val="0"/>
            <w:vAlign w:val="center"/>
          </w:tcPr>
          <w:p w14:paraId="3B3B2F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1167A5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7C5368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0671F7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489275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62F150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7379A8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63EBBD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22850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376" w:type="pct"/>
            <w:tcBorders>
              <w:left w:val="single" w:color="auto" w:sz="4" w:space="0"/>
            </w:tcBorders>
            <w:noWrap w:val="0"/>
            <w:vAlign w:val="center"/>
          </w:tcPr>
          <w:p w14:paraId="61D6A1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4D2D482A">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温州市龙湾区永中街道永定家园105-7室商业房地产五年租赁权</w:t>
            </w:r>
          </w:p>
        </w:tc>
        <w:tc>
          <w:tcPr>
            <w:tcW w:w="1003" w:type="pct"/>
            <w:noWrap w:val="0"/>
            <w:vAlign w:val="center"/>
          </w:tcPr>
          <w:p w14:paraId="55D0DD0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w:t>
            </w:r>
            <w:r>
              <w:rPr>
                <w:rFonts w:hint="eastAsia" w:ascii="宋体" w:hAnsi="宋体" w:eastAsia="宋体" w:cs="宋体"/>
                <w:bCs/>
                <w:color w:val="000000"/>
                <w:sz w:val="24"/>
                <w:szCs w:val="24"/>
                <w:lang w:val="en-US" w:eastAsia="zh-CN"/>
              </w:rPr>
              <w:t>129.17</w:t>
            </w:r>
            <w:r>
              <w:rPr>
                <w:rFonts w:hint="eastAsia" w:asciiTheme="minorEastAsia" w:hAnsiTheme="minorEastAsia" w:eastAsiaTheme="minorEastAsia" w:cstheme="minorEastAsia"/>
                <w:kern w:val="2"/>
                <w:sz w:val="24"/>
                <w:szCs w:val="24"/>
                <w:lang w:val="en-US" w:eastAsia="zh-CN" w:bidi="ar-SA"/>
              </w:rPr>
              <w:t>㎡</w:t>
            </w:r>
          </w:p>
        </w:tc>
        <w:tc>
          <w:tcPr>
            <w:tcW w:w="1170" w:type="pct"/>
            <w:tcBorders>
              <w:right w:val="single" w:color="auto" w:sz="4" w:space="0"/>
            </w:tcBorders>
            <w:noWrap w:val="0"/>
            <w:vAlign w:val="center"/>
          </w:tcPr>
          <w:p w14:paraId="69EFFA86">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bCs/>
                <w:color w:val="000000"/>
                <w:sz w:val="24"/>
                <w:szCs w:val="24"/>
                <w:lang w:val="en-US" w:eastAsia="zh-CN"/>
              </w:rPr>
              <w:t>53012</w:t>
            </w:r>
            <w:r>
              <w:rPr>
                <w:rFonts w:hint="eastAsia" w:asciiTheme="minorEastAsia" w:hAnsiTheme="minorEastAsia" w:eastAsiaTheme="minorEastAsia" w:cstheme="minorEastAsia"/>
                <w:kern w:val="2"/>
                <w:sz w:val="24"/>
                <w:szCs w:val="24"/>
                <w:lang w:val="en-US" w:eastAsia="zh-CN" w:bidi="ar-SA"/>
              </w:rPr>
              <w:t>元</w:t>
            </w:r>
          </w:p>
        </w:tc>
        <w:tc>
          <w:tcPr>
            <w:tcW w:w="535" w:type="pct"/>
            <w:tcBorders>
              <w:right w:val="single" w:color="auto" w:sz="4" w:space="0"/>
            </w:tcBorders>
            <w:noWrap w:val="0"/>
            <w:vAlign w:val="center"/>
          </w:tcPr>
          <w:p w14:paraId="5875B9C1">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5万元</w:t>
            </w:r>
          </w:p>
        </w:tc>
      </w:tr>
      <w:tr w14:paraId="4B828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3A4DAF6C">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bCs/>
                <w:sz w:val="24"/>
                <w:szCs w:val="24"/>
                <w:highlight w:val="none"/>
                <w:lang w:val="en-US" w:eastAsia="zh-CN"/>
              </w:rPr>
              <w:t>租期5年，</w:t>
            </w:r>
            <w:r>
              <w:rPr>
                <w:rFonts w:hint="eastAsia" w:ascii="宋体" w:hAnsi="宋体" w:eastAsia="宋体" w:cs="宋体"/>
                <w:color w:val="000000"/>
                <w:sz w:val="24"/>
                <w:szCs w:val="24"/>
                <w:u w:val="none"/>
                <w:lang w:val="en-US" w:eastAsia="zh-CN"/>
              </w:rPr>
              <w:t>第1-3年租金不变，第4年租金在第3年租金的基础上递增3%，第5年租金在第3年租金的基础上递增5%；</w:t>
            </w:r>
            <w:r>
              <w:rPr>
                <w:rFonts w:hint="eastAsia" w:ascii="宋体" w:hAnsi="宋体" w:eastAsia="宋体" w:cs="宋体"/>
                <w:color w:val="000000"/>
                <w:sz w:val="24"/>
                <w:szCs w:val="24"/>
                <w:u w:val="none"/>
                <w:lang w:eastAsia="zh-CN"/>
              </w:rPr>
              <w:t>租金</w:t>
            </w:r>
            <w:r>
              <w:rPr>
                <w:rFonts w:hint="eastAsia" w:ascii="宋体" w:hAnsi="宋体" w:eastAsia="宋体" w:cs="宋体"/>
                <w:color w:val="000000"/>
                <w:sz w:val="24"/>
                <w:szCs w:val="24"/>
                <w:u w:val="none"/>
                <w:lang w:val="en-US" w:eastAsia="zh-CN"/>
              </w:rPr>
              <w:t>(不含税）</w:t>
            </w:r>
            <w:r>
              <w:rPr>
                <w:rFonts w:hint="eastAsia" w:ascii="宋体" w:hAnsi="宋体" w:eastAsia="宋体" w:cs="宋体"/>
                <w:color w:val="000000"/>
                <w:sz w:val="24"/>
                <w:szCs w:val="24"/>
                <w:u w:val="none"/>
                <w:lang w:eastAsia="zh-CN"/>
              </w:rPr>
              <w:t>一年一付，先付</w:t>
            </w:r>
            <w:r>
              <w:rPr>
                <w:rFonts w:hint="eastAsia" w:ascii="宋体" w:hAnsi="宋体" w:eastAsia="宋体" w:cs="宋体"/>
                <w:color w:val="000000"/>
                <w:sz w:val="24"/>
                <w:szCs w:val="24"/>
                <w:u w:val="none"/>
                <w:lang w:val="en-US" w:eastAsia="zh-CN"/>
              </w:rPr>
              <w:t>后用。</w:t>
            </w:r>
          </w:p>
          <w:p w14:paraId="2C97A50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w:t>
            </w:r>
            <w:r>
              <w:rPr>
                <w:rFonts w:hint="eastAsia" w:ascii="宋体" w:hAnsi="宋体" w:cs="宋体"/>
                <w:bCs/>
                <w:kern w:val="2"/>
                <w:sz w:val="24"/>
                <w:szCs w:val="24"/>
                <w:highlight w:val="none"/>
                <w:lang w:val="en-US" w:eastAsia="zh-CN" w:bidi="ar"/>
              </w:rPr>
              <w:t>10日</w:t>
            </w:r>
            <w:r>
              <w:rPr>
                <w:rFonts w:hint="eastAsia" w:ascii="宋体" w:hAnsi="宋体" w:eastAsia="宋体" w:cs="宋体"/>
                <w:bCs/>
                <w:kern w:val="2"/>
                <w:sz w:val="24"/>
                <w:szCs w:val="24"/>
                <w:highlight w:val="none"/>
                <w:lang w:val="en-US" w:eastAsia="zh-CN" w:bidi="ar"/>
              </w:rPr>
              <w:t>，不计租金及租期</w:t>
            </w:r>
            <w:r>
              <w:rPr>
                <w:rFonts w:hint="eastAsia" w:ascii="宋体" w:hAnsi="宋体" w:cs="宋体"/>
                <w:bCs/>
                <w:kern w:val="2"/>
                <w:sz w:val="24"/>
                <w:szCs w:val="24"/>
                <w:highlight w:val="none"/>
                <w:lang w:val="en-US" w:eastAsia="zh-CN" w:bidi="ar"/>
              </w:rPr>
              <w:t>。</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-2226310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0C28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A4B8514">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0EF8BFE6">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7A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54028A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2C9BECC8">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E3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DBF83AD">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3B016219">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B4A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34CB89F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30</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8</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6</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6FA9A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，第1-3年租金为竞价成交价，</w:t>
      </w:r>
      <w:r>
        <w:rPr>
          <w:rFonts w:hint="eastAsia" w:ascii="宋体" w:hAnsi="宋体"/>
          <w:b/>
          <w:bCs/>
          <w:color w:val="auto"/>
          <w:sz w:val="24"/>
          <w:highlight w:val="none"/>
          <w:lang w:val="en-US" w:eastAsia="zh-CN"/>
        </w:rPr>
        <w:t>第4年租金在第3年租金的基础上递增3%，第5年租金在第3年租金的基础上递增5%；</w:t>
      </w:r>
      <w:r>
        <w:rPr>
          <w:rFonts w:hint="eastAsia" w:ascii="宋体" w:hAnsi="宋体"/>
          <w:b/>
          <w:bCs/>
          <w:color w:val="auto"/>
          <w:sz w:val="24"/>
          <w:highlight w:val="none"/>
          <w:lang w:eastAsia="zh-CN"/>
        </w:rPr>
        <w:t>租金</w:t>
      </w:r>
      <w:r>
        <w:rPr>
          <w:rFonts w:hint="eastAsia" w:ascii="宋体" w:hAnsi="宋体"/>
          <w:b/>
          <w:bCs/>
          <w:color w:val="auto"/>
          <w:sz w:val="24"/>
          <w:highlight w:val="none"/>
          <w:lang w:val="en-US" w:eastAsia="zh-CN"/>
        </w:rPr>
        <w:t>(不含税）</w:t>
      </w:r>
      <w:r>
        <w:rPr>
          <w:rFonts w:hint="eastAsia" w:ascii="宋体" w:hAnsi="宋体"/>
          <w:b/>
          <w:bCs/>
          <w:color w:val="auto"/>
          <w:sz w:val="24"/>
          <w:highlight w:val="none"/>
          <w:lang w:eastAsia="zh-CN"/>
        </w:rPr>
        <w:t>一年一付，先付</w:t>
      </w:r>
      <w:r>
        <w:rPr>
          <w:rFonts w:hint="eastAsia" w:ascii="宋体" w:hAnsi="宋体"/>
          <w:b/>
          <w:bCs/>
          <w:color w:val="auto"/>
          <w:sz w:val="24"/>
          <w:highlight w:val="none"/>
          <w:lang w:val="en-US" w:eastAsia="zh-CN"/>
        </w:rPr>
        <w:t>后用。</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8月13</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w:t>
      </w:r>
      <w:r>
        <w:rPr>
          <w:rFonts w:hint="eastAsia" w:ascii="宋体" w:hAnsi="宋体" w:eastAsia="宋体" w:cs="宋体"/>
          <w:sz w:val="24"/>
          <w:szCs w:val="24"/>
          <w:u w:val="none"/>
          <w:lang w:val="en-US" w:eastAsia="zh-CN"/>
        </w:rPr>
        <w:t>永中街道新联</w:t>
      </w:r>
      <w:r>
        <w:rPr>
          <w:rFonts w:hint="eastAsia" w:ascii="宋体" w:hAnsi="宋体"/>
          <w:color w:val="auto"/>
          <w:sz w:val="24"/>
          <w:highlight w:val="none"/>
          <w:lang w:eastAsia="zh-CN"/>
        </w:rPr>
        <w:t>村</w:t>
      </w:r>
      <w:r>
        <w:rPr>
          <w:rFonts w:hint="eastAsia" w:ascii="宋体" w:hAnsi="宋体"/>
          <w:color w:val="auto"/>
          <w:sz w:val="24"/>
          <w:highlight w:val="none"/>
          <w:lang w:val="en-US" w:eastAsia="zh-CN"/>
        </w:rPr>
        <w:t>股份</w:t>
      </w:r>
      <w:r>
        <w:rPr>
          <w:rFonts w:hint="eastAsia" w:ascii="宋体" w:hAnsi="宋体"/>
          <w:color w:val="auto"/>
          <w:sz w:val="24"/>
          <w:highlight w:val="none"/>
          <w:lang w:eastAsia="zh-CN"/>
        </w:rPr>
        <w:t>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2025年8月   日</w:t>
      </w:r>
    </w:p>
    <w:p w14:paraId="6BF3093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温州市龙湾区永中街道新联村股份经济合作社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4AF0670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10 </w:t>
      </w:r>
      <w:r>
        <w:rPr>
          <w:rFonts w:hint="eastAsia" w:ascii="宋体" w:hAnsi="宋体" w:cs="宋体"/>
          <w:color w:val="auto"/>
          <w:szCs w:val="24"/>
          <w:lang w:val="en-US" w:eastAsia="zh-CN"/>
        </w:rPr>
        <w:t>日</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10F719D5">
      <w:pPr>
        <w:pStyle w:val="4"/>
        <w:spacing w:line="380" w:lineRule="exact"/>
        <w:rPr>
          <w:rFonts w:hint="eastAsia" w:ascii="宋体" w:hAnsi="宋体" w:eastAsia="宋体" w:cs="宋体"/>
          <w:color w:val="auto"/>
          <w:kern w:val="0"/>
          <w:szCs w:val="24"/>
          <w:highlight w:val="none"/>
          <w:u w:val="none"/>
          <w:lang w:val="en-US" w:eastAsia="zh-CN"/>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kern w:val="0"/>
          <w:szCs w:val="24"/>
          <w:highlight w:val="none"/>
          <w:u w:val="single"/>
          <w:lang w:val="en-US" w:eastAsia="zh-CN"/>
        </w:rPr>
        <w:t>租金（不含税）一年一付，先付后用，第1-3年租金为竞价成交价，第4年租金在第3年租金的基础上递增3%，第5年租金在第3年租金的基础上递增5%，下期租金应在上期租赁期限届满前1个月付清。</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w:t>
      </w:r>
      <w:r>
        <w:rPr>
          <w:rFonts w:hint="eastAsia" w:ascii="宋体" w:hAnsi="宋体" w:cs="Times New Roman"/>
          <w:b/>
          <w:bCs/>
          <w:color w:val="auto"/>
          <w:sz w:val="24"/>
          <w:szCs w:val="24"/>
          <w:highlight w:val="none"/>
          <w:u w:val="single"/>
          <w:lang w:val="en-US" w:eastAsia="zh-CN"/>
        </w:rPr>
        <w:t>永定家园租</w:t>
      </w:r>
      <w:r>
        <w:rPr>
          <w:rFonts w:hint="eastAsia" w:ascii="宋体" w:hAnsi="宋体" w:eastAsia="宋体" w:cs="Times New Roman"/>
          <w:b/>
          <w:bCs/>
          <w:color w:val="auto"/>
          <w:sz w:val="24"/>
          <w:szCs w:val="24"/>
          <w:highlight w:val="none"/>
          <w:u w:val="single"/>
          <w:lang w:val="en-US" w:eastAsia="zh-CN"/>
        </w:rPr>
        <w:t>赁项目。</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24FEBBD4">
      <w:pPr>
        <w:pStyle w:val="3"/>
        <w:ind w:left="0" w:leftChars="0" w:firstLine="0" w:firstLineChars="0"/>
        <w:rPr>
          <w:rFonts w:hint="eastAsia"/>
        </w:rPr>
      </w:pPr>
    </w:p>
    <w:p w14:paraId="2DD94812">
      <w:pPr>
        <w:rPr>
          <w:rFonts w:hint="eastAsia"/>
        </w:rPr>
      </w:pPr>
    </w:p>
    <w:p w14:paraId="2984A6E6">
      <w:pPr>
        <w:tabs>
          <w:tab w:val="left" w:pos="0"/>
          <w:tab w:val="center" w:pos="4200"/>
        </w:tabs>
        <w:spacing w:line="520" w:lineRule="exact"/>
        <w:ind w:right="105" w:rightChars="50"/>
        <w:jc w:val="both"/>
        <w:rPr>
          <w:rFonts w:hint="eastAsia" w:ascii="黑体" w:hAnsi="黑体" w:eastAsia="黑体" w:cs="黑体"/>
          <w:sz w:val="36"/>
          <w:szCs w:val="36"/>
          <w:lang w:val="en-US" w:eastAsia="zh-CN"/>
        </w:rPr>
      </w:pPr>
    </w:p>
    <w:p w14:paraId="4065423F">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1342B951">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462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10B5220"/>
    <w:rsid w:val="027125E7"/>
    <w:rsid w:val="038349CC"/>
    <w:rsid w:val="04F20967"/>
    <w:rsid w:val="0B57681E"/>
    <w:rsid w:val="0BD56987"/>
    <w:rsid w:val="0C5E45BF"/>
    <w:rsid w:val="0FFC1742"/>
    <w:rsid w:val="137A57A0"/>
    <w:rsid w:val="137F6218"/>
    <w:rsid w:val="145C30F7"/>
    <w:rsid w:val="14BD791C"/>
    <w:rsid w:val="180F7322"/>
    <w:rsid w:val="181B7855"/>
    <w:rsid w:val="18B67897"/>
    <w:rsid w:val="1B43776B"/>
    <w:rsid w:val="1BF272B4"/>
    <w:rsid w:val="1CB03DF7"/>
    <w:rsid w:val="1EF82139"/>
    <w:rsid w:val="1FB0010B"/>
    <w:rsid w:val="209061C6"/>
    <w:rsid w:val="22974B03"/>
    <w:rsid w:val="22DB21F2"/>
    <w:rsid w:val="23A10665"/>
    <w:rsid w:val="24C30629"/>
    <w:rsid w:val="251A0B90"/>
    <w:rsid w:val="262502D3"/>
    <w:rsid w:val="269D0424"/>
    <w:rsid w:val="26F03C3F"/>
    <w:rsid w:val="2E443CD9"/>
    <w:rsid w:val="312E1520"/>
    <w:rsid w:val="333D173D"/>
    <w:rsid w:val="3375264B"/>
    <w:rsid w:val="36676139"/>
    <w:rsid w:val="36716136"/>
    <w:rsid w:val="36D27916"/>
    <w:rsid w:val="37893554"/>
    <w:rsid w:val="3957222B"/>
    <w:rsid w:val="3A034EA8"/>
    <w:rsid w:val="3B7C728F"/>
    <w:rsid w:val="44727C49"/>
    <w:rsid w:val="46CF2C6D"/>
    <w:rsid w:val="46F52BC5"/>
    <w:rsid w:val="47664939"/>
    <w:rsid w:val="491D1E84"/>
    <w:rsid w:val="4B653631"/>
    <w:rsid w:val="4B7D3443"/>
    <w:rsid w:val="4C0F1774"/>
    <w:rsid w:val="4E4B5067"/>
    <w:rsid w:val="4E6F4B7C"/>
    <w:rsid w:val="4E8314AE"/>
    <w:rsid w:val="4F7F76BE"/>
    <w:rsid w:val="4F894E59"/>
    <w:rsid w:val="502344EE"/>
    <w:rsid w:val="50CD3EF7"/>
    <w:rsid w:val="52847B7C"/>
    <w:rsid w:val="548C0FD9"/>
    <w:rsid w:val="54971006"/>
    <w:rsid w:val="55631913"/>
    <w:rsid w:val="55832C1B"/>
    <w:rsid w:val="5943350B"/>
    <w:rsid w:val="594A0FC2"/>
    <w:rsid w:val="5A3D43FE"/>
    <w:rsid w:val="5A7B6781"/>
    <w:rsid w:val="5B3663E0"/>
    <w:rsid w:val="5C616110"/>
    <w:rsid w:val="5CB57990"/>
    <w:rsid w:val="5FDC6467"/>
    <w:rsid w:val="61B52ACC"/>
    <w:rsid w:val="64963FE0"/>
    <w:rsid w:val="67FD341E"/>
    <w:rsid w:val="69C70C11"/>
    <w:rsid w:val="6B835EC1"/>
    <w:rsid w:val="6EED57F2"/>
    <w:rsid w:val="6F2A2D4B"/>
    <w:rsid w:val="7072514B"/>
    <w:rsid w:val="74FD05BA"/>
    <w:rsid w:val="75470D70"/>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11614</Words>
  <Characters>11934</Characters>
  <Lines>0</Lines>
  <Paragraphs>0</Paragraphs>
  <TotalTime>1</TotalTime>
  <ScaleCrop>false</ScaleCrop>
  <LinksUpToDate>false</LinksUpToDate>
  <CharactersWithSpaces>13195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2025-07-30T06:52:12Z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D07D0BA8648947F9A17BCBFED10CCDB6_13</vt:lpwstr>
  </property>
  <property fmtid="{D5CDD505-2E9C-101B-9397-08002B2CF9AE}" pid="4" name="KSOTemplateDocerSaveRecord">
    <vt:lpwstr>eyJoZGlkIjoiNjkzNzY2ODI0NTRlMDg1NTUzNmE2YWY4ZWJjMjE2MDMiLCJ1c2VySWQiOiIxNTk0MDAzNDA5In0=</vt:lpwstr>
  </property>
</Properties>
</file>