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温州市龙湾区永兴街道乐二村永兴农贸市场西首一层房产五年租赁权竞价文件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温州市龙湾区永兴街道乐二村永兴农贸市场西首一层房产五年租赁权竞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8月28日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2025年8月29日上午9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温州市龙湾区永兴街道乐二村永兴农贸市场西首一层房产五年租赁权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3947"/>
        <w:gridCol w:w="1656"/>
        <w:gridCol w:w="1720"/>
        <w:gridCol w:w="1579"/>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0"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031"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52"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85"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09"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420"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2031"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温州市龙湾区永兴街道乐二村永兴农贸市场西首一层房产五年租赁权</w:t>
            </w:r>
          </w:p>
        </w:tc>
        <w:tc>
          <w:tcPr>
            <w:tcW w:w="852"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约1200㎡</w:t>
            </w:r>
          </w:p>
        </w:tc>
        <w:tc>
          <w:tcPr>
            <w:tcW w:w="885"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350000元</w:t>
            </w:r>
          </w:p>
        </w:tc>
        <w:tc>
          <w:tcPr>
            <w:tcW w:w="809"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3</w:t>
            </w:r>
            <w:r>
              <w:rPr>
                <w:rFonts w:hint="eastAsia" w:ascii="宋体" w:hAnsi="宋体" w:cs="宋体"/>
                <w:bCs/>
                <w:color w:val="auto"/>
                <w:kern w:val="2"/>
                <w:sz w:val="24"/>
                <w:szCs w:val="24"/>
                <w:highlight w:val="none"/>
                <w:u w:val="none"/>
                <w:lang w:val="en-US" w:eastAsia="zh-CN" w:bidi="ar-SA"/>
              </w:rPr>
              <w:t>5</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A1241DE">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1.租期5年，第1-3年租金不变，第4-5年租金在第3年租金的基础上递增1%，租金（不含税）一年一付，先付后用。</w:t>
            </w:r>
          </w:p>
          <w:p w14:paraId="7AA27107">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2.标的实际使用人同等条件下享有优先权，若未成功竞得则给予1个月的腾空期，不计租金及租期。</w:t>
            </w:r>
          </w:p>
          <w:p w14:paraId="40193132">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3.出租面积不含标的二层阁楼，若后期存在被拆除的风险需承租人自行承担。</w:t>
            </w:r>
          </w:p>
          <w:p w14:paraId="252F2FA8">
            <w:pPr>
              <w:numPr>
                <w:ilvl w:val="0"/>
                <w:numId w:val="0"/>
              </w:numPr>
              <w:ind w:firstLine="480" w:firstLineChars="200"/>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业态：商业超市。</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81B9089">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报名对象：</w:t>
      </w:r>
      <w:r>
        <w:rPr>
          <w:rFonts w:hint="eastAsia" w:ascii="宋体" w:hAnsi="宋体" w:cs="宋体"/>
          <w:sz w:val="24"/>
          <w:szCs w:val="24"/>
          <w:highlight w:val="none"/>
          <w:lang w:val="en-US" w:eastAsia="zh-CN"/>
        </w:rPr>
        <w:t>有效续存5年以上的个体工商户或企业法人且经营范围包括食品经营、劳动保护用品、服装服饰零售、日用家电零售。</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乐二村租赁项目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租赁履约保证金：3万元。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434340</wp:posOffset>
            </wp:positionH>
            <wp:positionV relativeFrom="paragraph">
              <wp:posOffset>187960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Cs/>
          <w:kern w:val="2"/>
          <w:sz w:val="24"/>
          <w:szCs w:val="24"/>
          <w:lang w:val="en-US" w:eastAsia="zh-CN" w:bidi="ar-SA"/>
        </w:rPr>
        <w:t>温州市龙湾区永兴街道乐二村股份经济合作社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温州市龙湾区永兴街道乐二村股份经济合作社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4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3953"/>
        <w:gridCol w:w="1849"/>
        <w:gridCol w:w="2234"/>
        <w:gridCol w:w="1432"/>
      </w:tblGrid>
      <w:tr w14:paraId="54F97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346" w:type="pct"/>
            <w:tcBorders>
              <w:left w:val="single" w:color="auto" w:sz="4" w:space="0"/>
            </w:tcBorders>
            <w:noWrap w:val="0"/>
            <w:vAlign w:val="center"/>
          </w:tcPr>
          <w:p w14:paraId="6706DD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5EF2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43" w:type="pct"/>
            <w:noWrap w:val="0"/>
            <w:vAlign w:val="center"/>
          </w:tcPr>
          <w:p w14:paraId="6E401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09" w:type="pct"/>
            <w:noWrap w:val="0"/>
            <w:vAlign w:val="center"/>
          </w:tcPr>
          <w:p w14:paraId="7010A6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98" w:type="pct"/>
            <w:tcBorders>
              <w:right w:val="single" w:color="auto" w:sz="4" w:space="0"/>
            </w:tcBorders>
            <w:noWrap w:val="0"/>
            <w:vAlign w:val="center"/>
          </w:tcPr>
          <w:p w14:paraId="001FDA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F17C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02" w:type="pct"/>
            <w:tcBorders>
              <w:right w:val="single" w:color="auto" w:sz="4" w:space="0"/>
            </w:tcBorders>
            <w:noWrap w:val="0"/>
            <w:vAlign w:val="center"/>
          </w:tcPr>
          <w:p w14:paraId="581889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139F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D342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346" w:type="pct"/>
            <w:tcBorders>
              <w:left w:val="single" w:color="auto" w:sz="4" w:space="0"/>
              <w:right w:val="single" w:color="auto" w:sz="4" w:space="0"/>
            </w:tcBorders>
            <w:noWrap w:val="0"/>
            <w:vAlign w:val="center"/>
          </w:tcPr>
          <w:p w14:paraId="3EBC5040">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943" w:type="pct"/>
            <w:tcBorders>
              <w:left w:val="single" w:color="auto" w:sz="4" w:space="0"/>
              <w:right w:val="single" w:color="auto" w:sz="4" w:space="0"/>
            </w:tcBorders>
            <w:noWrap w:val="0"/>
            <w:vAlign w:val="center"/>
          </w:tcPr>
          <w:p w14:paraId="292F9ACE">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温州市龙湾区永兴街道乐二村永兴农贸市场西首一层房产五年租赁权</w:t>
            </w:r>
          </w:p>
        </w:tc>
        <w:tc>
          <w:tcPr>
            <w:tcW w:w="909" w:type="pct"/>
            <w:tcBorders>
              <w:left w:val="single" w:color="auto" w:sz="4" w:space="0"/>
              <w:right w:val="single" w:color="auto" w:sz="4" w:space="0"/>
            </w:tcBorders>
            <w:noWrap w:val="0"/>
            <w:vAlign w:val="center"/>
          </w:tcPr>
          <w:p w14:paraId="35F06559">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约1200㎡</w:t>
            </w:r>
          </w:p>
        </w:tc>
        <w:tc>
          <w:tcPr>
            <w:tcW w:w="1098" w:type="pct"/>
            <w:tcBorders>
              <w:left w:val="single" w:color="auto" w:sz="4" w:space="0"/>
              <w:right w:val="single" w:color="auto" w:sz="4" w:space="0"/>
            </w:tcBorders>
            <w:noWrap w:val="0"/>
            <w:vAlign w:val="center"/>
          </w:tcPr>
          <w:p w14:paraId="5A3043E8">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350000元</w:t>
            </w:r>
          </w:p>
        </w:tc>
        <w:tc>
          <w:tcPr>
            <w:tcW w:w="702" w:type="pct"/>
            <w:tcBorders>
              <w:left w:val="single" w:color="auto" w:sz="4" w:space="0"/>
              <w:right w:val="single" w:color="auto" w:sz="4" w:space="0"/>
            </w:tcBorders>
            <w:noWrap w:val="0"/>
            <w:vAlign w:val="center"/>
          </w:tcPr>
          <w:p w14:paraId="30DA2AC5">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3</w:t>
            </w:r>
            <w:r>
              <w:rPr>
                <w:rFonts w:hint="eastAsia" w:ascii="宋体" w:hAnsi="宋体" w:cs="宋体"/>
                <w:bCs/>
                <w:color w:val="auto"/>
                <w:kern w:val="2"/>
                <w:sz w:val="24"/>
                <w:szCs w:val="24"/>
                <w:highlight w:val="none"/>
                <w:u w:val="none"/>
                <w:lang w:val="en-US" w:eastAsia="zh-CN" w:bidi="ar-SA"/>
              </w:rPr>
              <w:t>5</w:t>
            </w:r>
            <w:r>
              <w:rPr>
                <w:rFonts w:hint="eastAsia" w:ascii="宋体" w:hAnsi="宋体" w:eastAsia="宋体" w:cs="宋体"/>
                <w:bCs/>
                <w:color w:val="auto"/>
                <w:kern w:val="2"/>
                <w:sz w:val="24"/>
                <w:szCs w:val="24"/>
                <w:highlight w:val="none"/>
                <w:u w:val="none"/>
                <w:lang w:val="en-US" w:eastAsia="zh-CN" w:bidi="ar-SA"/>
              </w:rPr>
              <w:t>万元</w:t>
            </w:r>
          </w:p>
        </w:tc>
      </w:tr>
      <w:tr w14:paraId="6408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3AFD0138">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1.租期5年，第1-3年租金不变，第4-5年租金在第3年租金的基础上递增1%，租金（不含税）一年一付，先付后用。</w:t>
            </w:r>
          </w:p>
          <w:p w14:paraId="6E95FF68">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2.标的实际使用人同等条件下享有优先权，若未成功竞得则给予1个月的腾空期，不计租金及租期。</w:t>
            </w:r>
          </w:p>
          <w:p w14:paraId="67FDEA98">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3.出租面积不含标的二层阁楼，若后期存在被拆除的风险需承租人自行承担。</w:t>
            </w:r>
          </w:p>
          <w:p w14:paraId="6CC26FFE">
            <w:pPr>
              <w:numPr>
                <w:ilvl w:val="0"/>
                <w:numId w:val="0"/>
              </w:numPr>
              <w:ind w:firstLine="480" w:firstLineChars="200"/>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业态：商业超市。</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2025年8月21日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租期5年，第1-3年租金不变，第4-5年租金在第3年租金的基础上递增1%，租金（不含税）一年一付，先付后用。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bCs/>
          <w:kern w:val="2"/>
          <w:sz w:val="24"/>
          <w:szCs w:val="24"/>
          <w:lang w:val="en-US" w:eastAsia="zh-CN" w:bidi="ar-SA"/>
        </w:rPr>
        <w:t>温州市龙湾区永兴街道乐二村股份经济合作社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温州市龙湾区永兴街道乐二村股份经济合作社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租期5年，第1-3年租金不变，第4-5年租金在第3年租金的基础上递增1%，租金（不含税）一年一付，先付后用；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3261D06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（三）履约保证金为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元</w:t>
      </w:r>
      <w:r>
        <w:rPr>
          <w:rFonts w:hint="eastAsia" w:ascii="宋体" w:hAnsi="宋体" w:cs="宋体"/>
          <w:color w:val="auto"/>
          <w:szCs w:val="24"/>
          <w:highlight w:val="none"/>
          <w:u w:val="single"/>
        </w:rPr>
        <w:t>整</w:t>
      </w:r>
      <w:r>
        <w:rPr>
          <w:rFonts w:hint="eastAsia" w:ascii="宋体" w:hAnsi="宋体" w:cs="宋体"/>
          <w:color w:val="auto"/>
          <w:szCs w:val="24"/>
          <w:highlight w:val="none"/>
        </w:rPr>
        <w:t>），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580EBAD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（四）自第二年起至租赁期满的年租金，乙方须支付至甲方指定账户。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12BD909A">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5C30F7"/>
    <w:rsid w:val="15316332"/>
    <w:rsid w:val="1797031B"/>
    <w:rsid w:val="17CE039D"/>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CD04871"/>
    <w:rsid w:val="3D8C2FA1"/>
    <w:rsid w:val="3DEC4B39"/>
    <w:rsid w:val="3E445F0F"/>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493CFC"/>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10322</Words>
  <Characters>10608</Characters>
  <Lines>0</Lines>
  <Paragraphs>0</Paragraphs>
  <TotalTime>21</TotalTime>
  <ScaleCrop>false</ScaleCrop>
  <LinksUpToDate>false</LinksUpToDate>
  <CharactersWithSpaces>11480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2025-08-21T06:23:30Z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36454D844CA1448497E0B4FDB959F961_13</vt:lpwstr>
  </property>
  <property fmtid="{D5CDD505-2E9C-101B-9397-08002B2CF9AE}" pid="4" name="KSOTemplateDocerSaveRecord">
    <vt:lpwstr>eyJoZGlkIjoiNzYzNDZhZmRmZjM0NWUxNmJiOWFiNDI5YTEzYzUxNmEiLCJ1c2VySWQiOiIxNTk0MDAzNDA5In0=</vt:lpwstr>
  </property>
</Properties>
</file>