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863249">
      <w:pPr>
        <w:jc w:val="both"/>
        <w:rPr>
          <w:rFonts w:hint="eastAsia" w:ascii="宋体" w:hAnsi="宋体"/>
          <w:b/>
          <w:color w:val="auto"/>
          <w:sz w:val="48"/>
        </w:rPr>
      </w:pPr>
      <w:bookmarkStart w:id="1" w:name="_GoBack"/>
      <w:bookmarkEnd w:id="1"/>
    </w:p>
    <w:p w14:paraId="62BBD639">
      <w:pPr>
        <w:jc w:val="center"/>
        <w:rPr>
          <w:rFonts w:hint="eastAsia" w:ascii="宋体" w:hAnsi="宋体"/>
          <w:b/>
          <w:color w:val="auto"/>
          <w:sz w:val="48"/>
        </w:rPr>
      </w:pPr>
    </w:p>
    <w:p w14:paraId="041D2ED0">
      <w:pPr>
        <w:jc w:val="center"/>
        <w:rPr>
          <w:rFonts w:hint="eastAsia" w:ascii="宋体" w:hAnsi="宋体"/>
          <w:b/>
          <w:color w:val="auto"/>
          <w:sz w:val="48"/>
        </w:rPr>
      </w:pPr>
    </w:p>
    <w:p w14:paraId="6D66922D">
      <w:pPr>
        <w:jc w:val="center"/>
        <w:rPr>
          <w:rFonts w:hint="eastAsia" w:ascii="宋体" w:hAnsi="宋体"/>
          <w:b/>
          <w:color w:val="auto"/>
          <w:sz w:val="48"/>
        </w:rPr>
      </w:pPr>
    </w:p>
    <w:p w14:paraId="452C4A11">
      <w:pPr>
        <w:jc w:val="center"/>
        <w:rPr>
          <w:rFonts w:hint="eastAsia" w:ascii="宋体" w:hAnsi="宋体"/>
          <w:b/>
          <w:color w:val="auto"/>
          <w:sz w:val="48"/>
        </w:rPr>
      </w:pPr>
    </w:p>
    <w:p w14:paraId="2B576896">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F56AAC">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温州市龙湾区海滨街道建新村荡园地块二年承包经营权</w:t>
      </w:r>
    </w:p>
    <w:p w14:paraId="2284F89E">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竞价文件</w:t>
      </w:r>
    </w:p>
    <w:p w14:paraId="76FD8F43">
      <w:pPr>
        <w:jc w:val="center"/>
        <w:rPr>
          <w:rFonts w:hint="eastAsia" w:ascii="宋体" w:hAnsi="宋体"/>
          <w:b/>
          <w:bCs/>
          <w:color w:val="auto"/>
          <w:sz w:val="44"/>
          <w:szCs w:val="44"/>
          <w:lang w:val="en-US" w:eastAsia="zh-CN"/>
        </w:rPr>
      </w:pPr>
    </w:p>
    <w:p w14:paraId="2239030A">
      <w:pPr>
        <w:jc w:val="center"/>
        <w:rPr>
          <w:rFonts w:hint="eastAsia" w:ascii="宋体" w:hAnsi="宋体"/>
          <w:b/>
          <w:bCs/>
          <w:color w:val="auto"/>
          <w:sz w:val="44"/>
          <w:szCs w:val="44"/>
          <w:lang w:val="en-US" w:eastAsia="zh-CN"/>
        </w:rPr>
      </w:pPr>
    </w:p>
    <w:p w14:paraId="6302EFC0">
      <w:pPr>
        <w:jc w:val="center"/>
        <w:rPr>
          <w:rFonts w:hint="eastAsia" w:ascii="宋体" w:hAnsi="宋体"/>
          <w:b/>
          <w:bCs/>
          <w:color w:val="auto"/>
          <w:sz w:val="44"/>
          <w:szCs w:val="44"/>
          <w:lang w:val="en-US" w:eastAsia="zh-CN"/>
        </w:rPr>
      </w:pPr>
    </w:p>
    <w:p w14:paraId="2AC3748A">
      <w:pPr>
        <w:jc w:val="center"/>
        <w:rPr>
          <w:rFonts w:hint="eastAsia" w:ascii="宋体" w:hAnsi="宋体"/>
          <w:b/>
          <w:bCs/>
          <w:color w:val="auto"/>
          <w:sz w:val="44"/>
          <w:szCs w:val="44"/>
          <w:lang w:val="en-US" w:eastAsia="zh-CN"/>
        </w:rPr>
      </w:pPr>
    </w:p>
    <w:p w14:paraId="6952DD92">
      <w:pPr>
        <w:jc w:val="both"/>
        <w:rPr>
          <w:rFonts w:hint="eastAsia" w:ascii="宋体" w:hAnsi="宋体"/>
          <w:b/>
          <w:bCs/>
          <w:color w:val="auto"/>
          <w:sz w:val="44"/>
          <w:szCs w:val="44"/>
          <w:lang w:val="en-US" w:eastAsia="zh-CN"/>
        </w:rPr>
      </w:pPr>
    </w:p>
    <w:p w14:paraId="457A7194">
      <w:pPr>
        <w:jc w:val="center"/>
        <w:rPr>
          <w:rFonts w:hint="eastAsia" w:ascii="宋体" w:hAnsi="宋体"/>
          <w:b/>
          <w:bCs/>
          <w:color w:val="auto"/>
          <w:sz w:val="44"/>
          <w:szCs w:val="44"/>
          <w:lang w:val="en-US" w:eastAsia="zh-CN"/>
        </w:rPr>
      </w:pPr>
    </w:p>
    <w:p w14:paraId="4F88F1E9">
      <w:pPr>
        <w:jc w:val="center"/>
        <w:rPr>
          <w:rFonts w:hint="eastAsia" w:ascii="宋体" w:hAnsi="宋体"/>
          <w:b/>
          <w:bCs/>
          <w:color w:val="auto"/>
          <w:sz w:val="44"/>
          <w:szCs w:val="44"/>
          <w:lang w:val="en-US" w:eastAsia="zh-CN"/>
        </w:rPr>
      </w:pPr>
    </w:p>
    <w:p w14:paraId="4DEE6584">
      <w:pPr>
        <w:jc w:val="center"/>
        <w:rPr>
          <w:rFonts w:hint="eastAsia" w:ascii="宋体" w:hAnsi="宋体"/>
          <w:b/>
          <w:bCs/>
          <w:color w:val="auto"/>
          <w:sz w:val="44"/>
          <w:szCs w:val="44"/>
          <w:lang w:val="en-US" w:eastAsia="zh-CN"/>
        </w:rPr>
      </w:pPr>
    </w:p>
    <w:p w14:paraId="42EA8F37">
      <w:pPr>
        <w:jc w:val="center"/>
        <w:rPr>
          <w:rFonts w:hint="eastAsia" w:ascii="宋体" w:hAnsi="宋体"/>
          <w:b/>
          <w:bCs/>
          <w:color w:val="auto"/>
          <w:sz w:val="44"/>
          <w:szCs w:val="44"/>
          <w:lang w:val="en-US" w:eastAsia="zh-CN"/>
        </w:rPr>
      </w:pPr>
    </w:p>
    <w:p w14:paraId="4490E7BF">
      <w:pPr>
        <w:jc w:val="center"/>
        <w:rPr>
          <w:rFonts w:hint="eastAsia" w:ascii="宋体" w:hAnsi="宋体"/>
          <w:b/>
          <w:bCs/>
          <w:color w:val="auto"/>
          <w:sz w:val="44"/>
          <w:szCs w:val="44"/>
          <w:lang w:val="en-US" w:eastAsia="zh-CN"/>
        </w:rPr>
      </w:pPr>
    </w:p>
    <w:p w14:paraId="10CC05B4">
      <w:pPr>
        <w:jc w:val="center"/>
        <w:rPr>
          <w:rFonts w:hint="eastAsia" w:ascii="宋体" w:hAnsi="宋体"/>
          <w:b/>
          <w:bCs/>
          <w:color w:val="auto"/>
          <w:sz w:val="44"/>
          <w:szCs w:val="44"/>
          <w:lang w:val="en-US" w:eastAsia="zh-CN"/>
        </w:rPr>
      </w:pPr>
    </w:p>
    <w:p w14:paraId="7CC65E2D">
      <w:pPr>
        <w:jc w:val="center"/>
        <w:rPr>
          <w:rFonts w:hint="eastAsia" w:ascii="宋体" w:hAnsi="宋体"/>
          <w:b/>
          <w:bCs/>
          <w:color w:val="auto"/>
          <w:sz w:val="44"/>
          <w:szCs w:val="44"/>
          <w:lang w:val="en-US" w:eastAsia="zh-CN"/>
        </w:rPr>
      </w:pPr>
    </w:p>
    <w:p w14:paraId="23CE4A0B">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F215559">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2025年10月14日</w:t>
      </w:r>
    </w:p>
    <w:p w14:paraId="79747F7E">
      <w:pPr>
        <w:jc w:val="center"/>
        <w:rPr>
          <w:rFonts w:hint="eastAsia" w:ascii="宋体" w:hAnsi="宋体"/>
          <w:b/>
          <w:color w:val="auto"/>
          <w:sz w:val="48"/>
        </w:rPr>
      </w:pPr>
    </w:p>
    <w:p w14:paraId="7555ADE6">
      <w:pPr>
        <w:jc w:val="center"/>
        <w:rPr>
          <w:rFonts w:hint="eastAsia" w:ascii="宋体" w:hAnsi="宋体"/>
          <w:b/>
          <w:color w:val="auto"/>
          <w:sz w:val="48"/>
        </w:rPr>
      </w:pPr>
      <w:r>
        <w:rPr>
          <w:rFonts w:hint="eastAsia" w:ascii="宋体" w:hAnsi="宋体"/>
          <w:b/>
          <w:color w:val="auto"/>
          <w:sz w:val="48"/>
        </w:rPr>
        <w:t>目  录</w:t>
      </w:r>
    </w:p>
    <w:p w14:paraId="4D092411">
      <w:pPr>
        <w:jc w:val="center"/>
        <w:rPr>
          <w:rFonts w:hint="eastAsia" w:ascii="宋体" w:hAnsi="宋体"/>
          <w:b/>
          <w:color w:val="auto"/>
          <w:sz w:val="48"/>
        </w:rPr>
      </w:pPr>
    </w:p>
    <w:p w14:paraId="2804231E">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BF3A05D">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71CA54D">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67C5CA4A">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29C6189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8E0EA78">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承包经营合同</w:t>
      </w:r>
      <w:r>
        <w:rPr>
          <w:rFonts w:hint="eastAsia" w:ascii="宋体" w:hAnsi="宋体"/>
          <w:color w:val="auto"/>
          <w:sz w:val="28"/>
          <w:lang w:eastAsia="zh-CN"/>
        </w:rPr>
        <w:t>（样本）</w:t>
      </w:r>
    </w:p>
    <w:p w14:paraId="1A4087FF">
      <w:pPr>
        <w:rPr>
          <w:rFonts w:hint="eastAsia" w:ascii="宋体" w:hAnsi="宋体"/>
          <w:color w:val="auto"/>
          <w:sz w:val="28"/>
        </w:rPr>
      </w:pPr>
    </w:p>
    <w:p w14:paraId="40033C41">
      <w:pPr>
        <w:rPr>
          <w:rFonts w:hint="eastAsia" w:ascii="宋体" w:hAnsi="宋体"/>
          <w:color w:val="auto"/>
          <w:sz w:val="28"/>
        </w:rPr>
      </w:pPr>
    </w:p>
    <w:p w14:paraId="374FCB91">
      <w:pPr>
        <w:rPr>
          <w:rFonts w:hint="eastAsia" w:ascii="宋体" w:hAnsi="宋体"/>
          <w:color w:val="auto"/>
          <w:sz w:val="28"/>
        </w:rPr>
      </w:pPr>
    </w:p>
    <w:p w14:paraId="3841FC53">
      <w:pPr>
        <w:rPr>
          <w:rFonts w:hint="eastAsia" w:ascii="宋体" w:hAnsi="宋体"/>
          <w:color w:val="auto"/>
          <w:sz w:val="28"/>
        </w:rPr>
      </w:pPr>
    </w:p>
    <w:p w14:paraId="65A93A03">
      <w:pPr>
        <w:rPr>
          <w:rFonts w:hint="eastAsia" w:ascii="宋体" w:hAnsi="宋体"/>
          <w:color w:val="auto"/>
          <w:sz w:val="28"/>
        </w:rPr>
      </w:pPr>
    </w:p>
    <w:p w14:paraId="439D6BC9">
      <w:pPr>
        <w:rPr>
          <w:rFonts w:hint="eastAsia" w:ascii="宋体" w:hAnsi="宋体"/>
          <w:color w:val="auto"/>
          <w:sz w:val="28"/>
        </w:rPr>
      </w:pPr>
    </w:p>
    <w:p w14:paraId="5739A5DC">
      <w:pPr>
        <w:rPr>
          <w:rFonts w:hint="eastAsia" w:ascii="宋体" w:hAnsi="宋体"/>
          <w:color w:val="auto"/>
          <w:sz w:val="28"/>
        </w:rPr>
      </w:pPr>
    </w:p>
    <w:p w14:paraId="3C554E81">
      <w:pPr>
        <w:rPr>
          <w:rFonts w:hint="eastAsia" w:ascii="宋体" w:hAnsi="宋体"/>
          <w:color w:val="auto"/>
          <w:sz w:val="28"/>
        </w:rPr>
      </w:pPr>
    </w:p>
    <w:p w14:paraId="5CAD533F">
      <w:pPr>
        <w:rPr>
          <w:rFonts w:hint="eastAsia" w:ascii="宋体" w:hAnsi="宋体"/>
          <w:color w:val="auto"/>
          <w:sz w:val="28"/>
        </w:rPr>
      </w:pPr>
    </w:p>
    <w:p w14:paraId="5B5E73A2">
      <w:pPr>
        <w:rPr>
          <w:rFonts w:hint="eastAsia" w:ascii="宋体" w:hAnsi="宋体"/>
          <w:color w:val="auto"/>
          <w:sz w:val="28"/>
        </w:rPr>
      </w:pPr>
    </w:p>
    <w:p w14:paraId="2457BAD5">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3CC8167">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温州市龙湾区海滨街道建新村荡园地块二年承包经营权</w:t>
      </w:r>
    </w:p>
    <w:p w14:paraId="24DFC1CD">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竞价公告</w:t>
      </w:r>
    </w:p>
    <w:p w14:paraId="45DD37B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10月21日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2025年10月22日上午10</w:t>
      </w:r>
      <w:r>
        <w:rPr>
          <w:rFonts w:hint="eastAsia" w:ascii="宋体" w:hAnsi="宋体"/>
          <w:color w:val="auto"/>
          <w:sz w:val="24"/>
          <w:szCs w:val="24"/>
          <w:highlight w:val="none"/>
          <w:u w:val="none"/>
        </w:rPr>
        <w:t>时（延时的除外），在</w:t>
      </w:r>
      <w:r>
        <w:rPr>
          <w:rFonts w:hint="eastAsia" w:ascii="宋体" w:hAnsi="宋体"/>
          <w:color w:val="auto"/>
          <w:sz w:val="24"/>
          <w:szCs w:val="24"/>
          <w:highlight w:val="none"/>
          <w:u w:val="none"/>
          <w:lang w:eastAsia="zh-CN"/>
        </w:rPr>
        <w:t>农交云数字平台</w:t>
      </w:r>
      <w:r>
        <w:rPr>
          <w:rFonts w:hint="eastAsia" w:ascii="宋体" w:hAnsi="宋体"/>
          <w:color w:val="auto"/>
          <w:sz w:val="24"/>
          <w:szCs w:val="24"/>
          <w:highlight w:val="none"/>
          <w:u w:val="none"/>
        </w:rPr>
        <w:t>（网址</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u w:val="none"/>
        </w:rPr>
        <w:t>http://www.nongjy.cn），对</w:t>
      </w:r>
      <w:r>
        <w:rPr>
          <w:rFonts w:hint="eastAsia" w:ascii="宋体" w:hAnsi="宋体"/>
          <w:color w:val="auto"/>
          <w:sz w:val="24"/>
          <w:szCs w:val="24"/>
          <w:highlight w:val="none"/>
          <w:u w:val="none"/>
          <w:lang w:val="en-US" w:eastAsia="zh-CN"/>
        </w:rPr>
        <w:t>温州市龙湾区海滨街道建新村荡园地块二年承包经营权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w:t>
      </w:r>
      <w:r>
        <w:rPr>
          <w:rFonts w:hint="eastAsia" w:ascii="宋体" w:hAnsi="宋体"/>
          <w:color w:val="auto"/>
          <w:sz w:val="24"/>
          <w:szCs w:val="24"/>
          <w:u w:val="none"/>
          <w:lang w:eastAsia="zh-CN"/>
        </w:rPr>
        <w:t>承包经营</w:t>
      </w:r>
      <w:r>
        <w:rPr>
          <w:rFonts w:hint="eastAsia" w:ascii="宋体" w:hAnsi="宋体"/>
          <w:color w:val="auto"/>
          <w:sz w:val="24"/>
          <w:szCs w:val="24"/>
          <w:u w:val="none"/>
        </w:rPr>
        <w:t>合同》（样本）等相关文件</w:t>
      </w:r>
      <w:r>
        <w:rPr>
          <w:rFonts w:hint="eastAsia" w:ascii="宋体" w:hAnsi="宋体" w:cs="宋体"/>
          <w:bCs/>
          <w:color w:val="auto"/>
          <w:sz w:val="24"/>
          <w:szCs w:val="24"/>
          <w:u w:val="none"/>
        </w:rPr>
        <w:t>。</w:t>
      </w:r>
    </w:p>
    <w:p w14:paraId="77B69356">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1"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1"/>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6CB6D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991959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D71E42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919794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0ACFB17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年承包费用</w:t>
            </w:r>
          </w:p>
          <w:p w14:paraId="0CA8E0F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17D548D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BCE4D4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C40B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B1BD0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AAB613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rPr>
              <w:t>温州市龙湾区海滨街道建新村荡园地块二年承包经营权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E490455">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 w:val="0"/>
                <w:bCs/>
                <w:kern w:val="2"/>
                <w:sz w:val="24"/>
                <w:szCs w:val="24"/>
                <w:highlight w:val="none"/>
                <w:lang w:val="en-US" w:eastAsia="zh-CN"/>
              </w:rPr>
              <w:t>178亩（含路沟渠）</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0293053D">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221076元</w:t>
            </w:r>
          </w:p>
        </w:tc>
        <w:tc>
          <w:tcPr>
            <w:tcW w:w="1944" w:type="dxa"/>
            <w:tcBorders>
              <w:top w:val="single" w:color="000000" w:sz="4" w:space="0"/>
              <w:left w:val="nil"/>
              <w:bottom w:val="single" w:color="000000" w:sz="4" w:space="0"/>
              <w:right w:val="single" w:color="auto" w:sz="4" w:space="0"/>
            </w:tcBorders>
            <w:noWrap w:val="0"/>
            <w:vAlign w:val="center"/>
          </w:tcPr>
          <w:p w14:paraId="53794DE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highlight w:val="none"/>
                <w:lang w:val="en-US" w:eastAsia="zh-CN" w:bidi="ar-SA"/>
              </w:rPr>
              <w:t>14万元</w:t>
            </w:r>
          </w:p>
        </w:tc>
      </w:tr>
      <w:tr w14:paraId="56701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0"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47C76D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承包经营期限2年，承包经营期内承包费用不变，承包费用（不含税）一年一付，先付后用。</w:t>
            </w:r>
          </w:p>
          <w:p w14:paraId="2D07660D">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原承包方在同等条件下享有优先权，若原承包方未成功竞得，则给予1个月的腾空期。</w:t>
            </w:r>
          </w:p>
          <w:p w14:paraId="4DFD42B2">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业态：农作物种植。</w:t>
            </w:r>
          </w:p>
          <w:p w14:paraId="7FCDBDE7">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承包期内，承包方每年必须种植一季水稻；不得擅自修改土地用途，不得使其荒芜。</w:t>
            </w:r>
          </w:p>
          <w:p w14:paraId="09146785">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土地承包经营期满后，所种植的农作物全部归村集体所有。</w:t>
            </w:r>
          </w:p>
        </w:tc>
      </w:tr>
    </w:tbl>
    <w:p w14:paraId="7913A639">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25B9FD9">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承包经营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FCFE15F">
      <w:pPr>
        <w:pStyle w:val="4"/>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家竞价人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按年承包经营费用起始价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5B130CE5">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B167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竞价保证金不得代缴，汇入时请备注：建新村承包经营项目</w:t>
      </w:r>
      <w:r>
        <w:rPr>
          <w:rFonts w:hint="eastAsia" w:ascii="宋体" w:hAnsi="宋体" w:eastAsia="宋体" w:cs="Times New Roman"/>
          <w:b/>
          <w:bCs/>
          <w:color w:val="auto"/>
          <w:sz w:val="24"/>
          <w:szCs w:val="24"/>
          <w:u w:val="none"/>
          <w:lang w:val="en-US" w:eastAsia="zh-CN"/>
        </w:rPr>
        <w:t>。</w:t>
      </w:r>
    </w:p>
    <w:p w14:paraId="6E00002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承包经营履约保证金为年承包费用成交价的5%（取整数）。</w:t>
      </w:r>
    </w:p>
    <w:p w14:paraId="461C8059">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09B559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月2</w:t>
      </w:r>
      <w:r>
        <w:rPr>
          <w:rFonts w:hint="eastAsia" w:ascii="宋体" w:hAnsi="宋体" w:cs="Times New Roman"/>
          <w:color w:val="auto"/>
          <w:sz w:val="24"/>
          <w:szCs w:val="24"/>
          <w:highlight w:val="none"/>
          <w:u w:val="none"/>
          <w:lang w:val="en-US" w:eastAsia="zh-CN"/>
        </w:rPr>
        <w:t>0</w:t>
      </w:r>
      <w:r>
        <w:rPr>
          <w:rFonts w:hint="eastAsia" w:ascii="宋体" w:hAnsi="宋体" w:eastAsia="宋体" w:cs="Times New Roman"/>
          <w:color w:val="auto"/>
          <w:sz w:val="24"/>
          <w:szCs w:val="24"/>
          <w:highlight w:val="none"/>
          <w:u w:val="none"/>
          <w:lang w:val="en-US" w:eastAsia="zh-CN"/>
        </w:rPr>
        <w:t>日下午4时止（工作时间）</w:t>
      </w:r>
    </w:p>
    <w:p w14:paraId="285CD2F1">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0ACA458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5AE5285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0D1A1B6">
      <w:pPr>
        <w:pStyle w:val="4"/>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8CD9361">
      <w:pPr>
        <w:pStyle w:val="4"/>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53D35BEE">
      <w:pPr>
        <w:pStyle w:val="4"/>
        <w:ind w:left="0" w:leftChars="0" w:firstLine="480" w:firstLineChars="200"/>
        <w:rPr>
          <w:rFonts w:hint="eastAsia" w:ascii="宋体" w:hAnsi="宋体" w:eastAsia="宋体" w:cs="Times New Roman"/>
          <w:color w:val="auto"/>
          <w:sz w:val="24"/>
          <w:szCs w:val="24"/>
          <w:highlight w:val="none"/>
          <w:lang w:eastAsia="zh-CN"/>
        </w:rPr>
      </w:pPr>
    </w:p>
    <w:p w14:paraId="5481F7E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w:t>
      </w:r>
      <w:r>
        <w:rPr>
          <w:rFonts w:hint="eastAsia" w:ascii="宋体" w:hAnsi="宋体" w:eastAsia="宋体" w:cs="宋体"/>
          <w:sz w:val="24"/>
          <w:szCs w:val="24"/>
          <w:highlight w:val="none"/>
          <w:u w:val="none"/>
          <w:lang w:val="en-US" w:eastAsia="zh-CN"/>
        </w:rPr>
        <w:t>海滨街道建新村股份经济合作社</w:t>
      </w:r>
    </w:p>
    <w:p w14:paraId="0228A5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81A37E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 xml:space="preserve">2025年10月14日  </w:t>
      </w:r>
      <w:r>
        <w:rPr>
          <w:rFonts w:hint="eastAsia" w:ascii="宋体" w:hAnsi="宋体" w:eastAsia="宋体" w:cs="Times New Roman"/>
          <w:color w:val="auto"/>
          <w:sz w:val="24"/>
          <w:szCs w:val="24"/>
          <w:u w:val="none"/>
          <w:lang w:val="en-US" w:eastAsia="zh-CN"/>
        </w:rPr>
        <w:t xml:space="preserve">                   </w:t>
      </w:r>
    </w:p>
    <w:p w14:paraId="6DC92CB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-1048385</wp:posOffset>
            </wp:positionV>
            <wp:extent cx="5276850" cy="5838825"/>
            <wp:effectExtent l="0" t="0" r="0" b="9525"/>
            <wp:wrapNone/>
            <wp:docPr id="12" name="图片 9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8"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p w14:paraId="47785B24">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4423154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1A1CE93">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35854B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7D9934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可按年经营承包费用起始价</w:t>
      </w:r>
      <w:r>
        <w:rPr>
          <w:rFonts w:hint="eastAsia" w:ascii="宋体" w:hAnsi="宋体" w:eastAsia="宋体" w:cs="宋体"/>
          <w:color w:val="auto"/>
          <w:sz w:val="24"/>
          <w:szCs w:val="24"/>
          <w:highlight w:val="none"/>
          <w:lang w:eastAsia="zh-CN"/>
        </w:rPr>
        <w:t>成交。</w:t>
      </w:r>
    </w:p>
    <w:p w14:paraId="2BC5E1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w:t>
      </w:r>
      <w:r>
        <w:rPr>
          <w:rFonts w:hint="eastAsia" w:ascii="宋体" w:hAnsi="宋体" w:eastAsia="宋体" w:cs="宋体"/>
          <w:color w:val="auto"/>
          <w:sz w:val="24"/>
          <w:szCs w:val="24"/>
          <w:highlight w:val="none"/>
          <w:lang w:val="en-US" w:eastAsia="zh-CN"/>
        </w:rPr>
        <w:t>承包方</w:t>
      </w:r>
      <w:r>
        <w:rPr>
          <w:rFonts w:hint="eastAsia" w:ascii="宋体" w:hAnsi="宋体" w:eastAsia="宋体" w:cs="宋体"/>
          <w:color w:val="auto"/>
          <w:sz w:val="24"/>
          <w:szCs w:val="24"/>
          <w:highlight w:val="none"/>
          <w:lang w:eastAsia="zh-CN"/>
        </w:rPr>
        <w:t>在同等价格条件下享有优先</w:t>
      </w:r>
      <w:r>
        <w:rPr>
          <w:rFonts w:hint="eastAsia" w:ascii="宋体" w:hAnsi="宋体" w:eastAsia="宋体" w:cs="宋体"/>
          <w:color w:val="auto"/>
          <w:sz w:val="24"/>
          <w:szCs w:val="24"/>
          <w:highlight w:val="none"/>
          <w:lang w:val="en-US" w:eastAsia="zh-CN"/>
        </w:rPr>
        <w:t>承包</w:t>
      </w:r>
      <w:r>
        <w:rPr>
          <w:rFonts w:hint="eastAsia" w:ascii="宋体" w:hAnsi="宋体" w:eastAsia="宋体" w:cs="宋体"/>
          <w:color w:val="auto"/>
          <w:sz w:val="24"/>
          <w:szCs w:val="24"/>
          <w:highlight w:val="none"/>
          <w:lang w:eastAsia="zh-CN"/>
        </w:rPr>
        <w:t>权，行权方式为过程行权。</w:t>
      </w:r>
    </w:p>
    <w:p w14:paraId="608E2236">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5DF3EF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6E0A82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13969D5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99DD4C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64542C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E447944">
      <w:pPr>
        <w:pStyle w:val="10"/>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307496F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A3804C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4EA2561">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0F18D5D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560023D">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BCD256D">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E15E1F8">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2025年10月14日</w:t>
      </w:r>
    </w:p>
    <w:p w14:paraId="3B1D907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3810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F7E22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76EDAEC">
                            <w:pPr>
                              <w:jc w:val="left"/>
                              <w:rPr>
                                <w:rFonts w:hint="eastAsia" w:ascii="宋体" w:hAnsi="宋体"/>
                                <w:color w:val="000000"/>
                                <w:sz w:val="24"/>
                              </w:rPr>
                            </w:pPr>
                          </w:p>
                          <w:p w14:paraId="02800368">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0.3pt;height:78.3pt;width:461.4pt;z-index:251674624;mso-width-relative:page;mso-height-relative:page;" fillcolor="#FFFFFF" filled="t" stroked="t" coordsize="21600,21600" o:gfxdata="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GHKZtUAAAAGAQAADwAAAAAAAAABACAAAAAiAAAAZHJzL2Rvd25yZXYueG1sUEsB&#10;AhQAFAAAAAgAh07iQGlns+QxAgAAeAQAAA4AAAAAAAAAAQAgAAAAJAEAAGRycy9lMm9Eb2MueG1s&#10;UEsFBgAAAAAGAAYAWQEAAMcFAAAAAA==&#10;">
                <v:fill on="t" focussize="0,0"/>
                <v:stroke color="#000000" joinstyle="miter"/>
                <v:imagedata o:title=""/>
                <o:lock v:ext="edit" aspectratio="f"/>
                <v:textbox>
                  <w:txbxContent>
                    <w:p w14:paraId="11F7E22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76EDAEC">
                      <w:pPr>
                        <w:jc w:val="left"/>
                        <w:rPr>
                          <w:rFonts w:hint="eastAsia" w:ascii="宋体" w:hAnsi="宋体"/>
                          <w:color w:val="000000"/>
                          <w:sz w:val="24"/>
                        </w:rPr>
                      </w:pPr>
                    </w:p>
                    <w:p w14:paraId="02800368">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082A181A">
      <w:pPr>
        <w:spacing w:line="480" w:lineRule="exact"/>
        <w:textAlignment w:val="baseline"/>
        <w:rPr>
          <w:rFonts w:hint="eastAsia"/>
          <w:color w:val="auto"/>
          <w:sz w:val="28"/>
          <w:szCs w:val="28"/>
        </w:rPr>
      </w:pPr>
    </w:p>
    <w:p w14:paraId="794282B2">
      <w:pPr>
        <w:spacing w:line="360" w:lineRule="auto"/>
        <w:jc w:val="both"/>
        <w:rPr>
          <w:rFonts w:hint="eastAsia"/>
          <w:b/>
          <w:color w:val="auto"/>
          <w:sz w:val="36"/>
          <w:szCs w:val="36"/>
          <w:highlight w:val="none"/>
        </w:rPr>
      </w:pPr>
    </w:p>
    <w:p w14:paraId="7F69E8CA">
      <w:pPr>
        <w:spacing w:line="360" w:lineRule="auto"/>
        <w:jc w:val="center"/>
        <w:rPr>
          <w:rFonts w:hint="eastAsia"/>
          <w:b/>
          <w:color w:val="auto"/>
          <w:sz w:val="36"/>
          <w:szCs w:val="36"/>
          <w:highlight w:val="none"/>
        </w:rPr>
      </w:pPr>
    </w:p>
    <w:p w14:paraId="07494B7A">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00885B3">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00885B3">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A67CABD">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4825BEF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695C48B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D65632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DFBA95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1B3DA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10月21日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3A2BF7D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61218B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CC9B1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702DD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1836871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EB87E6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17F2C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B2D4D6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6D074E7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1099643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DAF325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0D0A3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43DFC41E">
      <w:pPr>
        <w:spacing w:line="500" w:lineRule="exact"/>
        <w:jc w:val="both"/>
        <w:rPr>
          <w:rFonts w:hint="eastAsia"/>
          <w:color w:val="auto"/>
          <w:sz w:val="24"/>
          <w:highlight w:val="none"/>
          <w:lang w:val="en-US" w:eastAsia="zh-CN"/>
        </w:rPr>
      </w:pPr>
    </w:p>
    <w:p w14:paraId="29221AD6">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339E63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27F6F86">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温州市龙湾区海滨街道建新村股份经济合作社</w:t>
      </w:r>
    </w:p>
    <w:p w14:paraId="2D5C160A">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1"/>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61080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D4D7DE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47604BA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5B0FAD5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7367DF1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年承包费用起始价</w:t>
            </w:r>
          </w:p>
        </w:tc>
        <w:tc>
          <w:tcPr>
            <w:tcW w:w="1944" w:type="dxa"/>
            <w:tcBorders>
              <w:top w:val="single" w:color="000000" w:sz="4" w:space="0"/>
              <w:left w:val="nil"/>
              <w:bottom w:val="single" w:color="000000" w:sz="4" w:space="0"/>
              <w:right w:val="single" w:color="auto" w:sz="4" w:space="0"/>
            </w:tcBorders>
            <w:noWrap w:val="0"/>
            <w:vAlign w:val="center"/>
          </w:tcPr>
          <w:p w14:paraId="1814A46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26E755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149D1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08E164C">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06B1071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rPr>
              <w:t>温州市龙湾区海滨街道建新村荡园地块二年承包经营权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3E4809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约178亩（含路沟渠）</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7C8D800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221076元</w:t>
            </w:r>
          </w:p>
        </w:tc>
        <w:tc>
          <w:tcPr>
            <w:tcW w:w="1944" w:type="dxa"/>
            <w:tcBorders>
              <w:top w:val="single" w:color="000000" w:sz="4" w:space="0"/>
              <w:left w:val="nil"/>
              <w:bottom w:val="single" w:color="000000" w:sz="4" w:space="0"/>
              <w:right w:val="single" w:color="auto" w:sz="4" w:space="0"/>
            </w:tcBorders>
            <w:noWrap w:val="0"/>
            <w:vAlign w:val="center"/>
          </w:tcPr>
          <w:p w14:paraId="2A4B41D1">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highlight w:val="none"/>
                <w:lang w:val="en-US" w:eastAsia="zh-CN" w:bidi="ar-SA"/>
              </w:rPr>
              <w:t>14万元</w:t>
            </w:r>
          </w:p>
        </w:tc>
      </w:tr>
      <w:tr w14:paraId="4A23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0"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DB73219">
            <w:pPr>
              <w:keepNext w:val="0"/>
              <w:keepLines w:val="0"/>
              <w:suppressLineNumbers w:val="0"/>
              <w:spacing w:before="0" w:beforeAutospacing="0" w:after="0" w:afterAutospacing="0" w:line="320" w:lineRule="exact"/>
              <w:ind w:left="0" w:right="0" w:firstLine="480" w:firstLineChars="200"/>
              <w:jc w:val="both"/>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注：1.承包经营期限2年，承包经营期内承包费用不变，承包费用（不含税）一年一付，先付后用。</w:t>
            </w:r>
          </w:p>
          <w:p w14:paraId="7D2CE369">
            <w:pPr>
              <w:keepNext w:val="0"/>
              <w:keepLines w:val="0"/>
              <w:suppressLineNumbers w:val="0"/>
              <w:spacing w:before="0" w:beforeAutospacing="0" w:after="0" w:afterAutospacing="0" w:line="320" w:lineRule="exact"/>
              <w:ind w:left="0" w:right="0" w:firstLine="480" w:firstLineChars="200"/>
              <w:jc w:val="both"/>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2.原承包方在同等条件下享有优先权，若原承包方未成功竞得，则给予1个月的腾空期。</w:t>
            </w:r>
          </w:p>
          <w:p w14:paraId="2EB3D9A9">
            <w:pPr>
              <w:keepNext w:val="0"/>
              <w:keepLines w:val="0"/>
              <w:suppressLineNumbers w:val="0"/>
              <w:spacing w:before="0" w:beforeAutospacing="0" w:after="0" w:afterAutospacing="0" w:line="320" w:lineRule="exact"/>
              <w:ind w:left="0" w:right="0" w:firstLine="480" w:firstLineChars="200"/>
              <w:jc w:val="both"/>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3.业态：农作物种植。</w:t>
            </w:r>
          </w:p>
          <w:p w14:paraId="386A1225">
            <w:pPr>
              <w:keepNext w:val="0"/>
              <w:keepLines w:val="0"/>
              <w:suppressLineNumbers w:val="0"/>
              <w:spacing w:before="0" w:beforeAutospacing="0" w:after="0" w:afterAutospacing="0" w:line="320" w:lineRule="exact"/>
              <w:ind w:left="0" w:right="0" w:firstLine="480" w:firstLineChars="200"/>
              <w:jc w:val="both"/>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4.承包期内，承包方每年必须种植一季水稻；不得擅自修改土地用途，不得使其荒芜。</w:t>
            </w:r>
          </w:p>
          <w:p w14:paraId="3924E36B">
            <w:pPr>
              <w:keepNext w:val="0"/>
              <w:keepLines w:val="0"/>
              <w:suppressLineNumbers w:val="0"/>
              <w:spacing w:before="0" w:beforeAutospacing="0" w:after="0" w:afterAutospacing="0" w:line="320" w:lineRule="exact"/>
              <w:ind w:left="0" w:right="0" w:firstLine="480" w:firstLineChars="200"/>
              <w:jc w:val="both"/>
              <w:rPr>
                <w:rFonts w:hint="default" w:ascii="Times New Roman" w:hAnsi="Times New Roman" w:cs="Times New Roman"/>
                <w:szCs w:val="20"/>
                <w:highlight w:val="none"/>
                <w:lang w:val="en-US" w:eastAsia="zh-CN"/>
              </w:rPr>
            </w:pPr>
            <w:r>
              <w:rPr>
                <w:rFonts w:hint="eastAsia" w:ascii="宋体" w:hAnsi="宋体" w:eastAsia="宋体" w:cs="宋体"/>
                <w:b w:val="0"/>
                <w:bCs/>
                <w:kern w:val="2"/>
                <w:sz w:val="24"/>
                <w:szCs w:val="24"/>
                <w:highlight w:val="none"/>
                <w:lang w:val="en-US" w:eastAsia="zh-CN"/>
              </w:rPr>
              <w:t>5.土地承包经营期满后，所种植的农作物全部归村集体所有。</w:t>
            </w:r>
          </w:p>
        </w:tc>
      </w:tr>
    </w:tbl>
    <w:p w14:paraId="56B181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0A268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671E02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7DABAD0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01BD50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4、原承包合同于2025年9月30日到期，若为原承包方竞得，则承包经营期限顺延。若非原承包方竞得，承包经营期限按实际签订合同日期为准。</w:t>
      </w:r>
    </w:p>
    <w:p w14:paraId="456C27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2C823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价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承包经营履约保证金及交易服务费，竞价保证金扣除其应交交易服务费后转为相应的承包经营履约保证金及租金（不足部分由竞得人补齐）。</w:t>
      </w:r>
    </w:p>
    <w:p w14:paraId="3D8020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2"/>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3B9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2557330">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7047441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2DA9AFA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6260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EAD814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3FE5A25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F72937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2年租金总额，采用</w:t>
            </w:r>
            <w:r>
              <w:rPr>
                <w:rFonts w:hint="eastAsia" w:cs="Times New Roman"/>
                <w:b w:val="0"/>
                <w:bCs w:val="0"/>
                <w:i w:val="0"/>
                <w:caps w:val="0"/>
                <w:color w:val="auto"/>
                <w:spacing w:val="0"/>
                <w:w w:val="100"/>
                <w:sz w:val="21"/>
                <w:highlight w:val="none"/>
              </w:rPr>
              <w:t>差额定率累进法计算。</w:t>
            </w:r>
          </w:p>
        </w:tc>
      </w:tr>
      <w:tr w14:paraId="63F7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4529EDC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55E4F1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474F882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229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743B0B0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2EF413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F9E10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79D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4CE4D73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62D159D">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69048F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68B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7200942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4C0A5D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3AC8750A">
      <w:pPr>
        <w:pStyle w:val="10"/>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1"/>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7B28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FF5294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E1AA7D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67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A5023BD">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A643C7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1D4D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4AAC2E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2ED8EE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CD9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1570AB4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449565D">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3、竞得人应在成交之日起30日内与出租人签订《承包经营合同</w:t>
      </w:r>
      <w:r>
        <w:rPr>
          <w:rFonts w:hint="eastAsia"/>
          <w:b w:val="0"/>
          <w:bCs/>
          <w:color w:val="auto"/>
          <w:sz w:val="24"/>
          <w:szCs w:val="24"/>
          <w:lang w:val="en-US" w:eastAsia="zh-CN"/>
        </w:rPr>
        <w:t>》，租期起止时间以承包经营双方签订的合同为准。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18281E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五、承包经营相关事项说明：</w:t>
      </w:r>
    </w:p>
    <w:p w14:paraId="23E2CB8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eastAsia="宋体"/>
          <w:sz w:val="24"/>
          <w:szCs w:val="24"/>
          <w:lang w:eastAsia="zh-CN"/>
        </w:rPr>
        <w:t>承包经营</w:t>
      </w:r>
      <w:r>
        <w:rPr>
          <w:rFonts w:hint="eastAsia" w:ascii="宋体" w:hAnsi="宋体"/>
          <w:sz w:val="24"/>
          <w:szCs w:val="24"/>
        </w:rPr>
        <w:t>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w:t>
      </w:r>
      <w:r>
        <w:rPr>
          <w:rFonts w:hint="eastAsia" w:ascii="宋体" w:hAnsi="宋体"/>
          <w:sz w:val="24"/>
          <w:szCs w:val="24"/>
          <w:lang w:eastAsia="zh-CN"/>
        </w:rPr>
        <w:t>承包经营</w:t>
      </w:r>
      <w:r>
        <w:rPr>
          <w:rFonts w:hint="eastAsia" w:ascii="宋体" w:hAnsi="宋体"/>
          <w:sz w:val="24"/>
          <w:szCs w:val="24"/>
        </w:rPr>
        <w:t>使用期间的日常维修、维护、保养费用，</w:t>
      </w:r>
      <w:r>
        <w:rPr>
          <w:rFonts w:hint="eastAsia" w:ascii="宋体" w:hAnsi="宋体"/>
          <w:sz w:val="24"/>
          <w:szCs w:val="24"/>
          <w:lang w:eastAsia="zh-CN"/>
        </w:rPr>
        <w:t>承包经营</w:t>
      </w:r>
      <w:r>
        <w:rPr>
          <w:rFonts w:hint="eastAsia" w:ascii="宋体" w:hAnsi="宋体"/>
          <w:sz w:val="24"/>
          <w:szCs w:val="24"/>
        </w:rPr>
        <w:t>税等一切税、费均由</w:t>
      </w:r>
      <w:r>
        <w:rPr>
          <w:rFonts w:hint="eastAsia" w:ascii="宋体" w:hAnsi="宋体"/>
          <w:sz w:val="24"/>
          <w:szCs w:val="24"/>
          <w:lang w:eastAsia="zh-CN"/>
        </w:rPr>
        <w:t>承包方</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w:t>
      </w:r>
      <w:r>
        <w:rPr>
          <w:rFonts w:hint="eastAsia" w:ascii="宋体" w:hAnsi="宋体"/>
          <w:sz w:val="24"/>
          <w:szCs w:val="24"/>
          <w:u w:val="single"/>
          <w:lang w:eastAsia="zh-CN"/>
        </w:rPr>
        <w:t>承包经营</w:t>
      </w:r>
      <w:r>
        <w:rPr>
          <w:rFonts w:hint="eastAsia" w:ascii="宋体" w:hAnsi="宋体"/>
          <w:sz w:val="24"/>
          <w:szCs w:val="24"/>
          <w:u w:val="single"/>
        </w:rPr>
        <w:t>关系需向税务等有关部门缴纳的一切税费）</w:t>
      </w:r>
      <w:r>
        <w:rPr>
          <w:rFonts w:hint="eastAsia" w:ascii="宋体" w:hAnsi="宋体"/>
          <w:sz w:val="24"/>
          <w:szCs w:val="24"/>
        </w:rPr>
        <w:t>。</w:t>
      </w:r>
    </w:p>
    <w:p w14:paraId="5CF9FF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承包方</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承包方</w:t>
      </w:r>
      <w:r>
        <w:rPr>
          <w:rFonts w:hint="eastAsia" w:ascii="宋体" w:hAnsi="宋体"/>
          <w:sz w:val="24"/>
          <w:szCs w:val="24"/>
        </w:rPr>
        <w:t>自负，同时</w:t>
      </w:r>
      <w:r>
        <w:rPr>
          <w:rFonts w:hint="eastAsia" w:ascii="宋体" w:hAnsi="宋体"/>
          <w:sz w:val="24"/>
          <w:szCs w:val="24"/>
          <w:lang w:eastAsia="zh-CN"/>
        </w:rPr>
        <w:t>承包方</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6BD1513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3、承包方不得在配套附属用房内私自乱拉电线，存放任何易燃、易爆违禁品，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承包方</w:t>
      </w:r>
      <w:r>
        <w:rPr>
          <w:rFonts w:hint="eastAsia" w:ascii="宋体" w:hAnsi="宋体" w:cs="宋体"/>
          <w:color w:val="auto"/>
          <w:sz w:val="24"/>
          <w:szCs w:val="24"/>
        </w:rPr>
        <w:t>负责。</w:t>
      </w:r>
    </w:p>
    <w:p w14:paraId="5D3BF65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4、承包方应合法使用承包经营物，不得利用该承包经营物进行违法经营或者从事违法活动或改变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承包方</w:t>
      </w:r>
      <w:r>
        <w:rPr>
          <w:rFonts w:hint="eastAsia" w:ascii="宋体" w:hAnsi="宋体" w:cs="宋体"/>
          <w:color w:val="auto"/>
          <w:sz w:val="24"/>
          <w:szCs w:val="24"/>
        </w:rPr>
        <w:t>在</w:t>
      </w:r>
      <w:r>
        <w:rPr>
          <w:rFonts w:hint="eastAsia" w:ascii="宋体" w:hAnsi="宋体" w:cs="宋体"/>
          <w:color w:val="auto"/>
          <w:sz w:val="24"/>
          <w:szCs w:val="24"/>
          <w:lang w:eastAsia="zh-CN"/>
        </w:rPr>
        <w:t>承包经营</w:t>
      </w:r>
      <w:r>
        <w:rPr>
          <w:rFonts w:hint="eastAsia" w:ascii="宋体" w:hAnsi="宋体" w:cs="宋体"/>
          <w:color w:val="auto"/>
          <w:sz w:val="24"/>
          <w:szCs w:val="24"/>
        </w:rPr>
        <w:t>期间如有违法行为，由其自行承担一切责任。</w:t>
      </w:r>
    </w:p>
    <w:p w14:paraId="60A8402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5、承包经营合同解除或终止时，承包经营场地内承包方所有的可移动的装修装饰物可由承包方拆回；承包经营场地内承包方所有的但无法拆除的装饰装修物及地上附属物（构筑物），无偿归出租人所有。</w:t>
      </w:r>
    </w:p>
    <w:p w14:paraId="09C7CEE3">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w:t>
      </w:r>
      <w:r>
        <w:rPr>
          <w:rFonts w:hint="eastAsia" w:cs="宋体"/>
          <w:color w:val="auto"/>
          <w:sz w:val="24"/>
          <w:szCs w:val="24"/>
          <w:highlight w:val="none"/>
          <w:u w:val="single"/>
          <w:lang w:val="en-US" w:eastAsia="zh-CN"/>
        </w:rPr>
        <w:t>承包方</w:t>
      </w:r>
      <w:r>
        <w:rPr>
          <w:rFonts w:hint="eastAsia" w:ascii="宋体" w:hAnsi="宋体" w:eastAsia="宋体" w:cs="宋体"/>
          <w:color w:val="auto"/>
          <w:sz w:val="24"/>
          <w:szCs w:val="24"/>
          <w:highlight w:val="none"/>
          <w:u w:val="single"/>
          <w:lang w:val="en-US" w:eastAsia="zh-CN"/>
        </w:rPr>
        <w:t>自行承担</w:t>
      </w:r>
      <w:r>
        <w:rPr>
          <w:rFonts w:hint="eastAsia" w:cs="宋体"/>
          <w:color w:val="auto"/>
          <w:sz w:val="24"/>
          <w:szCs w:val="24"/>
          <w:highlight w:val="none"/>
          <w:u w:val="single"/>
          <w:lang w:val="en-US" w:eastAsia="zh-CN"/>
        </w:rPr>
        <w:t>。</w:t>
      </w:r>
    </w:p>
    <w:p w14:paraId="47FDF2C9">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w:t>
      </w:r>
      <w:r>
        <w:rPr>
          <w:rFonts w:hint="eastAsia" w:cs="宋体"/>
          <w:color w:val="auto"/>
          <w:sz w:val="24"/>
          <w:szCs w:val="24"/>
          <w:u w:val="single"/>
          <w:lang w:val="en-US" w:eastAsia="zh-CN"/>
        </w:rPr>
        <w:t>承包经营</w:t>
      </w:r>
      <w:r>
        <w:rPr>
          <w:rFonts w:hint="eastAsia" w:ascii="宋体" w:hAnsi="宋体" w:eastAsia="宋体" w:cs="宋体"/>
          <w:color w:val="auto"/>
          <w:sz w:val="24"/>
          <w:szCs w:val="24"/>
          <w:u w:val="single"/>
          <w:lang w:val="en-US" w:eastAsia="zh-CN"/>
        </w:rPr>
        <w:t>期内，若遇政府征用或政府因有关政策要求不允许</w:t>
      </w:r>
      <w:r>
        <w:rPr>
          <w:rFonts w:hint="eastAsia" w:cs="宋体"/>
          <w:color w:val="auto"/>
          <w:sz w:val="24"/>
          <w:szCs w:val="24"/>
          <w:u w:val="single"/>
          <w:lang w:val="en-US" w:eastAsia="zh-CN"/>
        </w:rPr>
        <w:t>承包方</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承包方</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承包方</w:t>
      </w:r>
      <w:r>
        <w:rPr>
          <w:rFonts w:hint="eastAsia" w:ascii="宋体" w:hAnsi="宋体" w:eastAsia="宋体" w:cs="宋体"/>
          <w:color w:val="auto"/>
          <w:sz w:val="24"/>
          <w:szCs w:val="24"/>
          <w:u w:val="single"/>
          <w:lang w:val="en-US" w:eastAsia="zh-CN"/>
        </w:rPr>
        <w:t>自行承担，搬离后由出租人无息退还未到期租金。</w:t>
      </w:r>
    </w:p>
    <w:p w14:paraId="429778C6">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61BDC45">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793B1F6">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6C11E8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5C281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承包经营</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承包经营合同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40F9AA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2936B56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C6A7A0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13970</wp:posOffset>
                </wp:positionH>
                <wp:positionV relativeFrom="paragraph">
                  <wp:posOffset>246380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2DBA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3229BFD">
                            <w:pPr>
                              <w:pStyle w:val="4"/>
                              <w:rPr>
                                <w:rFonts w:hint="eastAsia"/>
                                <w:lang w:eastAsia="zh-CN"/>
                              </w:rPr>
                            </w:pPr>
                          </w:p>
                          <w:p w14:paraId="358C839E">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wrap="square" upright="1"/>
                    </wps:wsp>
                  </a:graphicData>
                </a:graphic>
              </wp:anchor>
            </w:drawing>
          </mc:Choice>
          <mc:Fallback>
            <w:pict>
              <v:shape id="文本框 5" o:spid="_x0000_s1026" o:spt="202" type="#_x0000_t202" style="position:absolute;left:0pt;margin-left:1.1pt;margin-top:19.4pt;height:78.3pt;width:461.4pt;z-index:251676672;mso-width-relative:page;mso-height-relative:page;" fillcolor="#FFFFFF" filled="t" stroked="t" coordsize="21600,21600" o:gfxdata="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gcGk1wAAAAg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2E2DBA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3229BFD">
                      <w:pPr>
                        <w:pStyle w:val="4"/>
                        <w:rPr>
                          <w:rFonts w:hint="eastAsia"/>
                          <w:lang w:eastAsia="zh-CN"/>
                        </w:rPr>
                      </w:pPr>
                    </w:p>
                    <w:p w14:paraId="358C839E">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2025年10月14日</w:t>
      </w:r>
      <w:r>
        <w:rPr>
          <w:rFonts w:hint="eastAsia"/>
          <w:color w:val="auto"/>
          <w:sz w:val="24"/>
          <w:highlight w:val="none"/>
        </w:rPr>
        <w:t xml:space="preserve"> </w:t>
      </w:r>
    </w:p>
    <w:p w14:paraId="0F6C15B9">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431BBA4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45D7D3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2994784">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eastAsia="宋体"/>
          <w:color w:val="auto"/>
          <w:spacing w:val="-2"/>
          <w:sz w:val="24"/>
          <w:highlight w:val="none"/>
          <w:lang w:val="en-US" w:eastAsia="zh-CN"/>
        </w:rPr>
        <w:t>10月21日上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391465D4">
      <w:pPr>
        <w:pStyle w:val="4"/>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24B28DD8">
      <w:pPr>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年承包费用</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租期2年，</w:t>
      </w:r>
      <w:r>
        <w:rPr>
          <w:rFonts w:hint="eastAsia" w:ascii="宋体" w:hAnsi="宋体"/>
          <w:b/>
          <w:bCs/>
          <w:color w:val="auto"/>
          <w:sz w:val="24"/>
          <w:highlight w:val="none"/>
          <w:lang w:eastAsia="zh-CN"/>
        </w:rPr>
        <w:t>承包经营期内承包费用不变，承包费用（不含税）一年一付，先付后用。</w:t>
      </w:r>
    </w:p>
    <w:p w14:paraId="6043AE65">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73D0680">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0126DBA3">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2025年10月28日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、承包经营履约保证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转为相应的承包经营履约保证金及首年承包经营费用</w:t>
      </w:r>
      <w:r>
        <w:rPr>
          <w:rFonts w:hint="eastAsia" w:ascii="宋体" w:hAnsi="宋体" w:eastAsia="宋体" w:cs="宋体"/>
          <w:bCs/>
          <w:color w:val="auto"/>
          <w:sz w:val="24"/>
          <w:szCs w:val="24"/>
          <w:highlight w:val="none"/>
          <w:lang w:val="en-US" w:eastAsia="zh-CN"/>
        </w:rPr>
        <w:t>。</w:t>
      </w:r>
    </w:p>
    <w:p w14:paraId="4E0B179F">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84626C2">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首年承包经营费用、承包经营履约保证金及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5F04A240">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具体承包经营事项以竞得人与</w:t>
      </w:r>
      <w:r>
        <w:rPr>
          <w:rFonts w:hint="eastAsia" w:ascii="宋体" w:hAnsi="宋体" w:eastAsia="宋体" w:cs="Times New Roman"/>
          <w:color w:val="auto"/>
          <w:sz w:val="24"/>
          <w:highlight w:val="none"/>
          <w:lang w:eastAsia="zh-CN"/>
        </w:rPr>
        <w:t>温州市龙湾区海滨街道建新村股份经济合作社签</w:t>
      </w:r>
      <w:r>
        <w:rPr>
          <w:rFonts w:hint="eastAsia"/>
          <w:color w:val="auto"/>
          <w:sz w:val="24"/>
          <w:highlight w:val="none"/>
          <w:lang w:eastAsia="zh-CN"/>
        </w:rPr>
        <w:t>订的《承包经营合同》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E211D2C">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85EE83F">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E4125E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796FF97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1D4866B1">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56AEB7AA">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签订时间：2025年10月  日</w:t>
      </w:r>
    </w:p>
    <w:p w14:paraId="6F88434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79F974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lang w:eastAsia="zh-CN"/>
        </w:rPr>
        <w:t>土地承包经营合同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454CB394">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温州市龙湾区海滨街道建新村股份经济合作社</w:t>
      </w:r>
    </w:p>
    <w:p w14:paraId="7BEC7B73">
      <w:pPr>
        <w:keepNext w:val="0"/>
        <w:keepLines w:val="0"/>
        <w:pageBreakBefore w:val="0"/>
        <w:kinsoku/>
        <w:wordWrap/>
        <w:overflowPunct/>
        <w:topLinePunct w:val="0"/>
        <w:bidi w:val="0"/>
        <w:snapToGrid/>
        <w:spacing w:line="420" w:lineRule="exact"/>
        <w:rPr>
          <w:sz w:val="24"/>
          <w:szCs w:val="24"/>
        </w:rPr>
      </w:pPr>
      <w:r>
        <w:rPr>
          <w:rFonts w:hint="eastAsia"/>
          <w:sz w:val="24"/>
          <w:szCs w:val="24"/>
        </w:rPr>
        <w:t>乙方：</w:t>
      </w:r>
    </w:p>
    <w:p w14:paraId="6E93DD4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根据《温州市农村产权交易管理暂行办法》、《温州市土地承包经营权</w:t>
      </w:r>
      <w:r>
        <w:rPr>
          <w:rFonts w:hint="eastAsia" w:ascii="宋体" w:hAnsi="宋体" w:cs="宋体"/>
          <w:sz w:val="24"/>
          <w:szCs w:val="24"/>
          <w:lang w:eastAsia="zh-CN"/>
        </w:rPr>
        <w:t>承包经营</w:t>
      </w:r>
      <w:r>
        <w:rPr>
          <w:rFonts w:hint="eastAsia" w:ascii="宋体" w:hAnsi="宋体" w:eastAsia="宋体" w:cs="宋体"/>
          <w:sz w:val="24"/>
          <w:szCs w:val="24"/>
        </w:rPr>
        <w:t>交易细则（试行）》、《浙江省实施&lt;中华人民共和国农村土地承包法&gt;办法》等法律、法规和国家有关政策的规定，甲乙双方本着平等、自愿、有偿的原则，经双方协商一致，就</w:t>
      </w:r>
      <w:r>
        <w:rPr>
          <w:rFonts w:hint="eastAsia" w:ascii="宋体" w:hAnsi="宋体" w:cs="宋体"/>
          <w:sz w:val="24"/>
          <w:szCs w:val="24"/>
          <w:lang w:eastAsia="zh-CN"/>
        </w:rPr>
        <w:t>土地承包经营</w:t>
      </w:r>
      <w:r>
        <w:rPr>
          <w:rFonts w:hint="eastAsia" w:ascii="宋体" w:hAnsi="宋体" w:eastAsia="宋体" w:cs="宋体"/>
          <w:sz w:val="24"/>
          <w:szCs w:val="24"/>
        </w:rPr>
        <w:t>事宜，订立本合同。</w:t>
      </w:r>
    </w:p>
    <w:p w14:paraId="18F177DB">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cs="宋体"/>
          <w:b/>
          <w:sz w:val="24"/>
          <w:szCs w:val="24"/>
          <w:lang w:eastAsia="zh-CN"/>
        </w:rPr>
        <w:t>土地承包经营</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0B8266E6">
      <w:pPr>
        <w:keepNext w:val="0"/>
        <w:keepLines w:val="0"/>
        <w:pageBreakBefore w:val="0"/>
        <w:kinsoku/>
        <w:wordWrap/>
        <w:overflowPunct/>
        <w:topLinePunct w:val="0"/>
        <w:bidi w:val="0"/>
        <w:snapToGrid/>
        <w:spacing w:line="42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sz w:val="24"/>
          <w:szCs w:val="24"/>
        </w:rPr>
        <w:t>甲方愿意将其位于</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，面积约</w:t>
      </w:r>
      <w:r>
        <w:rPr>
          <w:rFonts w:hint="eastAsia" w:ascii="宋体" w:hAnsi="宋体" w:cs="宋体"/>
          <w:b w:val="0"/>
          <w:bCs w:val="0"/>
          <w:kern w:val="2"/>
          <w:sz w:val="24"/>
          <w:szCs w:val="24"/>
          <w:u w:val="single"/>
          <w:lang w:val="en-US" w:eastAsia="zh-CN" w:bidi="ar-SA"/>
        </w:rPr>
        <w:t xml:space="preserve">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w:t>
      </w:r>
      <w:r>
        <w:rPr>
          <w:rFonts w:hint="eastAsia" w:cs="Times New Roman"/>
          <w:b w:val="0"/>
          <w:bCs/>
          <w:sz w:val="24"/>
          <w:szCs w:val="24"/>
          <w:u w:val="single" w:color="auto"/>
          <w:lang w:val="en-US" w:eastAsia="zh-CN"/>
        </w:rPr>
        <w:t>承包费用</w:t>
      </w:r>
      <w:r>
        <w:rPr>
          <w:rFonts w:hint="eastAsia" w:ascii="Times New Roman" w:hAnsi="Times New Roman" w:eastAsia="宋体" w:cs="Times New Roman"/>
          <w:b w:val="0"/>
          <w:bCs/>
          <w:sz w:val="24"/>
          <w:szCs w:val="24"/>
          <w:u w:val="single" w:color="auto"/>
          <w:lang w:val="en-US" w:eastAsia="zh-CN"/>
        </w:rPr>
        <w:t>不再进行调整），</w:t>
      </w:r>
      <w:r>
        <w:rPr>
          <w:rFonts w:hint="eastAsia" w:cs="Times New Roman"/>
          <w:b w:val="0"/>
          <w:bCs/>
          <w:sz w:val="24"/>
          <w:szCs w:val="24"/>
          <w:u w:val="single" w:color="auto"/>
          <w:lang w:val="en-US" w:eastAsia="zh-CN"/>
        </w:rPr>
        <w:t>从事农产品种植，一年最少种植一季水稻</w:t>
      </w:r>
      <w:r>
        <w:rPr>
          <w:rFonts w:hint="eastAsia" w:ascii="Times New Roman" w:hAnsi="Times New Roman" w:eastAsia="宋体" w:cs="Times New Roman"/>
          <w:b w:val="0"/>
          <w:bCs/>
          <w:sz w:val="24"/>
          <w:szCs w:val="24"/>
          <w:u w:val="single" w:color="auto"/>
          <w:lang w:val="en-US" w:eastAsia="zh-CN"/>
        </w:rPr>
        <w:t>。</w:t>
      </w:r>
    </w:p>
    <w:p w14:paraId="5CD3177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eastAsia="zh-CN"/>
        </w:rPr>
        <w:t>土地承包经营</w:t>
      </w:r>
      <w:r>
        <w:rPr>
          <w:rFonts w:hint="eastAsia" w:ascii="宋体" w:hAnsi="宋体" w:eastAsia="宋体" w:cs="宋体"/>
          <w:b/>
          <w:sz w:val="24"/>
          <w:szCs w:val="24"/>
        </w:rPr>
        <w:t>期限</w:t>
      </w:r>
    </w:p>
    <w:p w14:paraId="1B0F614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cs="宋体"/>
          <w:sz w:val="24"/>
          <w:szCs w:val="24"/>
          <w:highlight w:val="none"/>
          <w:lang w:eastAsia="zh-CN"/>
        </w:rPr>
        <w:t>土地承包经营</w:t>
      </w:r>
      <w:r>
        <w:rPr>
          <w:rFonts w:hint="eastAsia" w:ascii="宋体" w:hAnsi="宋体" w:eastAsia="宋体" w:cs="宋体"/>
          <w:sz w:val="24"/>
          <w:szCs w:val="24"/>
          <w:highlight w:val="none"/>
        </w:rPr>
        <w:t>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2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日始至</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日止为原</w:t>
      </w:r>
      <w:r>
        <w:rPr>
          <w:rFonts w:hint="eastAsia" w:ascii="宋体" w:hAnsi="宋体" w:eastAsia="宋体" w:cs="宋体"/>
          <w:sz w:val="24"/>
          <w:szCs w:val="24"/>
          <w:highlight w:val="none"/>
          <w:lang w:val="en-US" w:eastAsia="zh-CN"/>
        </w:rPr>
        <w:t>承包方</w:t>
      </w:r>
      <w:r>
        <w:rPr>
          <w:rFonts w:hint="eastAsia" w:ascii="宋体" w:hAnsi="宋体" w:eastAsia="宋体" w:cs="宋体"/>
          <w:sz w:val="24"/>
          <w:szCs w:val="24"/>
          <w:highlight w:val="none"/>
        </w:rPr>
        <w:t>的腾空期，不计收</w:t>
      </w:r>
      <w:r>
        <w:rPr>
          <w:rFonts w:hint="eastAsia" w:ascii="宋体" w:hAnsi="宋体" w:eastAsia="宋体" w:cs="宋体"/>
          <w:sz w:val="24"/>
          <w:szCs w:val="24"/>
          <w:highlight w:val="none"/>
          <w:lang w:val="en-US" w:eastAsia="zh-CN"/>
        </w:rPr>
        <w:t>承包经营费用</w:t>
      </w:r>
      <w:r>
        <w:rPr>
          <w:rFonts w:hint="eastAsia" w:ascii="宋体" w:hAnsi="宋体" w:eastAsia="宋体" w:cs="宋体"/>
          <w:sz w:val="24"/>
          <w:szCs w:val="24"/>
          <w:highlight w:val="none"/>
        </w:rPr>
        <w:t>。实际</w:t>
      </w:r>
      <w:r>
        <w:rPr>
          <w:rFonts w:hint="eastAsia" w:ascii="宋体" w:hAnsi="宋体" w:eastAsia="宋体" w:cs="宋体"/>
          <w:sz w:val="24"/>
          <w:szCs w:val="24"/>
          <w:highlight w:val="none"/>
          <w:lang w:val="en-US" w:eastAsia="zh-CN"/>
        </w:rPr>
        <w:t>承包经营</w:t>
      </w:r>
      <w:r>
        <w:rPr>
          <w:rFonts w:hint="eastAsia" w:ascii="宋体" w:hAnsi="宋体" w:eastAsia="宋体" w:cs="宋体"/>
          <w:sz w:val="24"/>
          <w:szCs w:val="24"/>
          <w:highlight w:val="none"/>
        </w:rPr>
        <w:t>期</w:t>
      </w:r>
      <w:r>
        <w:rPr>
          <w:rFonts w:hint="eastAsia" w:ascii="宋体" w:hAnsi="宋体" w:eastAsia="宋体" w:cs="宋体"/>
          <w:sz w:val="24"/>
          <w:szCs w:val="24"/>
          <w:highlight w:val="none"/>
          <w:lang w:val="en-US" w:eastAsia="zh-CN"/>
        </w:rPr>
        <w:t>限为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日止</w:t>
      </w:r>
      <w:r>
        <w:rPr>
          <w:rFonts w:hint="eastAsia" w:ascii="宋体" w:hAnsi="宋体" w:eastAsia="宋体" w:cs="宋体"/>
          <w:sz w:val="24"/>
          <w:szCs w:val="24"/>
          <w:highlight w:val="none"/>
        </w:rPr>
        <w:t>。</w:t>
      </w:r>
    </w:p>
    <w:p w14:paraId="33FB6B9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二、土地承包经营期限届满乙方有意继续土地承包经营的</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665480</wp:posOffset>
            </wp:positionH>
            <wp:positionV relativeFrom="paragraph">
              <wp:posOffset>-1837690</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，应当在土地承包经营期限届满前2个月书面通知甲方，如甲方仍要对外承包经营，在同等条件下，乙方享有优先承租权。乙方在土地承包经营期间，如有违约情形之一的，则丧失优先承租权。</w:t>
      </w:r>
    </w:p>
    <w:p w14:paraId="6E43EFA9">
      <w:pPr>
        <w:keepNext w:val="0"/>
        <w:keepLines w:val="0"/>
        <w:pageBreakBefore w:val="0"/>
        <w:numPr>
          <w:ilvl w:val="0"/>
          <w:numId w:val="0"/>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kern w:val="2"/>
          <w:sz w:val="24"/>
          <w:szCs w:val="24"/>
          <w:lang w:val="en-US" w:eastAsia="zh-CN" w:bidi="ar-SA"/>
        </w:rPr>
        <w:t>第三条</w:t>
      </w:r>
      <w:r>
        <w:rPr>
          <w:rFonts w:hint="eastAsia" w:ascii="宋体" w:hAnsi="宋体" w:eastAsia="宋体" w:cs="宋体"/>
          <w:b/>
          <w:sz w:val="24"/>
          <w:szCs w:val="24"/>
          <w:highlight w:val="none"/>
        </w:rPr>
        <w:t xml:space="preserve"> </w:t>
      </w:r>
      <w:r>
        <w:rPr>
          <w:rFonts w:hint="eastAsia" w:ascii="宋体" w:hAnsi="宋体" w:cs="宋体"/>
          <w:b/>
          <w:sz w:val="24"/>
          <w:szCs w:val="24"/>
          <w:highlight w:val="none"/>
          <w:lang w:eastAsia="zh-CN"/>
        </w:rPr>
        <w:t>承包费用</w:t>
      </w:r>
      <w:r>
        <w:rPr>
          <w:rFonts w:hint="eastAsia" w:ascii="宋体" w:hAnsi="宋体" w:eastAsia="宋体" w:cs="宋体"/>
          <w:b/>
          <w:sz w:val="24"/>
          <w:szCs w:val="24"/>
          <w:highlight w:val="none"/>
        </w:rPr>
        <w:t>、履约保证金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及业态要求</w:t>
      </w:r>
    </w:p>
    <w:p w14:paraId="10ECF5B8">
      <w:pPr>
        <w:pStyle w:val="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lang w:eastAsia="zh-CN"/>
        </w:rPr>
        <w:t>承包费用</w:t>
      </w:r>
      <w:r>
        <w:rPr>
          <w:rFonts w:hint="eastAsia" w:ascii="宋体" w:hAnsi="宋体" w:cs="宋体"/>
          <w:sz w:val="24"/>
          <w:szCs w:val="24"/>
        </w:rPr>
        <w:t>及交付期限</w:t>
      </w:r>
    </w:p>
    <w:p w14:paraId="5E7E138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72BA4C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CA86CF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3.承包费用（不含税）一年一付，先付后用。承包经营期内承包费用不变。</w:t>
      </w:r>
    </w:p>
    <w:p w14:paraId="4E69E8C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lang w:val="en-US" w:eastAsia="zh-CN"/>
        </w:rPr>
        <w:t>年承包经营费用成交价的5%（取整数）</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元</w:t>
      </w:r>
      <w:r>
        <w:rPr>
          <w:rFonts w:hint="eastAsia" w:ascii="宋体" w:hAnsi="宋体" w:eastAsia="宋体" w:cs="宋体"/>
          <w:sz w:val="24"/>
          <w:szCs w:val="24"/>
        </w:rPr>
        <w:t>整），如乙方未按合同约定付清相关费用，甲方有权强制腾空并收回出租场地及房产，同时不再退还乙方的</w:t>
      </w:r>
      <w:r>
        <w:rPr>
          <w:rFonts w:hint="eastAsia" w:ascii="宋体" w:hAnsi="宋体" w:cs="宋体"/>
          <w:sz w:val="24"/>
          <w:szCs w:val="24"/>
          <w:lang w:eastAsia="zh-CN"/>
        </w:rPr>
        <w:t>土地承包经营</w:t>
      </w:r>
      <w:r>
        <w:rPr>
          <w:rFonts w:hint="eastAsia" w:ascii="宋体" w:hAnsi="宋体" w:eastAsia="宋体" w:cs="宋体"/>
          <w:sz w:val="24"/>
          <w:szCs w:val="24"/>
        </w:rPr>
        <w:t>履约保证金。</w:t>
      </w:r>
    </w:p>
    <w:p w14:paraId="232D8B7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承包费用不含税，甲方收齐年承包费用后仅向乙方开具收款收据。</w:t>
      </w:r>
    </w:p>
    <w:p w14:paraId="38F967A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四、因甲方收取的承包经营费用为净承包经营费用，因承包经营行为而产生的依法律法规规定应交的所有税费由乙方承担。</w:t>
      </w:r>
    </w:p>
    <w:p w14:paraId="46E12CA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五、自第二年起至承包经营期满的年承包经营费用，乙方须支付年承包费用至甲方指定账户。</w:t>
      </w:r>
    </w:p>
    <w:p w14:paraId="551BCD86">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第四条 </w:t>
      </w:r>
      <w:r>
        <w:rPr>
          <w:rFonts w:hint="eastAsia" w:ascii="宋体" w:hAnsi="宋体" w:cs="宋体"/>
          <w:b/>
          <w:sz w:val="24"/>
          <w:szCs w:val="24"/>
        </w:rPr>
        <w:t>甲方的权利和义务</w:t>
      </w:r>
    </w:p>
    <w:p w14:paraId="56E4D5DB">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甲方与发包方的土地承包关系不变，甲方继续履行原土地承包合同规定的权利和义务（若存在甲方与发包方的关系）。</w:t>
      </w:r>
    </w:p>
    <w:p w14:paraId="373832D4">
      <w:pPr>
        <w:spacing w:line="440" w:lineRule="exact"/>
        <w:ind w:firstLine="480" w:firstLineChars="200"/>
        <w:rPr>
          <w:rFonts w:ascii="宋体" w:cs="宋体"/>
          <w:sz w:val="24"/>
          <w:szCs w:val="24"/>
        </w:rPr>
      </w:pPr>
      <w:r>
        <w:rPr>
          <w:rFonts w:hint="eastAsia" w:ascii="宋体" w:hAnsi="宋体" w:cs="宋体"/>
          <w:sz w:val="24"/>
          <w:szCs w:val="24"/>
          <w:lang w:val="en-US" w:eastAsia="zh-CN"/>
        </w:rPr>
        <w:t>二、甲方</w:t>
      </w:r>
      <w:r>
        <w:rPr>
          <w:rFonts w:hint="eastAsia" w:ascii="宋体" w:hAnsi="宋体" w:cs="宋体"/>
          <w:sz w:val="24"/>
          <w:szCs w:val="24"/>
        </w:rPr>
        <w:t>有权获得土地流转收益的权利，有权按照合同约定的期限到期收回流转的土地。</w:t>
      </w:r>
    </w:p>
    <w:p w14:paraId="34346D1F">
      <w:pPr>
        <w:spacing w:line="440" w:lineRule="exact"/>
        <w:ind w:firstLine="480" w:firstLineChars="200"/>
        <w:rPr>
          <w:rFonts w:ascii="宋体" w:cs="宋体"/>
          <w:sz w:val="24"/>
          <w:szCs w:val="24"/>
        </w:rPr>
      </w:pPr>
      <w:r>
        <w:rPr>
          <w:rFonts w:hint="eastAsia" w:ascii="宋体" w:hAnsi="宋体" w:cs="宋体"/>
          <w:sz w:val="24"/>
          <w:szCs w:val="24"/>
          <w:lang w:val="en-US" w:eastAsia="zh-CN"/>
        </w:rPr>
        <w:t>三、甲方</w:t>
      </w:r>
      <w:r>
        <w:rPr>
          <w:rFonts w:hint="eastAsia" w:ascii="宋体" w:hAnsi="宋体" w:cs="宋体"/>
          <w:sz w:val="24"/>
          <w:szCs w:val="24"/>
        </w:rPr>
        <w:t>有权监督乙方合理利用、保护</w:t>
      </w:r>
      <w:r>
        <w:rPr>
          <w:rFonts w:hint="eastAsia" w:ascii="宋体" w:hAnsi="宋体" w:cs="宋体"/>
          <w:sz w:val="24"/>
          <w:szCs w:val="24"/>
          <w:lang w:val="en-US" w:eastAsia="zh-CN"/>
        </w:rPr>
        <w:t>承包经营</w:t>
      </w:r>
      <w:r>
        <w:rPr>
          <w:rFonts w:hint="eastAsia" w:ascii="宋体" w:hAnsi="宋体" w:cs="宋体"/>
          <w:sz w:val="24"/>
          <w:szCs w:val="24"/>
        </w:rPr>
        <w:t>土地，制止乙方损坏</w:t>
      </w:r>
      <w:r>
        <w:rPr>
          <w:rFonts w:hint="eastAsia" w:ascii="宋体" w:hAnsi="宋体" w:cs="宋体"/>
          <w:sz w:val="24"/>
          <w:szCs w:val="24"/>
          <w:lang w:eastAsia="zh-CN"/>
        </w:rPr>
        <w:t>承包经营</w:t>
      </w:r>
      <w:r>
        <w:rPr>
          <w:rFonts w:hint="eastAsia" w:ascii="宋体" w:hAnsi="宋体" w:cs="宋体"/>
          <w:sz w:val="24"/>
          <w:szCs w:val="24"/>
        </w:rPr>
        <w:t>土地和其他农业资源的行为，并有权要求乙方赔偿由此造成的损失。</w:t>
      </w:r>
    </w:p>
    <w:p w14:paraId="6353EE5E">
      <w:pPr>
        <w:pStyle w:val="2"/>
        <w:ind w:firstLine="480" w:firstLineChars="200"/>
      </w:pPr>
      <w:r>
        <w:rPr>
          <w:rFonts w:hint="eastAsia" w:ascii="宋体" w:hAnsi="宋体" w:cs="宋体"/>
          <w:sz w:val="24"/>
          <w:szCs w:val="24"/>
          <w:lang w:val="en-US" w:eastAsia="zh-CN"/>
        </w:rPr>
        <w:t>四、承包经营</w:t>
      </w:r>
      <w:r>
        <w:rPr>
          <w:rFonts w:hint="eastAsia" w:ascii="宋体" w:hAnsi="宋体" w:cs="宋体"/>
          <w:sz w:val="24"/>
          <w:szCs w:val="24"/>
        </w:rPr>
        <w:t>土地被依法征收、占用时，</w:t>
      </w:r>
      <w:r>
        <w:rPr>
          <w:rFonts w:hint="eastAsia"/>
          <w:sz w:val="24"/>
          <w:szCs w:val="24"/>
        </w:rPr>
        <w:t>甲方退还剩余租期的租金,并不承担任何责任</w:t>
      </w:r>
      <w:r>
        <w:rPr>
          <w:rFonts w:hint="eastAsia"/>
        </w:rPr>
        <w:t>。</w:t>
      </w:r>
    </w:p>
    <w:p w14:paraId="4DF3FF68">
      <w:pPr>
        <w:spacing w:line="440" w:lineRule="exact"/>
        <w:ind w:firstLine="480" w:firstLineChars="200"/>
        <w:rPr>
          <w:rFonts w:ascii="宋体" w:hAnsi="宋体" w:cs="宋体"/>
          <w:sz w:val="24"/>
          <w:szCs w:val="24"/>
        </w:rPr>
      </w:pPr>
      <w:r>
        <w:rPr>
          <w:rFonts w:hint="eastAsia" w:ascii="宋体" w:cs="宋体"/>
          <w:sz w:val="24"/>
          <w:szCs w:val="24"/>
          <w:lang w:val="en-US" w:eastAsia="zh-CN"/>
        </w:rPr>
        <w:t>五、</w:t>
      </w:r>
      <w:r>
        <w:rPr>
          <w:rFonts w:hint="eastAsia"/>
          <w:sz w:val="24"/>
          <w:szCs w:val="24"/>
        </w:rPr>
        <w:t>法律法规规定的其他权利和义务</w:t>
      </w:r>
      <w:r>
        <w:rPr>
          <w:rFonts w:hint="eastAsia" w:ascii="宋体" w:hAnsi="宋体" w:cs="宋体"/>
          <w:sz w:val="24"/>
          <w:szCs w:val="24"/>
        </w:rPr>
        <w:t>。</w:t>
      </w:r>
    </w:p>
    <w:p w14:paraId="5A3F5396">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第五条 </w:t>
      </w:r>
      <w:r>
        <w:rPr>
          <w:rFonts w:hint="eastAsia" w:ascii="宋体" w:hAnsi="宋体" w:cs="宋体"/>
          <w:b/>
          <w:sz w:val="24"/>
          <w:szCs w:val="24"/>
        </w:rPr>
        <w:t>乙方的权利和义务</w:t>
      </w:r>
    </w:p>
    <w:p w14:paraId="584119E9">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土地流转(出租)用途限用于</w:t>
      </w:r>
      <w:r>
        <w:rPr>
          <w:rFonts w:hint="eastAsia" w:ascii="宋体" w:hAnsi="宋体" w:cs="宋体"/>
          <w:sz w:val="24"/>
          <w:szCs w:val="24"/>
          <w:u w:val="single" w:color="auto"/>
        </w:rPr>
        <w:t>农产品种值</w:t>
      </w:r>
      <w:r>
        <w:rPr>
          <w:rFonts w:hint="eastAsia" w:ascii="宋体" w:hAnsi="宋体" w:cs="宋体"/>
          <w:sz w:val="24"/>
          <w:szCs w:val="24"/>
          <w:u w:val="single" w:color="auto"/>
          <w:lang w:eastAsia="zh-CN"/>
        </w:rPr>
        <w:t>，</w:t>
      </w:r>
      <w:r>
        <w:rPr>
          <w:rFonts w:hint="eastAsia" w:cs="Times New Roman"/>
          <w:b w:val="0"/>
          <w:bCs/>
          <w:sz w:val="24"/>
          <w:szCs w:val="24"/>
          <w:u w:val="single" w:color="auto"/>
          <w:lang w:val="en-US" w:eastAsia="zh-CN"/>
        </w:rPr>
        <w:t>一年最少种植一季水稻</w:t>
      </w:r>
      <w:r>
        <w:rPr>
          <w:rFonts w:hint="eastAsia" w:ascii="宋体" w:hAnsi="宋体" w:cs="宋体"/>
          <w:sz w:val="24"/>
          <w:szCs w:val="24"/>
          <w:lang w:eastAsia="zh-CN"/>
        </w:rPr>
        <w:t>；</w:t>
      </w:r>
      <w:r>
        <w:rPr>
          <w:rFonts w:hint="eastAsia" w:ascii="宋体" w:hAnsi="宋体" w:cs="宋体"/>
          <w:sz w:val="24"/>
          <w:szCs w:val="24"/>
        </w:rPr>
        <w:t>乙方依法享有产品处置权、收益权。</w:t>
      </w:r>
    </w:p>
    <w:p w14:paraId="35461395">
      <w:pPr>
        <w:spacing w:line="440" w:lineRule="exact"/>
        <w:ind w:firstLine="480" w:firstLineChars="200"/>
      </w:pPr>
      <w:r>
        <w:rPr>
          <w:rFonts w:hint="eastAsia" w:ascii="宋体" w:hAnsi="宋体" w:cs="宋体"/>
          <w:sz w:val="24"/>
          <w:szCs w:val="24"/>
          <w:lang w:val="en-US" w:eastAsia="zh-CN"/>
        </w:rPr>
        <w:t>二、乙方</w:t>
      </w:r>
      <w:r>
        <w:rPr>
          <w:rFonts w:hint="eastAsia" w:ascii="宋体" w:hAnsi="宋体" w:cs="宋体"/>
          <w:sz w:val="24"/>
          <w:szCs w:val="24"/>
        </w:rPr>
        <w:t>维持土地的农业用途</w:t>
      </w:r>
      <w:r>
        <w:t>。</w:t>
      </w:r>
      <w:r>
        <w:rPr>
          <w:rFonts w:hint="eastAsia" w:ascii="宋体" w:hAnsi="宋体" w:cs="宋体"/>
          <w:sz w:val="24"/>
          <w:szCs w:val="24"/>
        </w:rPr>
        <w:t xml:space="preserve">        </w:t>
      </w:r>
    </w:p>
    <w:p w14:paraId="233FA014">
      <w:pPr>
        <w:spacing w:line="440" w:lineRule="exact"/>
        <w:ind w:firstLine="480" w:firstLineChars="200"/>
        <w:rPr>
          <w:rFonts w:ascii="宋体" w:hAnsi="宋体" w:cs="宋体"/>
          <w:sz w:val="24"/>
          <w:szCs w:val="24"/>
        </w:rPr>
      </w:pPr>
      <w:r>
        <w:rPr>
          <w:rFonts w:hint="eastAsia" w:ascii="宋体" w:hAnsi="宋体" w:cs="宋体"/>
          <w:sz w:val="24"/>
          <w:szCs w:val="24"/>
          <w:lang w:val="en-US" w:eastAsia="zh-CN"/>
        </w:rPr>
        <w:t>三、依法保护合理利用土地，应增加投入以保持土地肥力，不得随意弃养抛荒，不得损坏现有附属物设施，不得给土地造成永久性损害</w:t>
      </w:r>
      <w:r>
        <w:rPr>
          <w:rFonts w:hint="eastAsia" w:ascii="宋体" w:hAnsi="宋体" w:cs="宋体"/>
          <w:sz w:val="24"/>
          <w:szCs w:val="24"/>
        </w:rPr>
        <w:t>。</w:t>
      </w:r>
    </w:p>
    <w:p w14:paraId="732A129A">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rPr>
        <w:t>依法享受国家和当地政府提供的各种支农惠农政策补贴和服务。</w:t>
      </w:r>
    </w:p>
    <w:p w14:paraId="797B92E9">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承包经营</w:t>
      </w:r>
      <w:r>
        <w:rPr>
          <w:rFonts w:hint="eastAsia" w:ascii="宋体" w:hAnsi="宋体" w:eastAsia="宋体" w:cs="宋体"/>
          <w:sz w:val="24"/>
          <w:szCs w:val="24"/>
        </w:rPr>
        <w:t>期</w:t>
      </w:r>
      <w:r>
        <w:rPr>
          <w:rFonts w:hint="eastAsia" w:ascii="宋体" w:hAnsi="宋体" w:eastAsia="宋体" w:cs="宋体"/>
          <w:sz w:val="24"/>
          <w:szCs w:val="24"/>
          <w:lang w:val="en-US" w:eastAsia="zh-CN"/>
        </w:rPr>
        <w:t>间</w:t>
      </w:r>
      <w:r>
        <w:rPr>
          <w:rFonts w:hint="eastAsia" w:ascii="宋体" w:hAnsi="宋体" w:eastAsia="宋体" w:cs="宋体"/>
          <w:sz w:val="24"/>
          <w:szCs w:val="24"/>
        </w:rPr>
        <w:t>，土地被依法征收、占用时，乙方应无条件服从配合。</w:t>
      </w:r>
    </w:p>
    <w:p w14:paraId="4EE5628C">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承包经营</w:t>
      </w:r>
      <w:r>
        <w:rPr>
          <w:rFonts w:hint="eastAsia" w:ascii="宋体" w:hAnsi="宋体" w:eastAsia="宋体" w:cs="宋体"/>
          <w:sz w:val="24"/>
          <w:szCs w:val="24"/>
          <w:lang w:val="en-US" w:eastAsia="zh-CN"/>
        </w:rPr>
        <w:t>到期时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乙方应立即向甲方交还承包经营的土地或者提前2个月协商继续承包经营。</w:t>
      </w:r>
    </w:p>
    <w:p w14:paraId="2AEA54AE">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lang w:eastAsia="zh-CN"/>
        </w:rPr>
        <w:t>乙方要无条件服从国家建设，集镇</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665480</wp:posOffset>
            </wp:positionH>
            <wp:positionV relativeFrom="paragraph">
              <wp:posOffset>-2363470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eastAsia="zh-CN"/>
        </w:rPr>
        <w:t>建设等用地需要，乙方应随时归还土地，一切农田水利征用地费，归甲方所有，</w:t>
      </w:r>
      <w:r>
        <w:rPr>
          <w:rFonts w:hint="eastAsia" w:ascii="宋体" w:hAnsi="宋体" w:eastAsia="宋体" w:cs="宋体"/>
          <w:sz w:val="24"/>
          <w:szCs w:val="24"/>
          <w:lang w:val="en-US" w:eastAsia="zh-CN"/>
        </w:rPr>
        <w:t>承包经营</w:t>
      </w:r>
      <w:r>
        <w:rPr>
          <w:rFonts w:hint="eastAsia" w:ascii="宋体" w:hAnsi="宋体" w:eastAsia="宋体" w:cs="宋体"/>
          <w:sz w:val="24"/>
          <w:szCs w:val="24"/>
          <w:lang w:eastAsia="zh-CN"/>
        </w:rPr>
        <w:t>期间土地被依法征收、占用时，乙方应服从，但有权获得相应的青苗补偿费和投入建设的地面附着物补偿费</w:t>
      </w:r>
      <w:r>
        <w:rPr>
          <w:rFonts w:hint="eastAsia" w:ascii="宋体" w:hAnsi="宋体" w:eastAsia="宋体" w:cs="宋体"/>
          <w:sz w:val="24"/>
          <w:szCs w:val="24"/>
        </w:rPr>
        <w:t>。</w:t>
      </w:r>
    </w:p>
    <w:p w14:paraId="2CCB4702">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法律法规规定的其他权利和义务。</w:t>
      </w:r>
    </w:p>
    <w:p w14:paraId="0E9CCF26">
      <w:pPr>
        <w:keepNext w:val="0"/>
        <w:keepLines w:val="0"/>
        <w:pageBreakBefore w:val="0"/>
        <w:kinsoku/>
        <w:wordWrap/>
        <w:overflowPunct/>
        <w:topLinePunct w:val="0"/>
        <w:bidi w:val="0"/>
        <w:snapToGrid/>
        <w:spacing w:line="42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sz w:val="24"/>
          <w:szCs w:val="24"/>
        </w:rPr>
        <w:t>第</w:t>
      </w:r>
      <w:r>
        <w:rPr>
          <w:rFonts w:hint="eastAsia" w:ascii="宋体" w:hAnsi="宋体" w:cs="宋体"/>
          <w:b/>
          <w:sz w:val="24"/>
          <w:szCs w:val="24"/>
          <w:lang w:val="en-US"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lang w:val="en-US" w:eastAsia="zh-CN"/>
        </w:rPr>
        <w:t>违约责任</w:t>
      </w:r>
    </w:p>
    <w:p w14:paraId="54619428">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一、因变更或解除本合同使一方遭受损失的，除依法可免除责任外，应由责任方负责赔偿。若乙方提早终止本合同的，已收</w:t>
      </w:r>
      <w:r>
        <w:rPr>
          <w:rFonts w:hint="eastAsia" w:ascii="宋体" w:hAnsi="宋体" w:eastAsia="宋体" w:cs="宋体"/>
          <w:kern w:val="2"/>
          <w:sz w:val="24"/>
          <w:szCs w:val="24"/>
          <w:lang w:val="en-US" w:eastAsia="zh-CN"/>
        </w:rPr>
        <w:t>承包经营费用</w:t>
      </w:r>
      <w:r>
        <w:rPr>
          <w:rFonts w:hint="eastAsia" w:ascii="宋体" w:hAnsi="宋体" w:eastAsia="宋体" w:cs="宋体"/>
          <w:kern w:val="2"/>
          <w:sz w:val="24"/>
          <w:szCs w:val="24"/>
        </w:rPr>
        <w:t>及履约保证金不予退还</w:t>
      </w:r>
      <w:r>
        <w:rPr>
          <w:rFonts w:hint="eastAsia" w:ascii="宋体" w:hAnsi="宋体" w:eastAsia="宋体" w:cs="宋体"/>
          <w:kern w:val="2"/>
          <w:sz w:val="24"/>
          <w:szCs w:val="24"/>
          <w:lang w:eastAsia="zh-CN"/>
        </w:rPr>
        <w:t>。</w:t>
      </w:r>
    </w:p>
    <w:p w14:paraId="1CB760FE">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二、甲方非法干预乙方生产经营活动，给乙方造成损失的，应予以赔偿</w:t>
      </w:r>
      <w:r>
        <w:rPr>
          <w:rFonts w:hint="eastAsia" w:ascii="宋体" w:hAnsi="宋体" w:eastAsia="宋体" w:cs="宋体"/>
          <w:kern w:val="2"/>
          <w:sz w:val="24"/>
          <w:szCs w:val="24"/>
          <w:lang w:eastAsia="zh-CN"/>
        </w:rPr>
        <w:t>。</w:t>
      </w:r>
    </w:p>
    <w:p w14:paraId="1BB4354E">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三、乙方逾期支付</w:t>
      </w:r>
      <w:r>
        <w:rPr>
          <w:rFonts w:hint="eastAsia" w:ascii="宋体" w:hAnsi="宋体" w:eastAsia="宋体" w:cs="宋体"/>
          <w:kern w:val="2"/>
          <w:sz w:val="24"/>
          <w:szCs w:val="24"/>
          <w:lang w:val="en-US" w:eastAsia="zh-CN"/>
        </w:rPr>
        <w:t>承包经营</w:t>
      </w:r>
      <w:r>
        <w:rPr>
          <w:rFonts w:hint="eastAsia" w:ascii="宋体" w:hAnsi="宋体" w:eastAsia="宋体" w:cs="宋体"/>
          <w:kern w:val="2"/>
          <w:sz w:val="24"/>
          <w:szCs w:val="24"/>
        </w:rPr>
        <w:t>费用的,除本合同自动终止外,还应赔偿由此造成的经济损失。</w:t>
      </w:r>
    </w:p>
    <w:p w14:paraId="46652034">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四、</w:t>
      </w:r>
      <w:r>
        <w:rPr>
          <w:rFonts w:hint="eastAsia"/>
          <w:sz w:val="24"/>
          <w:szCs w:val="24"/>
        </w:rPr>
        <w:t>甲方逾期交付土地，每延迟一天，按</w:t>
      </w:r>
      <w:r>
        <w:rPr>
          <w:rFonts w:hint="eastAsia"/>
          <w:sz w:val="24"/>
          <w:szCs w:val="24"/>
          <w:lang w:val="en-US" w:eastAsia="zh-CN"/>
        </w:rPr>
        <w:t>承包经营</w:t>
      </w:r>
      <w:r>
        <w:rPr>
          <w:rFonts w:hint="eastAsia"/>
          <w:sz w:val="24"/>
          <w:szCs w:val="24"/>
        </w:rPr>
        <w:t>费用的0.5%承担违约金</w:t>
      </w:r>
      <w:r>
        <w:rPr>
          <w:rFonts w:hint="eastAsia" w:cs="宋体"/>
          <w:kern w:val="2"/>
          <w:sz w:val="24"/>
          <w:szCs w:val="24"/>
          <w:lang w:eastAsia="zh-CN"/>
        </w:rPr>
        <w:t>。</w:t>
      </w:r>
    </w:p>
    <w:p w14:paraId="50F795E0">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如到期后乙方逾期交还流转土地的，甲方按逾期实际天数乘以实际占有终止日止租金的2倍收取土地占用费用;如乙方逾期拒不交还土地，甲方有权向法院起诉，造成的费用(包括但不限于诉讼费、保全费、因保全产生的担保费、律师费、交通费等)及损失由乙方承担。</w:t>
      </w:r>
    </w:p>
    <w:p w14:paraId="0E2F4CAA">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六、乙方不按合同约定使用土地，改变土地用途、破坏水利等基本设施或给土地造成永久性损害的，甲方有权解除合同，除已收租金和履约保证金不予退还外，甲方有权要求乙方修复至良田状态，若乙方未在规定期限内对土地修复，甲方有权自行委托他人修复，产生的相关费用均由乙方承担。</w:t>
      </w:r>
    </w:p>
    <w:p w14:paraId="6DD13DA1">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2052B30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一、本合同订立后，双方应将合同报出租人、土地管理部门及当地政府备案;乙方对土地进行再流转，需经得甲方书面同意。</w:t>
      </w:r>
    </w:p>
    <w:p w14:paraId="12092F5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二、在土地流转期间，牵涉到的水、电、通讯和相关部门管理费用等一切经营费用以及日常维修、维护、保养等费用，及土地流转行为所产生的依法律法规应缴纳的一切税费，均由承租人承担并自行结算。</w:t>
      </w:r>
    </w:p>
    <w:p w14:paraId="3B9C8FB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三、乙方须自行承担流转(出租)期间有关经营活动所产生的审批风险和责任及一切安全责任，甲方不承担任何相关责任及赔偿责任。</w:t>
      </w:r>
    </w:p>
    <w:p w14:paraId="4842579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四、合同期满，甲方不补偿、赔偿乙方在合同期内改善土地肥力、优化种植条件等的投入。</w:t>
      </w:r>
    </w:p>
    <w:p w14:paraId="31D4A37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五、其他需说明的事项:流转期间，承租人每年必须种植一季水稻，对流转土地不得擅自改变用途，不得使其荒芜。</w:t>
      </w:r>
    </w:p>
    <w:p w14:paraId="4C60282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六、本合同在履行过程中发生争议，双方协商解决。协商不成，可以请求村民委员会、乡(镇、街道)人民政府(办事处)调解，不愿调解或调解不成的，双方同意选择以下第(1)种约定的方式解决:</w:t>
      </w:r>
    </w:p>
    <w:p w14:paraId="6E7E3AE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(1)提交温州仲裁委员会仲裁；</w:t>
      </w:r>
    </w:p>
    <w:p w14:paraId="63CCEC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(2)依法向人民法院起诉。</w:t>
      </w:r>
    </w:p>
    <w:p w14:paraId="1114352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u w:val="none"/>
          <w:lang w:val="en-US" w:eastAsia="zh-CN"/>
        </w:rPr>
        <w:t>七、本合同自双方签字后生效。经协商，决定否(是或否)鉴证。未尽事宜，双方经协商一致后可订立补充协议，与本合同具有同等法律效力。</w:t>
      </w:r>
    </w:p>
    <w:p w14:paraId="2BC0A4FF">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kern w:val="0"/>
          <w:sz w:val="24"/>
          <w:szCs w:val="24"/>
          <w:u w:val="single"/>
          <w:lang w:val="en-US"/>
        </w:rPr>
      </w:pPr>
      <w:r>
        <w:rPr>
          <w:rFonts w:hint="eastAsia" w:ascii="宋体" w:hAnsi="宋体" w:cs="宋体"/>
          <w:kern w:val="0"/>
          <w:sz w:val="24"/>
          <w:szCs w:val="24"/>
          <w:u w:val="single"/>
          <w:lang w:val="en-US" w:eastAsia="zh-CN"/>
        </w:rPr>
        <w:t xml:space="preserve">                                                                      </w:t>
      </w:r>
    </w:p>
    <w:p w14:paraId="3488D00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740CEE3">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肆</w:t>
      </w:r>
      <w:r>
        <w:rPr>
          <w:rFonts w:hint="eastAsia" w:ascii="宋体" w:hAnsi="宋体" w:eastAsia="宋体" w:cs="宋体"/>
          <w:kern w:val="0"/>
          <w:sz w:val="24"/>
          <w:szCs w:val="24"/>
        </w:rPr>
        <w:t>份，甲</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w:t>
      </w:r>
      <w:r>
        <w:rPr>
          <w:rFonts w:hint="eastAsia" w:ascii="宋体" w:hAnsi="宋体" w:eastAsia="宋体" w:cs="宋体"/>
          <w:kern w:val="0"/>
          <w:sz w:val="24"/>
          <w:szCs w:val="24"/>
          <w:lang w:val="en-US" w:eastAsia="zh-CN"/>
        </w:rPr>
        <w:t>双</w:t>
      </w:r>
      <w:r>
        <w:rPr>
          <w:rFonts w:hint="eastAsia" w:ascii="宋体" w:hAnsi="宋体" w:eastAsia="宋体" w:cs="宋体"/>
          <w:kern w:val="0"/>
          <w:sz w:val="24"/>
          <w:szCs w:val="24"/>
        </w:rPr>
        <w:t>方</w:t>
      </w:r>
      <w:r>
        <w:rPr>
          <w:rFonts w:hint="eastAsia" w:ascii="宋体" w:hAnsi="宋体" w:eastAsia="宋体" w:cs="宋体"/>
          <w:kern w:val="0"/>
          <w:sz w:val="24"/>
          <w:szCs w:val="24"/>
          <w:lang w:val="en-US" w:eastAsia="zh-CN"/>
        </w:rPr>
        <w:t>各</w:t>
      </w:r>
      <w:r>
        <w:rPr>
          <w:rFonts w:hint="eastAsia" w:ascii="宋体" w:hAnsi="宋体" w:eastAsia="宋体" w:cs="宋体"/>
          <w:kern w:val="0"/>
          <w:sz w:val="24"/>
          <w:szCs w:val="24"/>
        </w:rPr>
        <w:t>执壹</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665480</wp:posOffset>
            </wp:positionH>
            <wp:positionV relativeFrom="paragraph">
              <wp:posOffset>-3303270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0"/>
          <w:sz w:val="24"/>
          <w:szCs w:val="24"/>
        </w:rPr>
        <w:t>份，出租人和乡(镇、街道)农村经营管理部门各备案</w:t>
      </w:r>
      <w:r>
        <w:rPr>
          <w:rFonts w:hint="eastAsia" w:ascii="宋体" w:hAnsi="宋体" w:eastAsia="宋体" w:cs="宋体"/>
          <w:kern w:val="0"/>
          <w:sz w:val="24"/>
          <w:szCs w:val="24"/>
          <w:lang w:val="en-US" w:eastAsia="zh-CN"/>
        </w:rPr>
        <w:t>壹</w:t>
      </w:r>
      <w:r>
        <w:rPr>
          <w:rFonts w:hint="eastAsia" w:ascii="宋体" w:hAnsi="宋体" w:eastAsia="宋体" w:cs="宋体"/>
          <w:kern w:val="0"/>
          <w:sz w:val="24"/>
          <w:szCs w:val="24"/>
        </w:rPr>
        <w:t>份(如有鉴证，相应增加</w:t>
      </w:r>
      <w:r>
        <w:rPr>
          <w:rFonts w:hint="eastAsia" w:ascii="宋体" w:hAnsi="宋体" w:eastAsia="宋体" w:cs="宋体"/>
          <w:kern w:val="0"/>
          <w:sz w:val="24"/>
          <w:szCs w:val="24"/>
          <w:lang w:val="en-US" w:eastAsia="zh-CN"/>
        </w:rPr>
        <w:t>壹</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均具同等法律效力，自甲、乙双方签字盖章后生效。</w:t>
      </w:r>
    </w:p>
    <w:p w14:paraId="6AD9E578">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p>
    <w:p w14:paraId="433FA5A6">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2E20C7B2">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rPr>
        <w:t>签订日期：    年    月   日</w:t>
      </w:r>
    </w:p>
    <w:p w14:paraId="31D71DB3">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5BA6D7B2">
      <w:pPr>
        <w:pStyle w:val="19"/>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sz w:val="24"/>
          <w:szCs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75565</wp:posOffset>
                </wp:positionH>
                <wp:positionV relativeFrom="paragraph">
                  <wp:posOffset>13970</wp:posOffset>
                </wp:positionV>
                <wp:extent cx="5973445" cy="1080135"/>
                <wp:effectExtent l="4445" t="5080" r="22860" b="19685"/>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4539172">
                            <w:pPr>
                              <w:rPr>
                                <w:rFonts w:hint="eastAsia" w:ascii="宋体" w:hAnsi="宋体"/>
                                <w:b/>
                                <w:color w:val="000000"/>
                                <w:sz w:val="24"/>
                                <w:lang w:eastAsia="zh-CN"/>
                              </w:rPr>
                            </w:pPr>
                            <w:r>
                              <w:rPr>
                                <w:rFonts w:hint="eastAsia" w:ascii="宋体" w:hAnsi="宋体"/>
                                <w:b/>
                                <w:color w:val="000000"/>
                                <w:sz w:val="24"/>
                                <w:lang w:eastAsia="zh-CN"/>
                              </w:rPr>
                              <w:t>本方已仔细阅读以上《土地承包经营合同》（样本），对所列条款内容已完全知悉，词语含义也已清晰理解，并同意遵照执行。</w:t>
                            </w:r>
                          </w:p>
                          <w:p w14:paraId="1F83ECBD">
                            <w:pPr>
                              <w:rPr>
                                <w:rFonts w:hint="eastAsia" w:ascii="宋体" w:hAnsi="宋体"/>
                                <w:b/>
                                <w:color w:val="000000"/>
                                <w:sz w:val="24"/>
                                <w:lang w:eastAsia="zh-CN"/>
                              </w:rPr>
                            </w:pPr>
                          </w:p>
                          <w:p w14:paraId="2AE941F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5</w:t>
                            </w:r>
                            <w:r>
                              <w:rPr>
                                <w:rFonts w:hint="eastAsia" w:ascii="宋体" w:hAnsi="宋体"/>
                                <w:b/>
                                <w:color w:val="000000"/>
                                <w:sz w:val="24"/>
                                <w:lang w:eastAsia="zh-CN"/>
                              </w:rPr>
                              <w:t>年  月  日</w:t>
                            </w:r>
                          </w:p>
                        </w:txbxContent>
                      </wps:txbx>
                      <wps:bodyPr vert="horz" wrap="square" anchor="t" anchorCtr="0" upright="1"/>
                    </wps:wsp>
                  </a:graphicData>
                </a:graphic>
              </wp:anchor>
            </w:drawing>
          </mc:Choice>
          <mc:Fallback>
            <w:pict>
              <v:shape id="文本框 12" o:spid="_x0000_s1026" o:spt="202" type="#_x0000_t202" style="position:absolute;left:0pt;margin-left:5.95pt;margin-top:1.1pt;height:85.05pt;width:470.35pt;z-index:251677696;mso-width-relative:page;mso-height-relative:page;" filled="f" stroked="t" coordsize="21600,21600" o:gfxdata="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WrhSdQAAAAIAQAADwAAAAAAAAABACAAAAAiAAAAZHJzL2Rvd25yZXYueG1sUEsBAhQAFAAA&#10;AAgAh07iQIJPENIsAgAAUQQAAA4AAAAAAAAAAQAgAAAAIwEAAGRycy9lMm9Eb2MueG1sUEsFBgAA&#10;AAAGAAYAWQEAAMEFAAAAAA==&#10;">
                <v:fill on="f" focussize="0,0"/>
                <v:stroke color="#000000" joinstyle="miter"/>
                <v:imagedata o:title=""/>
                <o:lock v:ext="edit" aspectratio="f"/>
                <v:textbox>
                  <w:txbxContent>
                    <w:p w14:paraId="44539172">
                      <w:pPr>
                        <w:rPr>
                          <w:rFonts w:hint="eastAsia" w:ascii="宋体" w:hAnsi="宋体"/>
                          <w:b/>
                          <w:color w:val="000000"/>
                          <w:sz w:val="24"/>
                          <w:lang w:eastAsia="zh-CN"/>
                        </w:rPr>
                      </w:pPr>
                      <w:r>
                        <w:rPr>
                          <w:rFonts w:hint="eastAsia" w:ascii="宋体" w:hAnsi="宋体"/>
                          <w:b/>
                          <w:color w:val="000000"/>
                          <w:sz w:val="24"/>
                          <w:lang w:eastAsia="zh-CN"/>
                        </w:rPr>
                        <w:t>本方已仔细阅读以上《土地承包经营合同》（样本），对所列条款内容已完全知悉，词语含义也已清晰理解，并同意遵照执行。</w:t>
                      </w:r>
                    </w:p>
                    <w:p w14:paraId="1F83ECBD">
                      <w:pPr>
                        <w:rPr>
                          <w:rFonts w:hint="eastAsia" w:ascii="宋体" w:hAnsi="宋体"/>
                          <w:b/>
                          <w:color w:val="000000"/>
                          <w:sz w:val="24"/>
                          <w:lang w:eastAsia="zh-CN"/>
                        </w:rPr>
                      </w:pPr>
                    </w:p>
                    <w:p w14:paraId="2AE941F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5</w:t>
                      </w:r>
                      <w:r>
                        <w:rPr>
                          <w:rFonts w:hint="eastAsia" w:ascii="宋体" w:hAnsi="宋体"/>
                          <w:b/>
                          <w:color w:val="000000"/>
                          <w:sz w:val="24"/>
                          <w:lang w:eastAsia="zh-CN"/>
                        </w:rPr>
                        <w:t>年  月  日</w:t>
                      </w:r>
                    </w:p>
                  </w:txbxContent>
                </v:textbox>
              </v:shape>
            </w:pict>
          </mc:Fallback>
        </mc:AlternateContent>
      </w:r>
    </w:p>
    <w:p w14:paraId="5A40AEDB">
      <w:pPr>
        <w:pStyle w:val="19"/>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7888E">
    <w:pPr>
      <w:pStyle w:val="7"/>
      <w:framePr w:wrap="around" w:vAnchor="text" w:hAnchor="margin" w:xAlign="center" w:y="1"/>
      <w:rPr>
        <w:rStyle w:val="15"/>
        <w:rFonts w:hint="eastAsia"/>
      </w:rPr>
    </w:pPr>
  </w:p>
  <w:p w14:paraId="20ED734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B9113">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0</w:t>
    </w:r>
    <w:r>
      <w:fldChar w:fldCharType="end"/>
    </w:r>
  </w:p>
  <w:p w14:paraId="7A21CFA4">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00AAC">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FFA05">
    <w:pPr>
      <w:pStyle w:val="7"/>
      <w:rPr>
        <w:rStyle w:val="15"/>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3F46896">
                          <w:pPr>
                            <w:pStyle w:val="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33F46896">
                    <w:pPr>
                      <w:pStyle w:val="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071F32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0188F">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EB51CE">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50EB51CE">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3BCFB">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6A74C0B">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E08E9">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736C67D">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118E">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2CC257">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178DDA"/>
    <w:multiLevelType w:val="singleLevel"/>
    <w:tmpl w:val="DB178DDA"/>
    <w:lvl w:ilvl="0" w:tentative="0">
      <w:start w:val="2"/>
      <w:numFmt w:val="decimal"/>
      <w:lvlText w:val="%1."/>
      <w:lvlJc w:val="left"/>
      <w:pPr>
        <w:tabs>
          <w:tab w:val="left" w:pos="312"/>
        </w:tabs>
      </w:p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44931"/>
    <w:rsid w:val="00084C64"/>
    <w:rsid w:val="005A1B44"/>
    <w:rsid w:val="007E2EF7"/>
    <w:rsid w:val="008E0C60"/>
    <w:rsid w:val="00960249"/>
    <w:rsid w:val="009A7605"/>
    <w:rsid w:val="00A20187"/>
    <w:rsid w:val="00B0507A"/>
    <w:rsid w:val="00BF706B"/>
    <w:rsid w:val="00C44682"/>
    <w:rsid w:val="00DC7C1D"/>
    <w:rsid w:val="00FA497A"/>
    <w:rsid w:val="010765AB"/>
    <w:rsid w:val="011A24F4"/>
    <w:rsid w:val="0136732D"/>
    <w:rsid w:val="013E64FC"/>
    <w:rsid w:val="01483505"/>
    <w:rsid w:val="014F03EF"/>
    <w:rsid w:val="01597ED3"/>
    <w:rsid w:val="015A4154"/>
    <w:rsid w:val="016C71F3"/>
    <w:rsid w:val="01714809"/>
    <w:rsid w:val="0176597C"/>
    <w:rsid w:val="017E0CD4"/>
    <w:rsid w:val="018C519F"/>
    <w:rsid w:val="0196601E"/>
    <w:rsid w:val="019F6638"/>
    <w:rsid w:val="01AF7C6C"/>
    <w:rsid w:val="01BE7323"/>
    <w:rsid w:val="01C901A1"/>
    <w:rsid w:val="01DB75E9"/>
    <w:rsid w:val="01FE7E4E"/>
    <w:rsid w:val="02824619"/>
    <w:rsid w:val="028E13EB"/>
    <w:rsid w:val="02987B74"/>
    <w:rsid w:val="02A227A1"/>
    <w:rsid w:val="02A4476B"/>
    <w:rsid w:val="02B33254"/>
    <w:rsid w:val="02C46BBB"/>
    <w:rsid w:val="02D02616"/>
    <w:rsid w:val="02DA30E7"/>
    <w:rsid w:val="02F0175E"/>
    <w:rsid w:val="030014D6"/>
    <w:rsid w:val="03091250"/>
    <w:rsid w:val="030E7406"/>
    <w:rsid w:val="032D650E"/>
    <w:rsid w:val="0332621A"/>
    <w:rsid w:val="03764359"/>
    <w:rsid w:val="037979A5"/>
    <w:rsid w:val="03802AE2"/>
    <w:rsid w:val="03993BA4"/>
    <w:rsid w:val="039A1984"/>
    <w:rsid w:val="03B94246"/>
    <w:rsid w:val="03C25D9A"/>
    <w:rsid w:val="03DD7F34"/>
    <w:rsid w:val="03F4702C"/>
    <w:rsid w:val="041D42E4"/>
    <w:rsid w:val="0430667E"/>
    <w:rsid w:val="044004C3"/>
    <w:rsid w:val="046663A1"/>
    <w:rsid w:val="0470123A"/>
    <w:rsid w:val="0471286D"/>
    <w:rsid w:val="047236CA"/>
    <w:rsid w:val="04770389"/>
    <w:rsid w:val="04874344"/>
    <w:rsid w:val="04C415F9"/>
    <w:rsid w:val="04DA0918"/>
    <w:rsid w:val="04E11CA6"/>
    <w:rsid w:val="052A53FB"/>
    <w:rsid w:val="0548762F"/>
    <w:rsid w:val="054D2915"/>
    <w:rsid w:val="05832D9D"/>
    <w:rsid w:val="058C7E64"/>
    <w:rsid w:val="05922FA0"/>
    <w:rsid w:val="05924D4E"/>
    <w:rsid w:val="05A131E3"/>
    <w:rsid w:val="05C72C4A"/>
    <w:rsid w:val="05E15C61"/>
    <w:rsid w:val="061816F7"/>
    <w:rsid w:val="063D6CE4"/>
    <w:rsid w:val="064424ED"/>
    <w:rsid w:val="0644429B"/>
    <w:rsid w:val="0648365F"/>
    <w:rsid w:val="065D02DA"/>
    <w:rsid w:val="06824DC3"/>
    <w:rsid w:val="06B807E5"/>
    <w:rsid w:val="06BF6017"/>
    <w:rsid w:val="06DC2725"/>
    <w:rsid w:val="06F35CC1"/>
    <w:rsid w:val="071461D1"/>
    <w:rsid w:val="072209B1"/>
    <w:rsid w:val="075C5614"/>
    <w:rsid w:val="077566D6"/>
    <w:rsid w:val="07903526"/>
    <w:rsid w:val="07A1396F"/>
    <w:rsid w:val="07DD33D4"/>
    <w:rsid w:val="07FB4E2D"/>
    <w:rsid w:val="08386081"/>
    <w:rsid w:val="084762C4"/>
    <w:rsid w:val="08730E67"/>
    <w:rsid w:val="08C07850"/>
    <w:rsid w:val="08E74A3D"/>
    <w:rsid w:val="08EB30F3"/>
    <w:rsid w:val="091066B6"/>
    <w:rsid w:val="092C7268"/>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C3321"/>
    <w:rsid w:val="0A0F4BBF"/>
    <w:rsid w:val="0A1E4639"/>
    <w:rsid w:val="0A2F5262"/>
    <w:rsid w:val="0A650C83"/>
    <w:rsid w:val="0A670558"/>
    <w:rsid w:val="0A782765"/>
    <w:rsid w:val="0A7964DD"/>
    <w:rsid w:val="0A8C6210"/>
    <w:rsid w:val="0A900037"/>
    <w:rsid w:val="0ABD08DF"/>
    <w:rsid w:val="0B00275A"/>
    <w:rsid w:val="0B050935"/>
    <w:rsid w:val="0B424B21"/>
    <w:rsid w:val="0B48482D"/>
    <w:rsid w:val="0B5605CC"/>
    <w:rsid w:val="0B7078E0"/>
    <w:rsid w:val="0B8B296C"/>
    <w:rsid w:val="0B8B471A"/>
    <w:rsid w:val="0BAE0408"/>
    <w:rsid w:val="0BB35A1E"/>
    <w:rsid w:val="0BB6443C"/>
    <w:rsid w:val="0BE61950"/>
    <w:rsid w:val="0C142961"/>
    <w:rsid w:val="0C364685"/>
    <w:rsid w:val="0C394176"/>
    <w:rsid w:val="0C3C767B"/>
    <w:rsid w:val="0C601702"/>
    <w:rsid w:val="0C637445"/>
    <w:rsid w:val="0C741652"/>
    <w:rsid w:val="0C7E427E"/>
    <w:rsid w:val="0C880C59"/>
    <w:rsid w:val="0C8A49D1"/>
    <w:rsid w:val="0CF85DDF"/>
    <w:rsid w:val="0CFF53BF"/>
    <w:rsid w:val="0D166366"/>
    <w:rsid w:val="0D18022F"/>
    <w:rsid w:val="0D2D44EB"/>
    <w:rsid w:val="0D470B14"/>
    <w:rsid w:val="0D584ACF"/>
    <w:rsid w:val="0D7C07BE"/>
    <w:rsid w:val="0DA11FD2"/>
    <w:rsid w:val="0DA87805"/>
    <w:rsid w:val="0DB31059"/>
    <w:rsid w:val="0DB87755"/>
    <w:rsid w:val="0DC61A39"/>
    <w:rsid w:val="0DED346A"/>
    <w:rsid w:val="0DF94533"/>
    <w:rsid w:val="0E462B7A"/>
    <w:rsid w:val="0E4A0F5E"/>
    <w:rsid w:val="0E8F2773"/>
    <w:rsid w:val="0E9438E5"/>
    <w:rsid w:val="0EA31D7A"/>
    <w:rsid w:val="0EC94887"/>
    <w:rsid w:val="0ECA5559"/>
    <w:rsid w:val="0EF34AB0"/>
    <w:rsid w:val="0F0A1DF9"/>
    <w:rsid w:val="0F155DB4"/>
    <w:rsid w:val="0F3B6457"/>
    <w:rsid w:val="0F3D17DE"/>
    <w:rsid w:val="0F3D3F7D"/>
    <w:rsid w:val="0F3F1AA3"/>
    <w:rsid w:val="0F7A0D2D"/>
    <w:rsid w:val="0F8E57DC"/>
    <w:rsid w:val="0FAE6049"/>
    <w:rsid w:val="0FD74DED"/>
    <w:rsid w:val="0FE95EB3"/>
    <w:rsid w:val="0FEF171B"/>
    <w:rsid w:val="10173FAB"/>
    <w:rsid w:val="101822F4"/>
    <w:rsid w:val="101B2DB4"/>
    <w:rsid w:val="1021564D"/>
    <w:rsid w:val="10285ABD"/>
    <w:rsid w:val="102B0279"/>
    <w:rsid w:val="10344A34"/>
    <w:rsid w:val="105D530E"/>
    <w:rsid w:val="106C2D6C"/>
    <w:rsid w:val="106D2CB2"/>
    <w:rsid w:val="10771710"/>
    <w:rsid w:val="108654B0"/>
    <w:rsid w:val="108A1444"/>
    <w:rsid w:val="109B11B3"/>
    <w:rsid w:val="10C20BDE"/>
    <w:rsid w:val="10C304B2"/>
    <w:rsid w:val="10DB57FB"/>
    <w:rsid w:val="10E1375F"/>
    <w:rsid w:val="10E30B54"/>
    <w:rsid w:val="10EA5A3E"/>
    <w:rsid w:val="10F92125"/>
    <w:rsid w:val="11365128"/>
    <w:rsid w:val="116C28F7"/>
    <w:rsid w:val="117D7533"/>
    <w:rsid w:val="11877731"/>
    <w:rsid w:val="118E6D12"/>
    <w:rsid w:val="119058ED"/>
    <w:rsid w:val="119F0F1F"/>
    <w:rsid w:val="11CE7F85"/>
    <w:rsid w:val="11E9219A"/>
    <w:rsid w:val="12086AC4"/>
    <w:rsid w:val="125308C6"/>
    <w:rsid w:val="125A7AA6"/>
    <w:rsid w:val="127777A6"/>
    <w:rsid w:val="128123D2"/>
    <w:rsid w:val="12940358"/>
    <w:rsid w:val="12AA46E8"/>
    <w:rsid w:val="12B7114A"/>
    <w:rsid w:val="13001549"/>
    <w:rsid w:val="130354DD"/>
    <w:rsid w:val="132C0590"/>
    <w:rsid w:val="133B4EF6"/>
    <w:rsid w:val="13441E98"/>
    <w:rsid w:val="135E44C2"/>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212D77"/>
    <w:rsid w:val="143C6FAC"/>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20D1"/>
    <w:rsid w:val="154047C7"/>
    <w:rsid w:val="155B515D"/>
    <w:rsid w:val="1576316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CD208A"/>
    <w:rsid w:val="16D01B7A"/>
    <w:rsid w:val="16D37989"/>
    <w:rsid w:val="16EA2C3C"/>
    <w:rsid w:val="170450F8"/>
    <w:rsid w:val="17081314"/>
    <w:rsid w:val="170854A5"/>
    <w:rsid w:val="17147CB9"/>
    <w:rsid w:val="17163A31"/>
    <w:rsid w:val="172751CF"/>
    <w:rsid w:val="172D2B7C"/>
    <w:rsid w:val="172E30D6"/>
    <w:rsid w:val="1766520F"/>
    <w:rsid w:val="1776002C"/>
    <w:rsid w:val="177C13BA"/>
    <w:rsid w:val="178F5592"/>
    <w:rsid w:val="17984446"/>
    <w:rsid w:val="179D0822"/>
    <w:rsid w:val="179E3336"/>
    <w:rsid w:val="17AA5F28"/>
    <w:rsid w:val="17AA6D72"/>
    <w:rsid w:val="17B6301B"/>
    <w:rsid w:val="17F04481"/>
    <w:rsid w:val="181A001D"/>
    <w:rsid w:val="182061EA"/>
    <w:rsid w:val="18246A29"/>
    <w:rsid w:val="184D2319"/>
    <w:rsid w:val="186135EE"/>
    <w:rsid w:val="1867206B"/>
    <w:rsid w:val="18673E19"/>
    <w:rsid w:val="18697B91"/>
    <w:rsid w:val="186C142F"/>
    <w:rsid w:val="18870794"/>
    <w:rsid w:val="188C7801"/>
    <w:rsid w:val="18934C0E"/>
    <w:rsid w:val="18BB3C2D"/>
    <w:rsid w:val="18CB43A7"/>
    <w:rsid w:val="19324AF1"/>
    <w:rsid w:val="196B16E7"/>
    <w:rsid w:val="19742C91"/>
    <w:rsid w:val="19787BA5"/>
    <w:rsid w:val="19924070"/>
    <w:rsid w:val="19A03D9B"/>
    <w:rsid w:val="19A370D2"/>
    <w:rsid w:val="19AA66B3"/>
    <w:rsid w:val="19C079A1"/>
    <w:rsid w:val="19C8551B"/>
    <w:rsid w:val="19D20E23"/>
    <w:rsid w:val="19E716B5"/>
    <w:rsid w:val="19E746A4"/>
    <w:rsid w:val="19EC2827"/>
    <w:rsid w:val="19FE4B75"/>
    <w:rsid w:val="1A045DC3"/>
    <w:rsid w:val="1A147FD0"/>
    <w:rsid w:val="1A2459B3"/>
    <w:rsid w:val="1A3D7527"/>
    <w:rsid w:val="1A4016DB"/>
    <w:rsid w:val="1A497C1C"/>
    <w:rsid w:val="1A523137"/>
    <w:rsid w:val="1A5A1E87"/>
    <w:rsid w:val="1A5B08B1"/>
    <w:rsid w:val="1A626F8D"/>
    <w:rsid w:val="1A852FE8"/>
    <w:rsid w:val="1A975A4B"/>
    <w:rsid w:val="1AB175CD"/>
    <w:rsid w:val="1ABF727F"/>
    <w:rsid w:val="1AC047DA"/>
    <w:rsid w:val="1AC6751C"/>
    <w:rsid w:val="1AF44DD8"/>
    <w:rsid w:val="1B134C01"/>
    <w:rsid w:val="1B1F5851"/>
    <w:rsid w:val="1B2D42DC"/>
    <w:rsid w:val="1B334E60"/>
    <w:rsid w:val="1B486183"/>
    <w:rsid w:val="1B4A06C8"/>
    <w:rsid w:val="1B4E306E"/>
    <w:rsid w:val="1B55319F"/>
    <w:rsid w:val="1B851185"/>
    <w:rsid w:val="1BB04A9C"/>
    <w:rsid w:val="1BDD4B1E"/>
    <w:rsid w:val="1BE35EAC"/>
    <w:rsid w:val="1BEA4254"/>
    <w:rsid w:val="1C0D7A23"/>
    <w:rsid w:val="1C3B5CE8"/>
    <w:rsid w:val="1C422BD3"/>
    <w:rsid w:val="1C574804"/>
    <w:rsid w:val="1C5B3C94"/>
    <w:rsid w:val="1C905D38"/>
    <w:rsid w:val="1C931384"/>
    <w:rsid w:val="1C966848"/>
    <w:rsid w:val="1CB11B06"/>
    <w:rsid w:val="1CBF5FD1"/>
    <w:rsid w:val="1CC41839"/>
    <w:rsid w:val="1CC655B2"/>
    <w:rsid w:val="1CE95678"/>
    <w:rsid w:val="1D0115C9"/>
    <w:rsid w:val="1D1A3B4F"/>
    <w:rsid w:val="1D464944"/>
    <w:rsid w:val="1D5F77B4"/>
    <w:rsid w:val="1D790876"/>
    <w:rsid w:val="1D7A639C"/>
    <w:rsid w:val="1D85546D"/>
    <w:rsid w:val="1D9236E6"/>
    <w:rsid w:val="1DB7139E"/>
    <w:rsid w:val="1DC00253"/>
    <w:rsid w:val="1DC602A4"/>
    <w:rsid w:val="1DD7559C"/>
    <w:rsid w:val="1DF223D6"/>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F96794"/>
    <w:rsid w:val="1F232B99"/>
    <w:rsid w:val="1F9F033C"/>
    <w:rsid w:val="1FD53D5E"/>
    <w:rsid w:val="1FDF41C5"/>
    <w:rsid w:val="1FE12702"/>
    <w:rsid w:val="1FF13588"/>
    <w:rsid w:val="1FF71F26"/>
    <w:rsid w:val="202D3B9A"/>
    <w:rsid w:val="2031368A"/>
    <w:rsid w:val="20452C91"/>
    <w:rsid w:val="20462192"/>
    <w:rsid w:val="204D7D98"/>
    <w:rsid w:val="20645919"/>
    <w:rsid w:val="206567EC"/>
    <w:rsid w:val="206C021E"/>
    <w:rsid w:val="206D21E8"/>
    <w:rsid w:val="207672EF"/>
    <w:rsid w:val="20855784"/>
    <w:rsid w:val="20962BDB"/>
    <w:rsid w:val="20C77B4A"/>
    <w:rsid w:val="20DD2ECA"/>
    <w:rsid w:val="20FF26DE"/>
    <w:rsid w:val="21091F11"/>
    <w:rsid w:val="210A6A7A"/>
    <w:rsid w:val="210E6166"/>
    <w:rsid w:val="211D59BC"/>
    <w:rsid w:val="21205486"/>
    <w:rsid w:val="213A031C"/>
    <w:rsid w:val="21471D75"/>
    <w:rsid w:val="216B0628"/>
    <w:rsid w:val="21A659B2"/>
    <w:rsid w:val="21A9161D"/>
    <w:rsid w:val="21AB121A"/>
    <w:rsid w:val="21B75E11"/>
    <w:rsid w:val="21B92889"/>
    <w:rsid w:val="21BC51D5"/>
    <w:rsid w:val="21BF3F6C"/>
    <w:rsid w:val="21D818E3"/>
    <w:rsid w:val="21DD6EFA"/>
    <w:rsid w:val="220240A4"/>
    <w:rsid w:val="220A73B2"/>
    <w:rsid w:val="221548E5"/>
    <w:rsid w:val="222928FC"/>
    <w:rsid w:val="22305E6C"/>
    <w:rsid w:val="223B434C"/>
    <w:rsid w:val="22851A6B"/>
    <w:rsid w:val="228D6B72"/>
    <w:rsid w:val="22BB548D"/>
    <w:rsid w:val="22C5455D"/>
    <w:rsid w:val="22E76282"/>
    <w:rsid w:val="22EC5646"/>
    <w:rsid w:val="22F34410"/>
    <w:rsid w:val="231B5F2B"/>
    <w:rsid w:val="231D1975"/>
    <w:rsid w:val="234F2396"/>
    <w:rsid w:val="236B0C61"/>
    <w:rsid w:val="23783346"/>
    <w:rsid w:val="23A322E4"/>
    <w:rsid w:val="23EF4C6A"/>
    <w:rsid w:val="23F23130"/>
    <w:rsid w:val="241906BD"/>
    <w:rsid w:val="241C63FF"/>
    <w:rsid w:val="2432177F"/>
    <w:rsid w:val="24635DDC"/>
    <w:rsid w:val="24B228BF"/>
    <w:rsid w:val="24C543A1"/>
    <w:rsid w:val="24D31080"/>
    <w:rsid w:val="24E80A02"/>
    <w:rsid w:val="250A5B73"/>
    <w:rsid w:val="251D5F8B"/>
    <w:rsid w:val="253A4D8F"/>
    <w:rsid w:val="255645A7"/>
    <w:rsid w:val="2561056D"/>
    <w:rsid w:val="2579656A"/>
    <w:rsid w:val="25796E5D"/>
    <w:rsid w:val="257D2C18"/>
    <w:rsid w:val="257D72C5"/>
    <w:rsid w:val="259410FA"/>
    <w:rsid w:val="25A16BBC"/>
    <w:rsid w:val="25AE12D9"/>
    <w:rsid w:val="25B06DFF"/>
    <w:rsid w:val="25D47308"/>
    <w:rsid w:val="261F5D33"/>
    <w:rsid w:val="263A491A"/>
    <w:rsid w:val="263E08AF"/>
    <w:rsid w:val="264F486A"/>
    <w:rsid w:val="2666492F"/>
    <w:rsid w:val="266A4FF8"/>
    <w:rsid w:val="269E759F"/>
    <w:rsid w:val="26A8437E"/>
    <w:rsid w:val="26AA12A4"/>
    <w:rsid w:val="26B3109F"/>
    <w:rsid w:val="26B91CE3"/>
    <w:rsid w:val="26CA2142"/>
    <w:rsid w:val="26CD7500"/>
    <w:rsid w:val="26D47839"/>
    <w:rsid w:val="26DB60FD"/>
    <w:rsid w:val="271C2272"/>
    <w:rsid w:val="271E423C"/>
    <w:rsid w:val="27247AA4"/>
    <w:rsid w:val="273C1378"/>
    <w:rsid w:val="27412F7C"/>
    <w:rsid w:val="27483067"/>
    <w:rsid w:val="274C6FFB"/>
    <w:rsid w:val="27513007"/>
    <w:rsid w:val="275D221F"/>
    <w:rsid w:val="27752476"/>
    <w:rsid w:val="277F0EAE"/>
    <w:rsid w:val="279664C8"/>
    <w:rsid w:val="27AD03A5"/>
    <w:rsid w:val="27B84691"/>
    <w:rsid w:val="27C13896"/>
    <w:rsid w:val="27C44DE4"/>
    <w:rsid w:val="27C748D4"/>
    <w:rsid w:val="27E04561"/>
    <w:rsid w:val="27E533D0"/>
    <w:rsid w:val="27FA25B3"/>
    <w:rsid w:val="28074CD0"/>
    <w:rsid w:val="280F1AE4"/>
    <w:rsid w:val="281A0EA7"/>
    <w:rsid w:val="283F2DE6"/>
    <w:rsid w:val="28470C14"/>
    <w:rsid w:val="28481571"/>
    <w:rsid w:val="284E28FF"/>
    <w:rsid w:val="28700AC7"/>
    <w:rsid w:val="287C5C18"/>
    <w:rsid w:val="28942A08"/>
    <w:rsid w:val="289C18BC"/>
    <w:rsid w:val="28A40771"/>
    <w:rsid w:val="28C055AB"/>
    <w:rsid w:val="28DF17A9"/>
    <w:rsid w:val="28E41EA1"/>
    <w:rsid w:val="28F74D45"/>
    <w:rsid w:val="28F81C87"/>
    <w:rsid w:val="294A57BC"/>
    <w:rsid w:val="297E0621"/>
    <w:rsid w:val="29A24CB1"/>
    <w:rsid w:val="29B07D72"/>
    <w:rsid w:val="29C42E79"/>
    <w:rsid w:val="29DB4666"/>
    <w:rsid w:val="29F15C38"/>
    <w:rsid w:val="29FF65A7"/>
    <w:rsid w:val="2A202079"/>
    <w:rsid w:val="2A261A58"/>
    <w:rsid w:val="2A473AAA"/>
    <w:rsid w:val="2A68414C"/>
    <w:rsid w:val="2A790107"/>
    <w:rsid w:val="2A7F1EA3"/>
    <w:rsid w:val="2A810D6A"/>
    <w:rsid w:val="2A873B1B"/>
    <w:rsid w:val="2A8C63C2"/>
    <w:rsid w:val="2AAD33A5"/>
    <w:rsid w:val="2AC86999"/>
    <w:rsid w:val="2AD0584D"/>
    <w:rsid w:val="2AF23A16"/>
    <w:rsid w:val="2B1B7F1F"/>
    <w:rsid w:val="2B2362C5"/>
    <w:rsid w:val="2B2D0EF2"/>
    <w:rsid w:val="2B367DA6"/>
    <w:rsid w:val="2B3B53BD"/>
    <w:rsid w:val="2B4F0E68"/>
    <w:rsid w:val="2B8D5567"/>
    <w:rsid w:val="2BAC0068"/>
    <w:rsid w:val="2BAE36BF"/>
    <w:rsid w:val="2BBF5FEE"/>
    <w:rsid w:val="2BD857BC"/>
    <w:rsid w:val="2BE64D82"/>
    <w:rsid w:val="2BF75D07"/>
    <w:rsid w:val="2C0E2AD1"/>
    <w:rsid w:val="2C114FF9"/>
    <w:rsid w:val="2C1F5617"/>
    <w:rsid w:val="2C3C6EE4"/>
    <w:rsid w:val="2C4E7942"/>
    <w:rsid w:val="2C536736"/>
    <w:rsid w:val="2C5A5D16"/>
    <w:rsid w:val="2C882884"/>
    <w:rsid w:val="2C901738"/>
    <w:rsid w:val="2C9F7BCD"/>
    <w:rsid w:val="2CDE24A4"/>
    <w:rsid w:val="2D13555B"/>
    <w:rsid w:val="2D163109"/>
    <w:rsid w:val="2D1759B5"/>
    <w:rsid w:val="2D200216"/>
    <w:rsid w:val="2D426ED6"/>
    <w:rsid w:val="2D4367AA"/>
    <w:rsid w:val="2D6F75A0"/>
    <w:rsid w:val="2D9708A4"/>
    <w:rsid w:val="2D990AC0"/>
    <w:rsid w:val="2DA84860"/>
    <w:rsid w:val="2DB43204"/>
    <w:rsid w:val="2DBE22D5"/>
    <w:rsid w:val="2DC046A1"/>
    <w:rsid w:val="2DCD2BDC"/>
    <w:rsid w:val="2DE9754D"/>
    <w:rsid w:val="2E026666"/>
    <w:rsid w:val="2E0777D8"/>
    <w:rsid w:val="2E206AEC"/>
    <w:rsid w:val="2E7B3D22"/>
    <w:rsid w:val="2E7B6117"/>
    <w:rsid w:val="2E8D66D6"/>
    <w:rsid w:val="2E8E7EF9"/>
    <w:rsid w:val="2E953036"/>
    <w:rsid w:val="2E9A064C"/>
    <w:rsid w:val="2EA2281D"/>
    <w:rsid w:val="2EBA2A9C"/>
    <w:rsid w:val="2ED33B5E"/>
    <w:rsid w:val="2EDC78F6"/>
    <w:rsid w:val="2EDE49DD"/>
    <w:rsid w:val="2EF1712C"/>
    <w:rsid w:val="2F097580"/>
    <w:rsid w:val="2F1321AD"/>
    <w:rsid w:val="2F154177"/>
    <w:rsid w:val="2F1D2C0F"/>
    <w:rsid w:val="2F266384"/>
    <w:rsid w:val="2F2E6FE6"/>
    <w:rsid w:val="2F3F3AEC"/>
    <w:rsid w:val="2F436F36"/>
    <w:rsid w:val="2F4862FA"/>
    <w:rsid w:val="2F4F1437"/>
    <w:rsid w:val="2F622C67"/>
    <w:rsid w:val="2F754C15"/>
    <w:rsid w:val="2F777CC7"/>
    <w:rsid w:val="2F840667"/>
    <w:rsid w:val="2F9673B2"/>
    <w:rsid w:val="2FA36FA2"/>
    <w:rsid w:val="2FA84FEB"/>
    <w:rsid w:val="2FB614B6"/>
    <w:rsid w:val="2FDB2CCA"/>
    <w:rsid w:val="2FEF49C8"/>
    <w:rsid w:val="2FF34812"/>
    <w:rsid w:val="2FF81ACE"/>
    <w:rsid w:val="300A35B0"/>
    <w:rsid w:val="300D4E4E"/>
    <w:rsid w:val="301B3A0F"/>
    <w:rsid w:val="304F36B8"/>
    <w:rsid w:val="305106B6"/>
    <w:rsid w:val="305E56A9"/>
    <w:rsid w:val="307D1FD3"/>
    <w:rsid w:val="30A12166"/>
    <w:rsid w:val="30A91F61"/>
    <w:rsid w:val="30AE4CCA"/>
    <w:rsid w:val="30BA4FD6"/>
    <w:rsid w:val="30BF25EC"/>
    <w:rsid w:val="30D50061"/>
    <w:rsid w:val="30D832BF"/>
    <w:rsid w:val="310E5321"/>
    <w:rsid w:val="31124E12"/>
    <w:rsid w:val="31207A74"/>
    <w:rsid w:val="313A6169"/>
    <w:rsid w:val="31605B7D"/>
    <w:rsid w:val="316E7B6E"/>
    <w:rsid w:val="31777570"/>
    <w:rsid w:val="317A6513"/>
    <w:rsid w:val="317F1734"/>
    <w:rsid w:val="31897D4B"/>
    <w:rsid w:val="31994BEB"/>
    <w:rsid w:val="31A230CB"/>
    <w:rsid w:val="31A517E2"/>
    <w:rsid w:val="31C3610C"/>
    <w:rsid w:val="31C81974"/>
    <w:rsid w:val="31CD4BB0"/>
    <w:rsid w:val="31E40A95"/>
    <w:rsid w:val="31EC7411"/>
    <w:rsid w:val="32096215"/>
    <w:rsid w:val="320D7387"/>
    <w:rsid w:val="32221084"/>
    <w:rsid w:val="323112C7"/>
    <w:rsid w:val="32317519"/>
    <w:rsid w:val="324234D5"/>
    <w:rsid w:val="32432D5F"/>
    <w:rsid w:val="324A6BE2"/>
    <w:rsid w:val="325A6A70"/>
    <w:rsid w:val="32674CE9"/>
    <w:rsid w:val="32715B68"/>
    <w:rsid w:val="32870EE7"/>
    <w:rsid w:val="32917FB8"/>
    <w:rsid w:val="32B43B8A"/>
    <w:rsid w:val="32B617CD"/>
    <w:rsid w:val="32B75C71"/>
    <w:rsid w:val="32B819E9"/>
    <w:rsid w:val="32CE6B16"/>
    <w:rsid w:val="32D0288E"/>
    <w:rsid w:val="32D3412D"/>
    <w:rsid w:val="331E7449"/>
    <w:rsid w:val="33233306"/>
    <w:rsid w:val="332B3F69"/>
    <w:rsid w:val="336E3E55"/>
    <w:rsid w:val="33723946"/>
    <w:rsid w:val="33916CB0"/>
    <w:rsid w:val="339B204A"/>
    <w:rsid w:val="33B532EE"/>
    <w:rsid w:val="33E67E90"/>
    <w:rsid w:val="33E85828"/>
    <w:rsid w:val="33EB311B"/>
    <w:rsid w:val="33EC194A"/>
    <w:rsid w:val="33FD3B57"/>
    <w:rsid w:val="34030A42"/>
    <w:rsid w:val="3422536C"/>
    <w:rsid w:val="34253438"/>
    <w:rsid w:val="34474DD2"/>
    <w:rsid w:val="34572B3B"/>
    <w:rsid w:val="34594B05"/>
    <w:rsid w:val="345D63A4"/>
    <w:rsid w:val="34733E19"/>
    <w:rsid w:val="3477349F"/>
    <w:rsid w:val="348D24DE"/>
    <w:rsid w:val="34947F1C"/>
    <w:rsid w:val="34A50280"/>
    <w:rsid w:val="34B24A76"/>
    <w:rsid w:val="34D16D92"/>
    <w:rsid w:val="350E58F0"/>
    <w:rsid w:val="3522139B"/>
    <w:rsid w:val="352F242B"/>
    <w:rsid w:val="353A4937"/>
    <w:rsid w:val="35613C72"/>
    <w:rsid w:val="356814A4"/>
    <w:rsid w:val="35860C1F"/>
    <w:rsid w:val="35A9126B"/>
    <w:rsid w:val="35BA15D4"/>
    <w:rsid w:val="35C42453"/>
    <w:rsid w:val="35D22DC1"/>
    <w:rsid w:val="35FA7C22"/>
    <w:rsid w:val="362E50E1"/>
    <w:rsid w:val="365E28A7"/>
    <w:rsid w:val="368A369C"/>
    <w:rsid w:val="36B032AD"/>
    <w:rsid w:val="36D131EC"/>
    <w:rsid w:val="36E061C9"/>
    <w:rsid w:val="36E86733"/>
    <w:rsid w:val="36E92171"/>
    <w:rsid w:val="36F51D77"/>
    <w:rsid w:val="371F5B92"/>
    <w:rsid w:val="3720190B"/>
    <w:rsid w:val="373B6744"/>
    <w:rsid w:val="37423AD1"/>
    <w:rsid w:val="37757EA8"/>
    <w:rsid w:val="37A34A15"/>
    <w:rsid w:val="37B02C8E"/>
    <w:rsid w:val="37BE184F"/>
    <w:rsid w:val="37C103B8"/>
    <w:rsid w:val="37DF3574"/>
    <w:rsid w:val="37F72A0C"/>
    <w:rsid w:val="37FC4126"/>
    <w:rsid w:val="380F5C07"/>
    <w:rsid w:val="382316B2"/>
    <w:rsid w:val="382B0567"/>
    <w:rsid w:val="3837515E"/>
    <w:rsid w:val="38397128"/>
    <w:rsid w:val="384653A1"/>
    <w:rsid w:val="38797524"/>
    <w:rsid w:val="3882287D"/>
    <w:rsid w:val="38927EA0"/>
    <w:rsid w:val="38934A8A"/>
    <w:rsid w:val="3899019D"/>
    <w:rsid w:val="38995375"/>
    <w:rsid w:val="38A316BD"/>
    <w:rsid w:val="38A4483B"/>
    <w:rsid w:val="38AA584B"/>
    <w:rsid w:val="38ED3A6E"/>
    <w:rsid w:val="38FB43DD"/>
    <w:rsid w:val="38FD0BB7"/>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CE7FFB"/>
    <w:rsid w:val="3AD2116E"/>
    <w:rsid w:val="3B077069"/>
    <w:rsid w:val="3B143534"/>
    <w:rsid w:val="3B1479D8"/>
    <w:rsid w:val="3B1672AC"/>
    <w:rsid w:val="3B196D9D"/>
    <w:rsid w:val="3B216EE9"/>
    <w:rsid w:val="3B255741"/>
    <w:rsid w:val="3B3358AC"/>
    <w:rsid w:val="3B3E47CB"/>
    <w:rsid w:val="3B626996"/>
    <w:rsid w:val="3B673FAC"/>
    <w:rsid w:val="3B6E0E96"/>
    <w:rsid w:val="3B842468"/>
    <w:rsid w:val="3BCB2F90"/>
    <w:rsid w:val="3BDC67DF"/>
    <w:rsid w:val="3BF21AC7"/>
    <w:rsid w:val="3BFC46F4"/>
    <w:rsid w:val="3C0D4B53"/>
    <w:rsid w:val="3C131A08"/>
    <w:rsid w:val="3C1C08F2"/>
    <w:rsid w:val="3C265C15"/>
    <w:rsid w:val="3C3E7995"/>
    <w:rsid w:val="3CA1529C"/>
    <w:rsid w:val="3CAA71E4"/>
    <w:rsid w:val="3CC50531"/>
    <w:rsid w:val="3D1B32A0"/>
    <w:rsid w:val="3D4A148F"/>
    <w:rsid w:val="3D516CC2"/>
    <w:rsid w:val="3D597924"/>
    <w:rsid w:val="3D600841"/>
    <w:rsid w:val="3D791D75"/>
    <w:rsid w:val="3D7F06E2"/>
    <w:rsid w:val="3D8C1AA8"/>
    <w:rsid w:val="3D932E36"/>
    <w:rsid w:val="3DAA4C29"/>
    <w:rsid w:val="3DB375B1"/>
    <w:rsid w:val="3DC85537"/>
    <w:rsid w:val="3DCB6A74"/>
    <w:rsid w:val="3DE96EFA"/>
    <w:rsid w:val="3DF77869"/>
    <w:rsid w:val="3E22630A"/>
    <w:rsid w:val="3E4660FB"/>
    <w:rsid w:val="3E467DCB"/>
    <w:rsid w:val="3E483C21"/>
    <w:rsid w:val="3E612F34"/>
    <w:rsid w:val="3E693B97"/>
    <w:rsid w:val="3E7F160D"/>
    <w:rsid w:val="3E8310FD"/>
    <w:rsid w:val="3E836830"/>
    <w:rsid w:val="3E8D0407"/>
    <w:rsid w:val="3E9A1FA2"/>
    <w:rsid w:val="3ECA2888"/>
    <w:rsid w:val="3EF73899"/>
    <w:rsid w:val="3F035D9A"/>
    <w:rsid w:val="3F0A7128"/>
    <w:rsid w:val="3F103276"/>
    <w:rsid w:val="3F160DD8"/>
    <w:rsid w:val="3F220916"/>
    <w:rsid w:val="3F286E52"/>
    <w:rsid w:val="3F3E1078"/>
    <w:rsid w:val="3F6C393F"/>
    <w:rsid w:val="3F724CCD"/>
    <w:rsid w:val="3F8213B4"/>
    <w:rsid w:val="3F917636"/>
    <w:rsid w:val="3FBB48C6"/>
    <w:rsid w:val="3FCE0156"/>
    <w:rsid w:val="3FD339BE"/>
    <w:rsid w:val="3FDF2363"/>
    <w:rsid w:val="3FE2304C"/>
    <w:rsid w:val="402D5DC0"/>
    <w:rsid w:val="40356427"/>
    <w:rsid w:val="405F34A4"/>
    <w:rsid w:val="40773E30"/>
    <w:rsid w:val="407A02DD"/>
    <w:rsid w:val="408F1FDB"/>
    <w:rsid w:val="409237F9"/>
    <w:rsid w:val="409E3FCC"/>
    <w:rsid w:val="40D60296"/>
    <w:rsid w:val="40F42E3C"/>
    <w:rsid w:val="41087697"/>
    <w:rsid w:val="410E0DDD"/>
    <w:rsid w:val="41110C42"/>
    <w:rsid w:val="41151DB4"/>
    <w:rsid w:val="41325883"/>
    <w:rsid w:val="4134662D"/>
    <w:rsid w:val="41393CF5"/>
    <w:rsid w:val="4151103E"/>
    <w:rsid w:val="41540B2E"/>
    <w:rsid w:val="41600431"/>
    <w:rsid w:val="419453CF"/>
    <w:rsid w:val="41A05B22"/>
    <w:rsid w:val="41C07F20"/>
    <w:rsid w:val="41D00B1C"/>
    <w:rsid w:val="420C42C7"/>
    <w:rsid w:val="420E33D3"/>
    <w:rsid w:val="42186CFA"/>
    <w:rsid w:val="422D2805"/>
    <w:rsid w:val="423D7815"/>
    <w:rsid w:val="42472819"/>
    <w:rsid w:val="425C5EED"/>
    <w:rsid w:val="42601716"/>
    <w:rsid w:val="42666D6B"/>
    <w:rsid w:val="4267139A"/>
    <w:rsid w:val="42A653BA"/>
    <w:rsid w:val="42AB0C22"/>
    <w:rsid w:val="42C341BE"/>
    <w:rsid w:val="42C6780A"/>
    <w:rsid w:val="42C817D4"/>
    <w:rsid w:val="42D71A17"/>
    <w:rsid w:val="42DF267A"/>
    <w:rsid w:val="43000F6E"/>
    <w:rsid w:val="430D368B"/>
    <w:rsid w:val="43104E14"/>
    <w:rsid w:val="43122A4F"/>
    <w:rsid w:val="43160791"/>
    <w:rsid w:val="4328402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C4456"/>
    <w:rsid w:val="456A0921"/>
    <w:rsid w:val="456B28EB"/>
    <w:rsid w:val="456D0411"/>
    <w:rsid w:val="45AD6A5F"/>
    <w:rsid w:val="45B9003B"/>
    <w:rsid w:val="45D35D56"/>
    <w:rsid w:val="45D4223E"/>
    <w:rsid w:val="45E306D3"/>
    <w:rsid w:val="460C19D8"/>
    <w:rsid w:val="461B40D9"/>
    <w:rsid w:val="463158E2"/>
    <w:rsid w:val="46351275"/>
    <w:rsid w:val="463E3B5B"/>
    <w:rsid w:val="464936D5"/>
    <w:rsid w:val="465053A3"/>
    <w:rsid w:val="466435C2"/>
    <w:rsid w:val="46722D2B"/>
    <w:rsid w:val="467828CA"/>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AD77AF"/>
    <w:rsid w:val="47F170D7"/>
    <w:rsid w:val="47F22E4F"/>
    <w:rsid w:val="4831454F"/>
    <w:rsid w:val="483F42E6"/>
    <w:rsid w:val="48435459"/>
    <w:rsid w:val="48632084"/>
    <w:rsid w:val="486378A9"/>
    <w:rsid w:val="48684EBF"/>
    <w:rsid w:val="488969DD"/>
    <w:rsid w:val="488E4926"/>
    <w:rsid w:val="48912668"/>
    <w:rsid w:val="48A71E8C"/>
    <w:rsid w:val="48C26CC5"/>
    <w:rsid w:val="490E33D1"/>
    <w:rsid w:val="490E5A67"/>
    <w:rsid w:val="491F7C74"/>
    <w:rsid w:val="492B6619"/>
    <w:rsid w:val="49415E3C"/>
    <w:rsid w:val="494476DB"/>
    <w:rsid w:val="49486249"/>
    <w:rsid w:val="49520049"/>
    <w:rsid w:val="4972249A"/>
    <w:rsid w:val="497955D6"/>
    <w:rsid w:val="498F62C5"/>
    <w:rsid w:val="499917D4"/>
    <w:rsid w:val="49A81A17"/>
    <w:rsid w:val="49C01457"/>
    <w:rsid w:val="49C76AE6"/>
    <w:rsid w:val="49DB003F"/>
    <w:rsid w:val="49DE23C0"/>
    <w:rsid w:val="49ED1B20"/>
    <w:rsid w:val="4A084BAC"/>
    <w:rsid w:val="4A1B5A24"/>
    <w:rsid w:val="4A5B2032"/>
    <w:rsid w:val="4A7A2700"/>
    <w:rsid w:val="4A9574FD"/>
    <w:rsid w:val="4AB60164"/>
    <w:rsid w:val="4AB93457"/>
    <w:rsid w:val="4AC05487"/>
    <w:rsid w:val="4AC5484B"/>
    <w:rsid w:val="4ADB7BCB"/>
    <w:rsid w:val="4ADE5503"/>
    <w:rsid w:val="4AE051E1"/>
    <w:rsid w:val="4AEC627C"/>
    <w:rsid w:val="4AFB2A57"/>
    <w:rsid w:val="4B125CE2"/>
    <w:rsid w:val="4B29302C"/>
    <w:rsid w:val="4B3C4D21"/>
    <w:rsid w:val="4B425E9C"/>
    <w:rsid w:val="4B644064"/>
    <w:rsid w:val="4B726781"/>
    <w:rsid w:val="4B7C572C"/>
    <w:rsid w:val="4B983D0E"/>
    <w:rsid w:val="4B986D1E"/>
    <w:rsid w:val="4BB328F5"/>
    <w:rsid w:val="4BCB7C3F"/>
    <w:rsid w:val="4BED5E07"/>
    <w:rsid w:val="4BEF537B"/>
    <w:rsid w:val="4C0326D3"/>
    <w:rsid w:val="4C0F6C40"/>
    <w:rsid w:val="4C465518"/>
    <w:rsid w:val="4C4A14AC"/>
    <w:rsid w:val="4C4D61C7"/>
    <w:rsid w:val="4C4E03D8"/>
    <w:rsid w:val="4C5673A4"/>
    <w:rsid w:val="4C643B5B"/>
    <w:rsid w:val="4C687B84"/>
    <w:rsid w:val="4C6D519A"/>
    <w:rsid w:val="4C6F0F12"/>
    <w:rsid w:val="4C885B30"/>
    <w:rsid w:val="4C9170DB"/>
    <w:rsid w:val="4CB04C37"/>
    <w:rsid w:val="4CC052CA"/>
    <w:rsid w:val="4CD3647F"/>
    <w:rsid w:val="4CDB2104"/>
    <w:rsid w:val="4CE23492"/>
    <w:rsid w:val="4CF87ADC"/>
    <w:rsid w:val="4D2F41FE"/>
    <w:rsid w:val="4D3D03C8"/>
    <w:rsid w:val="4D686A2B"/>
    <w:rsid w:val="4D761E2D"/>
    <w:rsid w:val="4D8C33FE"/>
    <w:rsid w:val="4D924129"/>
    <w:rsid w:val="4DAD3AA0"/>
    <w:rsid w:val="4DAF5097"/>
    <w:rsid w:val="4DB766CD"/>
    <w:rsid w:val="4DCA28A4"/>
    <w:rsid w:val="4DCC1E25"/>
    <w:rsid w:val="4DE57AF3"/>
    <w:rsid w:val="4DE65204"/>
    <w:rsid w:val="4DFA003E"/>
    <w:rsid w:val="4E10402F"/>
    <w:rsid w:val="4E17716C"/>
    <w:rsid w:val="4E1A37CB"/>
    <w:rsid w:val="4E200592"/>
    <w:rsid w:val="4E37780E"/>
    <w:rsid w:val="4E832A53"/>
    <w:rsid w:val="4E944C60"/>
    <w:rsid w:val="4EAD7325"/>
    <w:rsid w:val="4ED96B17"/>
    <w:rsid w:val="4EE96D5A"/>
    <w:rsid w:val="4EEE4370"/>
    <w:rsid w:val="4F2204BE"/>
    <w:rsid w:val="4F2C6C47"/>
    <w:rsid w:val="4F6F53D9"/>
    <w:rsid w:val="4F755F1D"/>
    <w:rsid w:val="4F9547EC"/>
    <w:rsid w:val="4FA437F9"/>
    <w:rsid w:val="4FE63299"/>
    <w:rsid w:val="4FEB7FB7"/>
    <w:rsid w:val="4FED4628"/>
    <w:rsid w:val="4FF74123"/>
    <w:rsid w:val="50055E16"/>
    <w:rsid w:val="50067498"/>
    <w:rsid w:val="50097FB2"/>
    <w:rsid w:val="501A1195"/>
    <w:rsid w:val="50406E4E"/>
    <w:rsid w:val="50553F96"/>
    <w:rsid w:val="50681F00"/>
    <w:rsid w:val="50A867A1"/>
    <w:rsid w:val="50B27620"/>
    <w:rsid w:val="50DA4FC8"/>
    <w:rsid w:val="50EC48E0"/>
    <w:rsid w:val="511161FF"/>
    <w:rsid w:val="51145BE4"/>
    <w:rsid w:val="51167BAE"/>
    <w:rsid w:val="51220301"/>
    <w:rsid w:val="51273B6A"/>
    <w:rsid w:val="51452242"/>
    <w:rsid w:val="51533D5F"/>
    <w:rsid w:val="517C3C74"/>
    <w:rsid w:val="518C60C3"/>
    <w:rsid w:val="51990A7C"/>
    <w:rsid w:val="519A07DF"/>
    <w:rsid w:val="519D222F"/>
    <w:rsid w:val="51BC69DB"/>
    <w:rsid w:val="51D57A6A"/>
    <w:rsid w:val="51DD22DD"/>
    <w:rsid w:val="51E754ED"/>
    <w:rsid w:val="51EC090F"/>
    <w:rsid w:val="51F003FF"/>
    <w:rsid w:val="51F459B8"/>
    <w:rsid w:val="51F53C68"/>
    <w:rsid w:val="520550E7"/>
    <w:rsid w:val="521A547C"/>
    <w:rsid w:val="523E0E82"/>
    <w:rsid w:val="52541547"/>
    <w:rsid w:val="525564B4"/>
    <w:rsid w:val="525941F7"/>
    <w:rsid w:val="52963B7A"/>
    <w:rsid w:val="52C8137C"/>
    <w:rsid w:val="52C84ED8"/>
    <w:rsid w:val="52CA29FF"/>
    <w:rsid w:val="52E91B66"/>
    <w:rsid w:val="52F42171"/>
    <w:rsid w:val="53312A7E"/>
    <w:rsid w:val="5339399D"/>
    <w:rsid w:val="53446C55"/>
    <w:rsid w:val="534554F2"/>
    <w:rsid w:val="53456529"/>
    <w:rsid w:val="534C78B7"/>
    <w:rsid w:val="535C417D"/>
    <w:rsid w:val="538C5F06"/>
    <w:rsid w:val="538E2218"/>
    <w:rsid w:val="539827DD"/>
    <w:rsid w:val="539A4AC7"/>
    <w:rsid w:val="539D45B7"/>
    <w:rsid w:val="539F5180"/>
    <w:rsid w:val="53AE40CE"/>
    <w:rsid w:val="53D524FA"/>
    <w:rsid w:val="53DC464A"/>
    <w:rsid w:val="53EE6BC1"/>
    <w:rsid w:val="53EF6F5B"/>
    <w:rsid w:val="53FB308C"/>
    <w:rsid w:val="54413194"/>
    <w:rsid w:val="54815C87"/>
    <w:rsid w:val="54882B71"/>
    <w:rsid w:val="548D0188"/>
    <w:rsid w:val="549141BF"/>
    <w:rsid w:val="54962022"/>
    <w:rsid w:val="54B1374E"/>
    <w:rsid w:val="54C16083"/>
    <w:rsid w:val="54E67898"/>
    <w:rsid w:val="5501148E"/>
    <w:rsid w:val="55216B22"/>
    <w:rsid w:val="552A00CC"/>
    <w:rsid w:val="555A336D"/>
    <w:rsid w:val="55A90FF1"/>
    <w:rsid w:val="55C022BA"/>
    <w:rsid w:val="55DA564E"/>
    <w:rsid w:val="55DF1E8B"/>
    <w:rsid w:val="55E0078B"/>
    <w:rsid w:val="55FD4A17"/>
    <w:rsid w:val="56132A09"/>
    <w:rsid w:val="561424EB"/>
    <w:rsid w:val="563C1E65"/>
    <w:rsid w:val="564231F4"/>
    <w:rsid w:val="564558CA"/>
    <w:rsid w:val="564B20A8"/>
    <w:rsid w:val="564F1F29"/>
    <w:rsid w:val="564F3BB0"/>
    <w:rsid w:val="56772E9D"/>
    <w:rsid w:val="569A6B8C"/>
    <w:rsid w:val="56AE2637"/>
    <w:rsid w:val="56C87B9D"/>
    <w:rsid w:val="56C97471"/>
    <w:rsid w:val="56D26326"/>
    <w:rsid w:val="56E47668"/>
    <w:rsid w:val="56EF512A"/>
    <w:rsid w:val="56F75D8C"/>
    <w:rsid w:val="5707190E"/>
    <w:rsid w:val="5714675F"/>
    <w:rsid w:val="57360A01"/>
    <w:rsid w:val="573C5E95"/>
    <w:rsid w:val="57580D58"/>
    <w:rsid w:val="576D29C6"/>
    <w:rsid w:val="57944254"/>
    <w:rsid w:val="579D2DD8"/>
    <w:rsid w:val="57D65228"/>
    <w:rsid w:val="57DA6336"/>
    <w:rsid w:val="580E15DF"/>
    <w:rsid w:val="58582880"/>
    <w:rsid w:val="5886386C"/>
    <w:rsid w:val="58A4417E"/>
    <w:rsid w:val="58A67A6A"/>
    <w:rsid w:val="58AB1524"/>
    <w:rsid w:val="58B57CAD"/>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BE5287"/>
    <w:rsid w:val="59ED3476"/>
    <w:rsid w:val="59F97A60"/>
    <w:rsid w:val="5A04713E"/>
    <w:rsid w:val="5A2C21F1"/>
    <w:rsid w:val="5A661C99"/>
    <w:rsid w:val="5A7F0572"/>
    <w:rsid w:val="5A9214FD"/>
    <w:rsid w:val="5A9421F5"/>
    <w:rsid w:val="5AAE0E58"/>
    <w:rsid w:val="5AE12FDB"/>
    <w:rsid w:val="5AE14D89"/>
    <w:rsid w:val="5AE85585"/>
    <w:rsid w:val="5AFA22EF"/>
    <w:rsid w:val="5B0311A3"/>
    <w:rsid w:val="5B0A3E6F"/>
    <w:rsid w:val="5B2829B8"/>
    <w:rsid w:val="5B2B24A8"/>
    <w:rsid w:val="5B303F63"/>
    <w:rsid w:val="5B313393"/>
    <w:rsid w:val="5B3C2907"/>
    <w:rsid w:val="5B445318"/>
    <w:rsid w:val="5B590DC3"/>
    <w:rsid w:val="5B645CEF"/>
    <w:rsid w:val="5B6D3921"/>
    <w:rsid w:val="5B7E4CCE"/>
    <w:rsid w:val="5B8027F4"/>
    <w:rsid w:val="5B865931"/>
    <w:rsid w:val="5B9A3207"/>
    <w:rsid w:val="5B9B4998"/>
    <w:rsid w:val="5BA74225"/>
    <w:rsid w:val="5BAC35E9"/>
    <w:rsid w:val="5BC546AB"/>
    <w:rsid w:val="5BEE3B6D"/>
    <w:rsid w:val="5BF33CD3"/>
    <w:rsid w:val="5BF37DE5"/>
    <w:rsid w:val="5C074A7D"/>
    <w:rsid w:val="5C2147C5"/>
    <w:rsid w:val="5C361105"/>
    <w:rsid w:val="5C384E7D"/>
    <w:rsid w:val="5C3E6431"/>
    <w:rsid w:val="5C471564"/>
    <w:rsid w:val="5C48326D"/>
    <w:rsid w:val="5C514191"/>
    <w:rsid w:val="5C5872CD"/>
    <w:rsid w:val="5C602626"/>
    <w:rsid w:val="5C797243"/>
    <w:rsid w:val="5C877BB2"/>
    <w:rsid w:val="5C9B540C"/>
    <w:rsid w:val="5CA72002"/>
    <w:rsid w:val="5CE45005"/>
    <w:rsid w:val="5CE60D7D"/>
    <w:rsid w:val="5CFA4828"/>
    <w:rsid w:val="5D032927"/>
    <w:rsid w:val="5D1A4582"/>
    <w:rsid w:val="5D1C654D"/>
    <w:rsid w:val="5D213B63"/>
    <w:rsid w:val="5D214A5E"/>
    <w:rsid w:val="5D573A29"/>
    <w:rsid w:val="5D681792"/>
    <w:rsid w:val="5D731EE5"/>
    <w:rsid w:val="5D916F3A"/>
    <w:rsid w:val="5D942587"/>
    <w:rsid w:val="5D9E51B4"/>
    <w:rsid w:val="5DA12EF6"/>
    <w:rsid w:val="5DA41C3D"/>
    <w:rsid w:val="5DA6050C"/>
    <w:rsid w:val="5DB22A0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5FEB0458"/>
    <w:rsid w:val="600D6620"/>
    <w:rsid w:val="601E082E"/>
    <w:rsid w:val="60213E7A"/>
    <w:rsid w:val="603B4F3C"/>
    <w:rsid w:val="60686F62"/>
    <w:rsid w:val="607D004F"/>
    <w:rsid w:val="60B44CEE"/>
    <w:rsid w:val="60BC68A6"/>
    <w:rsid w:val="611B6B1B"/>
    <w:rsid w:val="612400C6"/>
    <w:rsid w:val="6138591F"/>
    <w:rsid w:val="61504A17"/>
    <w:rsid w:val="61564EDF"/>
    <w:rsid w:val="615A19EE"/>
    <w:rsid w:val="615D7134"/>
    <w:rsid w:val="61920923"/>
    <w:rsid w:val="61B74A96"/>
    <w:rsid w:val="61C77312"/>
    <w:rsid w:val="61D54F1C"/>
    <w:rsid w:val="61D70C94"/>
    <w:rsid w:val="61F35DAE"/>
    <w:rsid w:val="61FC4B9F"/>
    <w:rsid w:val="620D2908"/>
    <w:rsid w:val="621A5025"/>
    <w:rsid w:val="622A5268"/>
    <w:rsid w:val="62586279"/>
    <w:rsid w:val="626A6C46"/>
    <w:rsid w:val="62732C9C"/>
    <w:rsid w:val="62856942"/>
    <w:rsid w:val="62860B39"/>
    <w:rsid w:val="628A21AA"/>
    <w:rsid w:val="628D57F7"/>
    <w:rsid w:val="62AA45FB"/>
    <w:rsid w:val="62C21944"/>
    <w:rsid w:val="62F34338"/>
    <w:rsid w:val="63027F93"/>
    <w:rsid w:val="6311467A"/>
    <w:rsid w:val="63141A74"/>
    <w:rsid w:val="633B5253"/>
    <w:rsid w:val="635C3CAF"/>
    <w:rsid w:val="636C365E"/>
    <w:rsid w:val="637A221F"/>
    <w:rsid w:val="6390559E"/>
    <w:rsid w:val="63A23524"/>
    <w:rsid w:val="63B55005"/>
    <w:rsid w:val="63BD3EBA"/>
    <w:rsid w:val="63BD7310"/>
    <w:rsid w:val="63D32F44"/>
    <w:rsid w:val="63D77671"/>
    <w:rsid w:val="63D916F6"/>
    <w:rsid w:val="64306D81"/>
    <w:rsid w:val="643447E4"/>
    <w:rsid w:val="64391F35"/>
    <w:rsid w:val="643E70A3"/>
    <w:rsid w:val="6445580E"/>
    <w:rsid w:val="64485E79"/>
    <w:rsid w:val="6477675E"/>
    <w:rsid w:val="64864DA3"/>
    <w:rsid w:val="649746A3"/>
    <w:rsid w:val="64DD0CB7"/>
    <w:rsid w:val="64ED6439"/>
    <w:rsid w:val="64F06BE2"/>
    <w:rsid w:val="64F93617"/>
    <w:rsid w:val="65051FBC"/>
    <w:rsid w:val="651622BE"/>
    <w:rsid w:val="65491EA9"/>
    <w:rsid w:val="654C1999"/>
    <w:rsid w:val="65516FAF"/>
    <w:rsid w:val="6554084E"/>
    <w:rsid w:val="65624D19"/>
    <w:rsid w:val="657A6506"/>
    <w:rsid w:val="65801643"/>
    <w:rsid w:val="65841133"/>
    <w:rsid w:val="65AA1ADB"/>
    <w:rsid w:val="65B01F28"/>
    <w:rsid w:val="65BD63F3"/>
    <w:rsid w:val="65D64667"/>
    <w:rsid w:val="65D648DA"/>
    <w:rsid w:val="65DA6FA5"/>
    <w:rsid w:val="65EE2A50"/>
    <w:rsid w:val="65F20792"/>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B0B84"/>
    <w:rsid w:val="66CD4379"/>
    <w:rsid w:val="66D41FD7"/>
    <w:rsid w:val="66EA76BB"/>
    <w:rsid w:val="66ED0F5A"/>
    <w:rsid w:val="67114C48"/>
    <w:rsid w:val="671604B0"/>
    <w:rsid w:val="6716225F"/>
    <w:rsid w:val="67307D46"/>
    <w:rsid w:val="6760797E"/>
    <w:rsid w:val="67627252"/>
    <w:rsid w:val="679D028A"/>
    <w:rsid w:val="67DE774C"/>
    <w:rsid w:val="67F320F3"/>
    <w:rsid w:val="681F15E7"/>
    <w:rsid w:val="6826397D"/>
    <w:rsid w:val="68305F32"/>
    <w:rsid w:val="683706DE"/>
    <w:rsid w:val="6848469A"/>
    <w:rsid w:val="685F76DC"/>
    <w:rsid w:val="686D10E7"/>
    <w:rsid w:val="68792AA5"/>
    <w:rsid w:val="688B20DC"/>
    <w:rsid w:val="688F22C8"/>
    <w:rsid w:val="68AB69D7"/>
    <w:rsid w:val="68B27D65"/>
    <w:rsid w:val="68B7537B"/>
    <w:rsid w:val="68BC068D"/>
    <w:rsid w:val="68C63810"/>
    <w:rsid w:val="68E048D2"/>
    <w:rsid w:val="68EB3277"/>
    <w:rsid w:val="68FB170C"/>
    <w:rsid w:val="690F1369"/>
    <w:rsid w:val="693C11ED"/>
    <w:rsid w:val="69502FBA"/>
    <w:rsid w:val="696D1B56"/>
    <w:rsid w:val="69806EDD"/>
    <w:rsid w:val="69C773AA"/>
    <w:rsid w:val="69D56401"/>
    <w:rsid w:val="69E322C9"/>
    <w:rsid w:val="69E87F9B"/>
    <w:rsid w:val="69F93C6B"/>
    <w:rsid w:val="6A0171F6"/>
    <w:rsid w:val="6A107439"/>
    <w:rsid w:val="6A1C4030"/>
    <w:rsid w:val="6A2D7FEB"/>
    <w:rsid w:val="6A356EA0"/>
    <w:rsid w:val="6A4E7F61"/>
    <w:rsid w:val="6A582B8E"/>
    <w:rsid w:val="6A5A4B58"/>
    <w:rsid w:val="6A6F6A55"/>
    <w:rsid w:val="6A7D0134"/>
    <w:rsid w:val="6AB37DC4"/>
    <w:rsid w:val="6AC05EFA"/>
    <w:rsid w:val="6AC81AC2"/>
    <w:rsid w:val="6ACA6640"/>
    <w:rsid w:val="6AF11F8B"/>
    <w:rsid w:val="6AF35081"/>
    <w:rsid w:val="6AFC5C0F"/>
    <w:rsid w:val="6B07631A"/>
    <w:rsid w:val="6B115C07"/>
    <w:rsid w:val="6B160A7F"/>
    <w:rsid w:val="6B182A49"/>
    <w:rsid w:val="6B207439"/>
    <w:rsid w:val="6B303A9E"/>
    <w:rsid w:val="6B32518D"/>
    <w:rsid w:val="6B460C38"/>
    <w:rsid w:val="6B482C03"/>
    <w:rsid w:val="6B4E646B"/>
    <w:rsid w:val="6B7E6624"/>
    <w:rsid w:val="6B8F438D"/>
    <w:rsid w:val="6B9E0A74"/>
    <w:rsid w:val="6BA37E39"/>
    <w:rsid w:val="6BD06ADB"/>
    <w:rsid w:val="6BFA3EFD"/>
    <w:rsid w:val="6C07486C"/>
    <w:rsid w:val="6C2233F5"/>
    <w:rsid w:val="6C240F7A"/>
    <w:rsid w:val="6C5D623A"/>
    <w:rsid w:val="6C77379F"/>
    <w:rsid w:val="6C7C7008"/>
    <w:rsid w:val="6C8669DD"/>
    <w:rsid w:val="6C8A5391"/>
    <w:rsid w:val="6CA1081C"/>
    <w:rsid w:val="6CD04FEE"/>
    <w:rsid w:val="6CE60925"/>
    <w:rsid w:val="6CEE3336"/>
    <w:rsid w:val="6CF941B4"/>
    <w:rsid w:val="6D071CF4"/>
    <w:rsid w:val="6D203E37"/>
    <w:rsid w:val="6D2D2089"/>
    <w:rsid w:val="6D390A55"/>
    <w:rsid w:val="6D4B2981"/>
    <w:rsid w:val="6D8819DC"/>
    <w:rsid w:val="6D885538"/>
    <w:rsid w:val="6D910891"/>
    <w:rsid w:val="6DC01176"/>
    <w:rsid w:val="6DC15B55"/>
    <w:rsid w:val="6DC82111"/>
    <w:rsid w:val="6DD053DF"/>
    <w:rsid w:val="6DD30EA9"/>
    <w:rsid w:val="6DDA2238"/>
    <w:rsid w:val="6DFC356F"/>
    <w:rsid w:val="6E4D0886"/>
    <w:rsid w:val="6E5D4C17"/>
    <w:rsid w:val="6E602011"/>
    <w:rsid w:val="6E9F5029"/>
    <w:rsid w:val="6EAA2F40"/>
    <w:rsid w:val="6EC9405A"/>
    <w:rsid w:val="6EE90259"/>
    <w:rsid w:val="6EED7D49"/>
    <w:rsid w:val="6EF23832"/>
    <w:rsid w:val="6EF50549"/>
    <w:rsid w:val="6F143527"/>
    <w:rsid w:val="6F307C36"/>
    <w:rsid w:val="6F320729"/>
    <w:rsid w:val="6F43140B"/>
    <w:rsid w:val="6F4E5BE9"/>
    <w:rsid w:val="6F544343"/>
    <w:rsid w:val="6F580DF0"/>
    <w:rsid w:val="6F675D4D"/>
    <w:rsid w:val="6F8B4126"/>
    <w:rsid w:val="6FA56875"/>
    <w:rsid w:val="6FCF38F2"/>
    <w:rsid w:val="6FE1237D"/>
    <w:rsid w:val="70077DE7"/>
    <w:rsid w:val="701E4FD0"/>
    <w:rsid w:val="703025E3"/>
    <w:rsid w:val="70467BAB"/>
    <w:rsid w:val="70671D7D"/>
    <w:rsid w:val="707F2C23"/>
    <w:rsid w:val="70857DED"/>
    <w:rsid w:val="709F4716"/>
    <w:rsid w:val="70B34CC3"/>
    <w:rsid w:val="70C1148D"/>
    <w:rsid w:val="70D72A5F"/>
    <w:rsid w:val="70DD3DED"/>
    <w:rsid w:val="70ED4030"/>
    <w:rsid w:val="70F80C27"/>
    <w:rsid w:val="71053E13"/>
    <w:rsid w:val="71065098"/>
    <w:rsid w:val="710D6480"/>
    <w:rsid w:val="710F044A"/>
    <w:rsid w:val="71121CE9"/>
    <w:rsid w:val="711C6990"/>
    <w:rsid w:val="714479C8"/>
    <w:rsid w:val="714708A3"/>
    <w:rsid w:val="7152089E"/>
    <w:rsid w:val="717958C4"/>
    <w:rsid w:val="718E1F76"/>
    <w:rsid w:val="71A36DE5"/>
    <w:rsid w:val="71AF7537"/>
    <w:rsid w:val="71B21F4E"/>
    <w:rsid w:val="71C1726B"/>
    <w:rsid w:val="71C64881"/>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39C6"/>
    <w:rsid w:val="72C267D6"/>
    <w:rsid w:val="72C62D8B"/>
    <w:rsid w:val="72CC5EC7"/>
    <w:rsid w:val="72EE22E1"/>
    <w:rsid w:val="72FF629D"/>
    <w:rsid w:val="73027B3B"/>
    <w:rsid w:val="731E2BC7"/>
    <w:rsid w:val="733046A8"/>
    <w:rsid w:val="735E7467"/>
    <w:rsid w:val="736B3932"/>
    <w:rsid w:val="737C5B3F"/>
    <w:rsid w:val="73A11102"/>
    <w:rsid w:val="73B47087"/>
    <w:rsid w:val="73BC4004"/>
    <w:rsid w:val="73C31078"/>
    <w:rsid w:val="73CA0659"/>
    <w:rsid w:val="73ED4347"/>
    <w:rsid w:val="73F060FD"/>
    <w:rsid w:val="74031DBD"/>
    <w:rsid w:val="740D2C3B"/>
    <w:rsid w:val="74381A66"/>
    <w:rsid w:val="744D4DE6"/>
    <w:rsid w:val="745E6DCC"/>
    <w:rsid w:val="74604B19"/>
    <w:rsid w:val="74850A24"/>
    <w:rsid w:val="7486401E"/>
    <w:rsid w:val="7487479C"/>
    <w:rsid w:val="74B84955"/>
    <w:rsid w:val="74D55484"/>
    <w:rsid w:val="74E7348C"/>
    <w:rsid w:val="74F00593"/>
    <w:rsid w:val="74F55BA9"/>
    <w:rsid w:val="74FB2A94"/>
    <w:rsid w:val="75001638"/>
    <w:rsid w:val="75034092"/>
    <w:rsid w:val="75047B9A"/>
    <w:rsid w:val="75061B64"/>
    <w:rsid w:val="75063912"/>
    <w:rsid w:val="75181898"/>
    <w:rsid w:val="75526B58"/>
    <w:rsid w:val="756643B1"/>
    <w:rsid w:val="758902B1"/>
    <w:rsid w:val="75A8664D"/>
    <w:rsid w:val="75BD4652"/>
    <w:rsid w:val="76053BCA"/>
    <w:rsid w:val="76065B94"/>
    <w:rsid w:val="761B33ED"/>
    <w:rsid w:val="7621652A"/>
    <w:rsid w:val="7630676D"/>
    <w:rsid w:val="767A2C9B"/>
    <w:rsid w:val="76830F93"/>
    <w:rsid w:val="76872831"/>
    <w:rsid w:val="76E71522"/>
    <w:rsid w:val="76E815A9"/>
    <w:rsid w:val="76FF73FA"/>
    <w:rsid w:val="770C2D36"/>
    <w:rsid w:val="770C469D"/>
    <w:rsid w:val="77275DC2"/>
    <w:rsid w:val="77435785"/>
    <w:rsid w:val="77440722"/>
    <w:rsid w:val="774626EC"/>
    <w:rsid w:val="774B1AB0"/>
    <w:rsid w:val="774E15A1"/>
    <w:rsid w:val="77562203"/>
    <w:rsid w:val="77890A18"/>
    <w:rsid w:val="77973EBA"/>
    <w:rsid w:val="77996CC0"/>
    <w:rsid w:val="779B3743"/>
    <w:rsid w:val="77E029D6"/>
    <w:rsid w:val="77E15F71"/>
    <w:rsid w:val="77F43EF6"/>
    <w:rsid w:val="77FE6B23"/>
    <w:rsid w:val="78126A72"/>
    <w:rsid w:val="78156BE0"/>
    <w:rsid w:val="78287713"/>
    <w:rsid w:val="782F13D2"/>
    <w:rsid w:val="784309DA"/>
    <w:rsid w:val="78544995"/>
    <w:rsid w:val="787CA6CE"/>
    <w:rsid w:val="787D038F"/>
    <w:rsid w:val="78857244"/>
    <w:rsid w:val="789147FA"/>
    <w:rsid w:val="78977B66"/>
    <w:rsid w:val="78B35AFC"/>
    <w:rsid w:val="78CF6711"/>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2D7B93"/>
    <w:rsid w:val="7A4153ED"/>
    <w:rsid w:val="7A4F1436"/>
    <w:rsid w:val="7A677799"/>
    <w:rsid w:val="7A7255A6"/>
    <w:rsid w:val="7A770543"/>
    <w:rsid w:val="7A7A5A2A"/>
    <w:rsid w:val="7A8552D9"/>
    <w:rsid w:val="7A9C250F"/>
    <w:rsid w:val="7A9D6AC7"/>
    <w:rsid w:val="7AC36149"/>
    <w:rsid w:val="7AE446F6"/>
    <w:rsid w:val="7AE613E2"/>
    <w:rsid w:val="7B064193"/>
    <w:rsid w:val="7B2D4678"/>
    <w:rsid w:val="7B387FD8"/>
    <w:rsid w:val="7B7535A0"/>
    <w:rsid w:val="7B9E4FA2"/>
    <w:rsid w:val="7BA0693D"/>
    <w:rsid w:val="7BA479E1"/>
    <w:rsid w:val="7BA7486D"/>
    <w:rsid w:val="7BF5023D"/>
    <w:rsid w:val="7C2D5C29"/>
    <w:rsid w:val="7C3F3BAE"/>
    <w:rsid w:val="7C5C3201"/>
    <w:rsid w:val="7C743857"/>
    <w:rsid w:val="7C80516D"/>
    <w:rsid w:val="7C9B3C20"/>
    <w:rsid w:val="7CA73C2D"/>
    <w:rsid w:val="7CAD24E0"/>
    <w:rsid w:val="7CB63E70"/>
    <w:rsid w:val="7CC320E9"/>
    <w:rsid w:val="7CC52305"/>
    <w:rsid w:val="7D1666BD"/>
    <w:rsid w:val="7D172435"/>
    <w:rsid w:val="7D465BBA"/>
    <w:rsid w:val="7D761851"/>
    <w:rsid w:val="7D7949FF"/>
    <w:rsid w:val="7D7B0C16"/>
    <w:rsid w:val="7D7B29C4"/>
    <w:rsid w:val="7D837741"/>
    <w:rsid w:val="7D96496A"/>
    <w:rsid w:val="7D985324"/>
    <w:rsid w:val="7D9A5540"/>
    <w:rsid w:val="7DAC5273"/>
    <w:rsid w:val="7DBA6F6E"/>
    <w:rsid w:val="7DC242E0"/>
    <w:rsid w:val="7DDA1DE0"/>
    <w:rsid w:val="7DDF7902"/>
    <w:rsid w:val="7E046E5D"/>
    <w:rsid w:val="7E0B3D48"/>
    <w:rsid w:val="7E10135E"/>
    <w:rsid w:val="7E215319"/>
    <w:rsid w:val="7E232E9B"/>
    <w:rsid w:val="7E265025"/>
    <w:rsid w:val="7E2B263C"/>
    <w:rsid w:val="7E760B42"/>
    <w:rsid w:val="7E834787"/>
    <w:rsid w:val="7E957AB5"/>
    <w:rsid w:val="7EAA3560"/>
    <w:rsid w:val="7EAB1087"/>
    <w:rsid w:val="7EB51F05"/>
    <w:rsid w:val="7EB919F5"/>
    <w:rsid w:val="7ED44A81"/>
    <w:rsid w:val="7ED61210"/>
    <w:rsid w:val="7EFC18E2"/>
    <w:rsid w:val="7F221A33"/>
    <w:rsid w:val="7F6A4EC5"/>
    <w:rsid w:val="7F8359B3"/>
    <w:rsid w:val="7F88470B"/>
    <w:rsid w:val="7FC543CA"/>
    <w:rsid w:val="7FCA4BE1"/>
    <w:rsid w:val="7FD74EE2"/>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3">
    <w:name w:val="Default Paragraph Font"/>
    <w:qFormat/>
    <w:uiPriority w:val="0"/>
  </w:style>
  <w:style w:type="table" w:default="1" w:styleId="1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4"/>
    <w:qFormat/>
    <w:uiPriority w:val="1"/>
    <w:pPr>
      <w:spacing w:before="52"/>
      <w:ind w:left="100"/>
    </w:pPr>
    <w:rPr>
      <w:rFonts w:ascii="宋体" w:hAnsi="宋体" w:eastAsia="宋体" w:cs="宋体"/>
      <w:sz w:val="24"/>
      <w:szCs w:val="24"/>
      <w:lang w:val="zh-CN" w:eastAsia="zh-CN" w:bidi="zh-CN"/>
    </w:rPr>
  </w:style>
  <w:style w:type="paragraph" w:styleId="4">
    <w:name w:val="Body Text First Indent"/>
    <w:basedOn w:val="3"/>
    <w:next w:val="1"/>
    <w:qFormat/>
    <w:uiPriority w:val="99"/>
    <w:pPr>
      <w:ind w:firstLine="420" w:firstLineChars="100"/>
    </w:pPr>
    <w:rPr>
      <w:kern w:val="0"/>
      <w:sz w:val="20"/>
      <w:szCs w:val="20"/>
    </w:rPr>
  </w:style>
  <w:style w:type="paragraph" w:styleId="5">
    <w:name w:val="Body Text Indent"/>
    <w:basedOn w:val="1"/>
    <w:qFormat/>
    <w:uiPriority w:val="0"/>
    <w:pPr>
      <w:spacing w:line="500" w:lineRule="exact"/>
      <w:ind w:firstLine="480" w:firstLineChars="200"/>
    </w:pPr>
    <w:rPr>
      <w:sz w:val="24"/>
    </w:rPr>
  </w:style>
  <w:style w:type="paragraph" w:styleId="6">
    <w:name w:val="Balloon Text"/>
    <w:basedOn w:val="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10">
    <w:name w:val="Body Text First Indent 2"/>
    <w:basedOn w:val="5"/>
    <w:qFormat/>
    <w:uiPriority w:val="0"/>
    <w:pPr>
      <w:ind w:firstLine="200" w:firstLineChars="200"/>
    </w:pPr>
  </w:style>
  <w:style w:type="table" w:styleId="12">
    <w:name w:val="Table Grid"/>
    <w:basedOn w:val="1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FollowedHyperlink"/>
    <w:basedOn w:val="13"/>
    <w:qFormat/>
    <w:uiPriority w:val="0"/>
    <w:rPr>
      <w:color w:val="333333"/>
      <w:u w:val="none"/>
    </w:rPr>
  </w:style>
  <w:style w:type="character" w:styleId="17">
    <w:name w:val="Emphasis"/>
    <w:basedOn w:val="13"/>
    <w:qFormat/>
    <w:uiPriority w:val="0"/>
  </w:style>
  <w:style w:type="character" w:styleId="18">
    <w:name w:val="Hyperlink"/>
    <w:basedOn w:val="13"/>
    <w:qFormat/>
    <w:uiPriority w:val="0"/>
    <w:rPr>
      <w:color w:val="333333"/>
      <w:u w:val="none"/>
    </w:rPr>
  </w:style>
  <w:style w:type="paragraph" w:styleId="1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List Paragraph11"/>
    <w:basedOn w:val="1"/>
    <w:qFormat/>
    <w:uiPriority w:val="0"/>
    <w:pPr>
      <w:ind w:firstLine="420" w:firstLineChars="200"/>
    </w:pPr>
    <w:rPr>
      <w:rFonts w:ascii="Calibri" w:hAnsi="Calibri"/>
      <w:szCs w:val="21"/>
    </w:rPr>
  </w:style>
  <w:style w:type="character" w:customStyle="1" w:styleId="21">
    <w:name w:val="font11"/>
    <w:basedOn w:val="13"/>
    <w:qFormat/>
    <w:uiPriority w:val="0"/>
    <w:rPr>
      <w:rFonts w:hint="eastAsia" w:ascii="宋体" w:hAnsi="宋体" w:eastAsia="宋体" w:cs="宋体"/>
      <w:color w:val="000000"/>
      <w:sz w:val="24"/>
      <w:szCs w:val="24"/>
      <w:u w:val="none"/>
    </w:rPr>
  </w:style>
  <w:style w:type="paragraph" w:customStyle="1" w:styleId="22">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3">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9200</Words>
  <Characters>9467</Characters>
  <Lines>74</Lines>
  <Paragraphs>20</Paragraphs>
  <TotalTime>2</TotalTime>
  <ScaleCrop>false</ScaleCrop>
  <LinksUpToDate>false</LinksUpToDate>
  <CharactersWithSpaces>10323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2025-10-14T02:01:13Z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5B710A97DE604C82B327BEF22FA94C45_13</vt:lpwstr>
  </property>
  <property fmtid="{D5CDD505-2E9C-101B-9397-08002B2CF9AE}" pid="4" name="KSOTemplateDocerSaveRecord">
    <vt:lpwstr>eyJoZGlkIjoiNzYzNDZhZmRmZjM0NWUxNmJiOWFiNDI5YTEzYzUxNmEiLCJ1c2VySWQiOiIxNTk0MDAzNDA5In0=</vt:lpwstr>
  </property>
</Properties>
</file>