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B552E">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温州市龙湾区永中街道龙和大厦1、2幢504-1室三年租赁权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2025年12月10日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温州市龙湾区永中街道龙和大厦1、2幢504-1室三年租赁权竞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2025年12月17日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11</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2025年12月18日上午11</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温州市龙湾区永中街道龙和大厦1、2幢504-1室三年租赁权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7"/>
        <w:gridCol w:w="3677"/>
        <w:gridCol w:w="1758"/>
        <w:gridCol w:w="972"/>
        <w:gridCol w:w="1510"/>
        <w:gridCol w:w="1449"/>
      </w:tblGrid>
      <w:tr w14:paraId="6405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92" w:type="pct"/>
            <w:tcBorders>
              <w:left w:val="single" w:color="auto" w:sz="4" w:space="0"/>
            </w:tcBorders>
            <w:noWrap w:val="0"/>
            <w:vAlign w:val="center"/>
          </w:tcPr>
          <w:p w14:paraId="27908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C01B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809" w:type="pct"/>
            <w:noWrap w:val="0"/>
            <w:vAlign w:val="center"/>
          </w:tcPr>
          <w:p w14:paraId="7EC85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65" w:type="pct"/>
            <w:noWrap w:val="0"/>
            <w:vAlign w:val="center"/>
          </w:tcPr>
          <w:p w14:paraId="34DB6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78" w:type="pct"/>
            <w:tcBorders>
              <w:right w:val="single" w:color="auto" w:sz="4" w:space="0"/>
            </w:tcBorders>
            <w:noWrap w:val="0"/>
            <w:vAlign w:val="center"/>
          </w:tcPr>
          <w:p w14:paraId="48C02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43" w:type="pct"/>
            <w:tcBorders>
              <w:right w:val="single" w:color="auto" w:sz="4" w:space="0"/>
            </w:tcBorders>
            <w:noWrap w:val="0"/>
            <w:vAlign w:val="center"/>
          </w:tcPr>
          <w:p w14:paraId="616EF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85D0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10" w:type="pct"/>
            <w:tcBorders>
              <w:right w:val="single" w:color="auto" w:sz="4" w:space="0"/>
            </w:tcBorders>
            <w:noWrap w:val="0"/>
            <w:vAlign w:val="center"/>
          </w:tcPr>
          <w:p w14:paraId="37EAF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85F6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4694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392" w:type="pct"/>
            <w:tcBorders>
              <w:left w:val="single" w:color="auto" w:sz="4" w:space="0"/>
            </w:tcBorders>
            <w:noWrap w:val="0"/>
            <w:vAlign w:val="center"/>
          </w:tcPr>
          <w:p w14:paraId="4B510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1809" w:type="pct"/>
            <w:noWrap w:val="0"/>
            <w:vAlign w:val="center"/>
          </w:tcPr>
          <w:p w14:paraId="2FBE8B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温州市龙湾区永中街道龙和大厦1、2幢504-1室三年租赁权</w:t>
            </w:r>
          </w:p>
        </w:tc>
        <w:tc>
          <w:tcPr>
            <w:tcW w:w="865" w:type="pct"/>
            <w:noWrap w:val="0"/>
            <w:vAlign w:val="center"/>
          </w:tcPr>
          <w:p w14:paraId="1392B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约147.62㎡</w:t>
            </w:r>
          </w:p>
        </w:tc>
        <w:tc>
          <w:tcPr>
            <w:tcW w:w="478" w:type="pct"/>
            <w:tcBorders>
              <w:right w:val="single" w:color="auto" w:sz="4" w:space="0"/>
            </w:tcBorders>
            <w:noWrap w:val="0"/>
            <w:vAlign w:val="center"/>
          </w:tcPr>
          <w:p w14:paraId="02CAC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743" w:type="pct"/>
            <w:tcBorders>
              <w:right w:val="single" w:color="auto" w:sz="4" w:space="0"/>
            </w:tcBorders>
            <w:noWrap w:val="0"/>
            <w:vAlign w:val="center"/>
          </w:tcPr>
          <w:p w14:paraId="3558B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34550元</w:t>
            </w:r>
          </w:p>
        </w:tc>
        <w:tc>
          <w:tcPr>
            <w:tcW w:w="710" w:type="pct"/>
            <w:tcBorders>
              <w:right w:val="single" w:color="auto" w:sz="4" w:space="0"/>
            </w:tcBorders>
            <w:noWrap w:val="0"/>
            <w:vAlign w:val="center"/>
          </w:tcPr>
          <w:p w14:paraId="5FFE56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3万元</w:t>
            </w:r>
          </w:p>
        </w:tc>
      </w:tr>
      <w:tr w14:paraId="366D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000" w:type="pct"/>
            <w:gridSpan w:val="6"/>
            <w:tcBorders>
              <w:left w:val="single" w:color="auto" w:sz="4" w:space="0"/>
              <w:right w:val="single" w:color="auto" w:sz="4" w:space="0"/>
            </w:tcBorders>
            <w:noWrap w:val="0"/>
            <w:vAlign w:val="center"/>
          </w:tcPr>
          <w:p w14:paraId="26A0018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1.租期3年，租金一年一付，先付后用，租赁期内租金不变。</w:t>
            </w:r>
          </w:p>
          <w:p w14:paraId="26BED24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2.标的设装修期7日，不计租金及租期。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w:t>
      </w:r>
      <w:r>
        <w:rPr>
          <w:rFonts w:hint="eastAsia" w:ascii="宋体" w:hAnsi="宋体" w:cs="Times New Roman"/>
          <w:color w:val="auto"/>
          <w:sz w:val="24"/>
          <w:szCs w:val="24"/>
          <w:u w:val="none"/>
          <w:lang w:val="en-US" w:eastAsia="zh-CN"/>
        </w:rPr>
        <w:t>按</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龙和大厦租赁项目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租赁履约保证金：3000元。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16</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457835</wp:posOffset>
            </wp:positionH>
            <wp:positionV relativeFrom="paragraph">
              <wp:posOffset>128270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2025年12月10日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2025年12月10日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3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3717"/>
        <w:gridCol w:w="1476"/>
        <w:gridCol w:w="1049"/>
        <w:gridCol w:w="1425"/>
        <w:gridCol w:w="1475"/>
      </w:tblGrid>
      <w:tr w14:paraId="4A07C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02" w:type="dxa"/>
            <w:tcBorders>
              <w:left w:val="single" w:color="auto" w:sz="4" w:space="0"/>
            </w:tcBorders>
            <w:noWrap w:val="0"/>
            <w:vAlign w:val="center"/>
          </w:tcPr>
          <w:p w14:paraId="7E4ED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3680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717" w:type="dxa"/>
            <w:noWrap w:val="0"/>
            <w:vAlign w:val="center"/>
          </w:tcPr>
          <w:p w14:paraId="45303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76" w:type="dxa"/>
            <w:noWrap w:val="0"/>
            <w:vAlign w:val="center"/>
          </w:tcPr>
          <w:p w14:paraId="3489D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49" w:type="dxa"/>
            <w:tcBorders>
              <w:right w:val="single" w:color="auto" w:sz="4" w:space="0"/>
            </w:tcBorders>
            <w:noWrap w:val="0"/>
            <w:vAlign w:val="center"/>
          </w:tcPr>
          <w:p w14:paraId="0E1E1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1425" w:type="dxa"/>
            <w:tcBorders>
              <w:right w:val="single" w:color="auto" w:sz="4" w:space="0"/>
            </w:tcBorders>
            <w:noWrap w:val="0"/>
            <w:vAlign w:val="center"/>
          </w:tcPr>
          <w:p w14:paraId="0DE4E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2640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475" w:type="dxa"/>
            <w:tcBorders>
              <w:right w:val="single" w:color="auto" w:sz="4" w:space="0"/>
            </w:tcBorders>
            <w:noWrap w:val="0"/>
            <w:vAlign w:val="center"/>
          </w:tcPr>
          <w:p w14:paraId="7B17E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F0F8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5F18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702" w:type="dxa"/>
            <w:tcBorders>
              <w:left w:val="single" w:color="auto" w:sz="4" w:space="0"/>
            </w:tcBorders>
            <w:noWrap w:val="0"/>
            <w:vAlign w:val="center"/>
          </w:tcPr>
          <w:p w14:paraId="16C17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3717" w:type="dxa"/>
            <w:noWrap w:val="0"/>
            <w:vAlign w:val="center"/>
          </w:tcPr>
          <w:p w14:paraId="23BF9C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温州市龙湾区永中街道龙和大厦1、2幢504-1室三年租赁权</w:t>
            </w:r>
          </w:p>
        </w:tc>
        <w:tc>
          <w:tcPr>
            <w:tcW w:w="1476" w:type="dxa"/>
            <w:noWrap w:val="0"/>
            <w:vAlign w:val="center"/>
          </w:tcPr>
          <w:p w14:paraId="19A4D0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约147.62㎡</w:t>
            </w:r>
          </w:p>
        </w:tc>
        <w:tc>
          <w:tcPr>
            <w:tcW w:w="1049" w:type="dxa"/>
            <w:tcBorders>
              <w:right w:val="single" w:color="auto" w:sz="4" w:space="0"/>
            </w:tcBorders>
            <w:noWrap w:val="0"/>
            <w:vAlign w:val="center"/>
          </w:tcPr>
          <w:p w14:paraId="5FA23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1425" w:type="dxa"/>
            <w:tcBorders>
              <w:right w:val="single" w:color="auto" w:sz="4" w:space="0"/>
            </w:tcBorders>
            <w:noWrap w:val="0"/>
            <w:vAlign w:val="center"/>
          </w:tcPr>
          <w:p w14:paraId="33563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34550元</w:t>
            </w:r>
          </w:p>
        </w:tc>
        <w:tc>
          <w:tcPr>
            <w:tcW w:w="1475" w:type="dxa"/>
            <w:tcBorders>
              <w:right w:val="single" w:color="auto" w:sz="4" w:space="0"/>
            </w:tcBorders>
            <w:noWrap w:val="0"/>
            <w:vAlign w:val="center"/>
          </w:tcPr>
          <w:p w14:paraId="7AB016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3万元</w:t>
            </w:r>
          </w:p>
        </w:tc>
      </w:tr>
      <w:tr w14:paraId="7615F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9844" w:type="dxa"/>
            <w:gridSpan w:val="6"/>
            <w:tcBorders>
              <w:left w:val="single" w:color="auto" w:sz="4" w:space="0"/>
              <w:right w:val="single" w:color="auto" w:sz="4" w:space="0"/>
            </w:tcBorders>
            <w:noWrap w:val="0"/>
            <w:vAlign w:val="center"/>
          </w:tcPr>
          <w:p w14:paraId="704200C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1.租期3年，租金一年一付，先付后用，租赁期内租金不变。</w:t>
            </w:r>
          </w:p>
          <w:p w14:paraId="5FE7913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lang w:val="en-US" w:eastAsia="zh-CN" w:bidi="ar-SA"/>
              </w:rPr>
            </w:pPr>
            <w:r>
              <w:rPr>
                <w:rFonts w:hint="eastAsia" w:ascii="宋体" w:hAnsi="宋体" w:cs="宋体"/>
                <w:bCs/>
                <w:sz w:val="24"/>
                <w:szCs w:val="24"/>
                <w:lang w:val="en-US" w:eastAsia="zh-CN"/>
              </w:rPr>
              <w:t>2.标的设装修期7日，不计租金及租期。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309245</wp:posOffset>
            </wp:positionH>
            <wp:positionV relativeFrom="paragraph">
              <wp:posOffset>295275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418568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default"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151765</wp:posOffset>
            </wp:positionH>
            <wp:positionV relativeFrom="paragraph">
              <wp:posOffset>696595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2025年12月10日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8C0D2C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12月24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w:t>
      </w:r>
      <w:r>
        <w:rPr>
          <w:rFonts w:hint="eastAsia" w:ascii="宋体" w:hAnsi="宋体"/>
          <w:color w:val="auto"/>
          <w:sz w:val="24"/>
          <w:highlight w:val="none"/>
          <w:lang w:val="en-US" w:eastAsia="zh-CN"/>
        </w:rPr>
        <w:t>龙湾区永中</w:t>
      </w:r>
      <w:r>
        <w:rPr>
          <w:rFonts w:hint="eastAsia" w:ascii="宋体" w:hAnsi="宋体" w:cs="宋体"/>
          <w:bCs/>
          <w:kern w:val="2"/>
          <w:sz w:val="24"/>
          <w:szCs w:val="24"/>
          <w:lang w:val="en-US" w:eastAsia="zh-CN" w:bidi="ar-SA"/>
        </w:rPr>
        <w:t>供销社</w:t>
      </w:r>
      <w:bookmarkStart w:id="1" w:name="_GoBack"/>
      <w:bookmarkEnd w:id="1"/>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2025年12月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678815</wp:posOffset>
            </wp:positionH>
            <wp:positionV relativeFrom="paragraph">
              <wp:posOffset>226695</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228D3248">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lang w:val="en-US" w:eastAsia="zh-CN"/>
        </w:rPr>
        <w:t>7</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租赁期内租金不变</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250C6B83">
      <w:pPr>
        <w:spacing w:line="380" w:lineRule="exact"/>
        <w:ind w:firstLine="420" w:firstLineChars="200"/>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rPr>
        <w:t>.00）。乙方在履约期间，如有拖欠租金、违约行为或相关费用等情形，甲方可以在上述保证金中扣除或先予支付上述费用，保证金不足部分，乙方须在接到甲方通知后10天内予以补足。</w:t>
      </w:r>
    </w:p>
    <w:p w14:paraId="18F2B75D">
      <w:pPr>
        <w:spacing w:line="380" w:lineRule="exact"/>
        <w:ind w:firstLine="420" w:firstLineChars="200"/>
        <w:rPr>
          <w:rFonts w:hint="eastAsia" w:ascii="宋体" w:hAnsi="宋体" w:cs="宋体"/>
          <w:color w:val="auto"/>
          <w:kern w:val="0"/>
          <w:szCs w:val="24"/>
          <w:highlight w:val="none"/>
        </w:rPr>
      </w:pPr>
      <w:r>
        <w:rPr>
          <w:rFonts w:hint="eastAsia" w:ascii="宋体" w:hAnsi="宋体" w:cs="宋体"/>
          <w:color w:val="auto"/>
          <w:kern w:val="0"/>
          <w:szCs w:val="24"/>
          <w:highlight w:val="none"/>
        </w:rPr>
        <w:t>（三）乙方须在约定的时间前将应缴的首年租金和有关费用存入甲方指定帐户，甲方仅向乙方开具收款收据，不再出具增值税发票，房屋租赁税及有关一切税费由乙方自负。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739140</wp:posOffset>
            </wp:positionH>
            <wp:positionV relativeFrom="paragraph">
              <wp:posOffset>177165</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434340</wp:posOffset>
            </wp:positionH>
            <wp:positionV relativeFrom="paragraph">
              <wp:posOffset>374015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566420</wp:posOffset>
            </wp:positionH>
            <wp:positionV relativeFrom="paragraph">
              <wp:posOffset>49530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70F20F2E">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6F9F7ECA">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4A62E8A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7E0C71ED">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833022"/>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9492218"/>
    <w:rsid w:val="1A664984"/>
    <w:rsid w:val="1B43776B"/>
    <w:rsid w:val="1B871827"/>
    <w:rsid w:val="1BD61ADD"/>
    <w:rsid w:val="1C084587"/>
    <w:rsid w:val="1C1E1BAB"/>
    <w:rsid w:val="1CB03DF7"/>
    <w:rsid w:val="1EF82139"/>
    <w:rsid w:val="1FB0010B"/>
    <w:rsid w:val="2083256A"/>
    <w:rsid w:val="209061C6"/>
    <w:rsid w:val="20CD2A7D"/>
    <w:rsid w:val="20E353CB"/>
    <w:rsid w:val="22974B03"/>
    <w:rsid w:val="22C72083"/>
    <w:rsid w:val="22EF57B4"/>
    <w:rsid w:val="23A10665"/>
    <w:rsid w:val="24C30629"/>
    <w:rsid w:val="24FC6C21"/>
    <w:rsid w:val="251A0B90"/>
    <w:rsid w:val="25463AB3"/>
    <w:rsid w:val="262502D3"/>
    <w:rsid w:val="26F03C3F"/>
    <w:rsid w:val="2DF10905"/>
    <w:rsid w:val="2E193B54"/>
    <w:rsid w:val="2E443CD9"/>
    <w:rsid w:val="301138F8"/>
    <w:rsid w:val="312E1520"/>
    <w:rsid w:val="32F742BF"/>
    <w:rsid w:val="333D173D"/>
    <w:rsid w:val="33401C7C"/>
    <w:rsid w:val="3375264B"/>
    <w:rsid w:val="33C650BD"/>
    <w:rsid w:val="36676139"/>
    <w:rsid w:val="36716136"/>
    <w:rsid w:val="36D27916"/>
    <w:rsid w:val="37893554"/>
    <w:rsid w:val="38E01906"/>
    <w:rsid w:val="3957222B"/>
    <w:rsid w:val="3A034EA8"/>
    <w:rsid w:val="3D8C2FA1"/>
    <w:rsid w:val="3DEC4B39"/>
    <w:rsid w:val="3ECD12EB"/>
    <w:rsid w:val="405A7C3B"/>
    <w:rsid w:val="44727C49"/>
    <w:rsid w:val="46CF2C6D"/>
    <w:rsid w:val="46F52BC5"/>
    <w:rsid w:val="491D1E84"/>
    <w:rsid w:val="49AB013C"/>
    <w:rsid w:val="4B653631"/>
    <w:rsid w:val="4B7D3443"/>
    <w:rsid w:val="4E4B5067"/>
    <w:rsid w:val="4E6F4B7C"/>
    <w:rsid w:val="4E7E7CA6"/>
    <w:rsid w:val="4E8314AE"/>
    <w:rsid w:val="4F7F76BE"/>
    <w:rsid w:val="4F894E59"/>
    <w:rsid w:val="4FD57E9D"/>
    <w:rsid w:val="502344EE"/>
    <w:rsid w:val="52044E70"/>
    <w:rsid w:val="52FC023E"/>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4963FE0"/>
    <w:rsid w:val="66032CB1"/>
    <w:rsid w:val="669B4986"/>
    <w:rsid w:val="67FD341E"/>
    <w:rsid w:val="69C70C11"/>
    <w:rsid w:val="6A5F310A"/>
    <w:rsid w:val="6B835EC1"/>
    <w:rsid w:val="6CB111E1"/>
    <w:rsid w:val="6EC53B00"/>
    <w:rsid w:val="6ED918DD"/>
    <w:rsid w:val="6EDC3D8E"/>
    <w:rsid w:val="6EED57F2"/>
    <w:rsid w:val="6F2A2D4B"/>
    <w:rsid w:val="6FC8405E"/>
    <w:rsid w:val="7072514B"/>
    <w:rsid w:val="74FD05BA"/>
    <w:rsid w:val="75395DEA"/>
    <w:rsid w:val="75470D70"/>
    <w:rsid w:val="779276DF"/>
    <w:rsid w:val="7CB81381"/>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7469</Words>
  <Characters>7746</Characters>
  <Lines>0</Lines>
  <Paragraphs>0</Paragraphs>
  <TotalTime>3</TotalTime>
  <ScaleCrop>false</ScaleCrop>
  <LinksUpToDate>false</LinksUpToDate>
  <CharactersWithSpaces>8612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2025-12-10T01:11:44Z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B59B45B6B0584BFAADA674F48CBDD371_13</vt:lpwstr>
  </property>
  <property fmtid="{D5CDD505-2E9C-101B-9397-08002B2CF9AE}" pid="4" name="KSOTemplateDocerSaveRecord">
    <vt:lpwstr>eyJoZGlkIjoiNzYzNDZhZmRmZjM0NWUxNmJiOWFiNDI5YTEzYzUxNmEiLCJ1c2VySWQiOiIxNTk0MDAzNDA5In0=</vt:lpwstr>
  </property>
</Properties>
</file>