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F896139">
      <w:pPr>
        <w:jc w:val="both"/>
        <w:rPr>
          <w:rFonts w:hint="eastAsia" w:ascii="宋体" w:hAnsi="宋体"/>
          <w:b/>
          <w:color w:val="auto"/>
          <w:sz w:val="48"/>
        </w:rPr>
      </w:pPr>
    </w:p>
    <w:p w14:paraId="78C4126D">
      <w:pPr>
        <w:jc w:val="center"/>
        <w:rPr>
          <w:rFonts w:hint="eastAsia" w:ascii="宋体" w:hAnsi="宋体"/>
          <w:b/>
          <w:color w:val="auto"/>
          <w:sz w:val="48"/>
        </w:rPr>
      </w:pPr>
    </w:p>
    <w:p w14:paraId="6F3EA25A">
      <w:pPr>
        <w:jc w:val="center"/>
        <w:rPr>
          <w:rFonts w:hint="eastAsia" w:ascii="宋体" w:hAnsi="宋体"/>
          <w:b/>
          <w:color w:val="auto"/>
          <w:sz w:val="48"/>
        </w:rPr>
      </w:pPr>
    </w:p>
    <w:p w14:paraId="701ACC5E">
      <w:pPr>
        <w:jc w:val="center"/>
        <w:rPr>
          <w:rFonts w:hint="eastAsia" w:ascii="宋体" w:hAnsi="宋体"/>
          <w:b/>
          <w:color w:val="auto"/>
          <w:sz w:val="48"/>
        </w:rPr>
      </w:pPr>
    </w:p>
    <w:p w14:paraId="4A638B3D">
      <w:pPr>
        <w:jc w:val="center"/>
        <w:rPr>
          <w:rFonts w:hint="eastAsia" w:ascii="宋体" w:hAnsi="宋体"/>
          <w:b/>
          <w:color w:val="auto"/>
          <w:sz w:val="48"/>
        </w:rPr>
      </w:pPr>
    </w:p>
    <w:p w14:paraId="2B9D925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EBDD5D0">
      <w:pPr>
        <w:ind w:left="0" w:leftChars="100"/>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温州市龙湾区海滨街道沙中村工业区11号（工业区海滨供电所北侧地块）三年租赁权竞价文件</w:t>
      </w:r>
    </w:p>
    <w:p w14:paraId="48C10C06">
      <w:pPr>
        <w:jc w:val="center"/>
        <w:rPr>
          <w:rFonts w:hint="eastAsia" w:ascii="宋体" w:hAnsi="宋体"/>
          <w:b/>
          <w:bCs/>
          <w:color w:val="auto"/>
          <w:sz w:val="44"/>
          <w:szCs w:val="44"/>
          <w:lang w:val="en-US" w:eastAsia="zh-CN"/>
        </w:rPr>
      </w:pPr>
    </w:p>
    <w:p w14:paraId="0B80843B">
      <w:pPr>
        <w:jc w:val="center"/>
        <w:rPr>
          <w:rFonts w:hint="eastAsia" w:ascii="宋体" w:hAnsi="宋体"/>
          <w:b/>
          <w:bCs/>
          <w:color w:val="auto"/>
          <w:sz w:val="44"/>
          <w:szCs w:val="44"/>
          <w:lang w:val="en-US" w:eastAsia="zh-CN"/>
        </w:rPr>
      </w:pPr>
    </w:p>
    <w:p w14:paraId="1486595D">
      <w:pPr>
        <w:jc w:val="center"/>
        <w:rPr>
          <w:rFonts w:hint="eastAsia" w:ascii="宋体" w:hAnsi="宋体"/>
          <w:b/>
          <w:bCs/>
          <w:color w:val="auto"/>
          <w:sz w:val="44"/>
          <w:szCs w:val="44"/>
          <w:lang w:val="en-US" w:eastAsia="zh-CN"/>
        </w:rPr>
      </w:pPr>
    </w:p>
    <w:p w14:paraId="1C6D06F7">
      <w:pPr>
        <w:jc w:val="center"/>
        <w:rPr>
          <w:rFonts w:hint="eastAsia" w:ascii="宋体" w:hAnsi="宋体"/>
          <w:b/>
          <w:bCs/>
          <w:color w:val="auto"/>
          <w:sz w:val="44"/>
          <w:szCs w:val="44"/>
          <w:lang w:val="en-US" w:eastAsia="zh-CN"/>
        </w:rPr>
      </w:pPr>
    </w:p>
    <w:p w14:paraId="36586A43">
      <w:pPr>
        <w:jc w:val="both"/>
        <w:rPr>
          <w:rFonts w:hint="eastAsia" w:ascii="宋体" w:hAnsi="宋体"/>
          <w:b/>
          <w:bCs/>
          <w:color w:val="auto"/>
          <w:sz w:val="44"/>
          <w:szCs w:val="44"/>
          <w:lang w:val="en-US" w:eastAsia="zh-CN"/>
        </w:rPr>
      </w:pPr>
    </w:p>
    <w:p w14:paraId="1EE6B361">
      <w:pPr>
        <w:jc w:val="center"/>
        <w:rPr>
          <w:rFonts w:hint="eastAsia" w:ascii="宋体" w:hAnsi="宋体"/>
          <w:b/>
          <w:bCs/>
          <w:color w:val="auto"/>
          <w:sz w:val="44"/>
          <w:szCs w:val="44"/>
          <w:lang w:val="en-US" w:eastAsia="zh-CN"/>
        </w:rPr>
      </w:pPr>
    </w:p>
    <w:p w14:paraId="3407A968">
      <w:pPr>
        <w:jc w:val="center"/>
        <w:rPr>
          <w:rFonts w:hint="eastAsia" w:ascii="宋体" w:hAnsi="宋体"/>
          <w:b/>
          <w:bCs/>
          <w:color w:val="auto"/>
          <w:sz w:val="44"/>
          <w:szCs w:val="44"/>
          <w:lang w:val="en-US" w:eastAsia="zh-CN"/>
        </w:rPr>
      </w:pPr>
    </w:p>
    <w:p w14:paraId="0D9B4435">
      <w:pPr>
        <w:jc w:val="center"/>
        <w:rPr>
          <w:rFonts w:hint="eastAsia" w:ascii="宋体" w:hAnsi="宋体"/>
          <w:b/>
          <w:bCs/>
          <w:color w:val="auto"/>
          <w:sz w:val="44"/>
          <w:szCs w:val="44"/>
          <w:lang w:val="en-US" w:eastAsia="zh-CN"/>
        </w:rPr>
      </w:pPr>
    </w:p>
    <w:p w14:paraId="2606C210">
      <w:pPr>
        <w:jc w:val="center"/>
        <w:rPr>
          <w:rFonts w:hint="eastAsia" w:ascii="宋体" w:hAnsi="宋体"/>
          <w:b/>
          <w:bCs/>
          <w:color w:val="auto"/>
          <w:sz w:val="44"/>
          <w:szCs w:val="44"/>
          <w:lang w:val="en-US" w:eastAsia="zh-CN"/>
        </w:rPr>
      </w:pPr>
    </w:p>
    <w:p w14:paraId="756D7700">
      <w:pPr>
        <w:jc w:val="center"/>
        <w:rPr>
          <w:rFonts w:hint="eastAsia" w:ascii="宋体" w:hAnsi="宋体"/>
          <w:b/>
          <w:bCs/>
          <w:color w:val="auto"/>
          <w:sz w:val="44"/>
          <w:szCs w:val="44"/>
          <w:lang w:val="en-US" w:eastAsia="zh-CN"/>
        </w:rPr>
      </w:pPr>
    </w:p>
    <w:p w14:paraId="1BF02D90">
      <w:pPr>
        <w:jc w:val="center"/>
        <w:rPr>
          <w:rFonts w:hint="eastAsia" w:ascii="宋体" w:hAnsi="宋体"/>
          <w:b/>
          <w:bCs/>
          <w:color w:val="auto"/>
          <w:sz w:val="44"/>
          <w:szCs w:val="44"/>
          <w:lang w:val="en-US" w:eastAsia="zh-CN"/>
        </w:rPr>
      </w:pPr>
    </w:p>
    <w:p w14:paraId="0A33696F">
      <w:pPr>
        <w:jc w:val="center"/>
        <w:rPr>
          <w:rFonts w:hint="eastAsia" w:ascii="宋体" w:hAnsi="宋体"/>
          <w:b/>
          <w:bCs/>
          <w:color w:val="auto"/>
          <w:sz w:val="44"/>
          <w:szCs w:val="44"/>
          <w:lang w:val="en-US" w:eastAsia="zh-CN"/>
        </w:rPr>
      </w:pPr>
    </w:p>
    <w:p w14:paraId="2F5B58A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5C996ED4">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2025年12月31日</w:t>
      </w:r>
    </w:p>
    <w:p w14:paraId="6B218834">
      <w:pPr>
        <w:jc w:val="center"/>
        <w:rPr>
          <w:rFonts w:hint="eastAsia" w:ascii="宋体" w:hAnsi="宋体"/>
          <w:b/>
          <w:color w:val="auto"/>
          <w:sz w:val="48"/>
        </w:rPr>
      </w:pPr>
    </w:p>
    <w:p w14:paraId="0E4C650C">
      <w:pPr>
        <w:jc w:val="center"/>
        <w:rPr>
          <w:rFonts w:hint="eastAsia" w:ascii="宋体" w:hAnsi="宋体"/>
          <w:b/>
          <w:color w:val="auto"/>
          <w:sz w:val="48"/>
        </w:rPr>
      </w:pPr>
      <w:r>
        <w:rPr>
          <w:rFonts w:hint="eastAsia" w:ascii="宋体" w:hAnsi="宋体"/>
          <w:b/>
          <w:color w:val="auto"/>
          <w:sz w:val="48"/>
        </w:rPr>
        <w:t>目  录</w:t>
      </w:r>
    </w:p>
    <w:p w14:paraId="6D61D9E1">
      <w:pPr>
        <w:jc w:val="center"/>
        <w:rPr>
          <w:rFonts w:hint="eastAsia" w:ascii="宋体" w:hAnsi="宋体"/>
          <w:b/>
          <w:color w:val="auto"/>
          <w:sz w:val="48"/>
        </w:rPr>
      </w:pPr>
    </w:p>
    <w:p w14:paraId="7162A583">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7FAFD10B">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377CC92F">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38304939">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5C746818">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2EEBAAE">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F239C2F">
      <w:pPr>
        <w:rPr>
          <w:rFonts w:hint="eastAsia" w:ascii="宋体" w:hAnsi="宋体"/>
          <w:color w:val="auto"/>
          <w:sz w:val="28"/>
        </w:rPr>
      </w:pPr>
    </w:p>
    <w:p w14:paraId="0BA62324">
      <w:pPr>
        <w:rPr>
          <w:rFonts w:hint="eastAsia" w:ascii="宋体" w:hAnsi="宋体"/>
          <w:color w:val="auto"/>
          <w:sz w:val="28"/>
        </w:rPr>
      </w:pPr>
    </w:p>
    <w:p w14:paraId="782074D3">
      <w:pPr>
        <w:rPr>
          <w:rFonts w:hint="eastAsia" w:ascii="宋体" w:hAnsi="宋体"/>
          <w:color w:val="auto"/>
          <w:sz w:val="28"/>
        </w:rPr>
      </w:pPr>
    </w:p>
    <w:p w14:paraId="2D2BC2FF">
      <w:pPr>
        <w:rPr>
          <w:rFonts w:hint="eastAsia" w:ascii="宋体" w:hAnsi="宋体"/>
          <w:color w:val="auto"/>
          <w:sz w:val="28"/>
        </w:rPr>
      </w:pPr>
    </w:p>
    <w:p w14:paraId="29DF0776">
      <w:pPr>
        <w:rPr>
          <w:rFonts w:hint="eastAsia" w:ascii="宋体" w:hAnsi="宋体"/>
          <w:color w:val="auto"/>
          <w:sz w:val="28"/>
        </w:rPr>
      </w:pPr>
    </w:p>
    <w:p w14:paraId="055FE8C3">
      <w:pPr>
        <w:rPr>
          <w:rFonts w:hint="eastAsia" w:ascii="宋体" w:hAnsi="宋体"/>
          <w:color w:val="auto"/>
          <w:sz w:val="28"/>
        </w:rPr>
      </w:pPr>
    </w:p>
    <w:p w14:paraId="3A986433">
      <w:pPr>
        <w:rPr>
          <w:rFonts w:hint="eastAsia" w:ascii="宋体" w:hAnsi="宋体"/>
          <w:color w:val="auto"/>
          <w:sz w:val="28"/>
        </w:rPr>
      </w:pPr>
    </w:p>
    <w:p w14:paraId="36B5541A">
      <w:pPr>
        <w:rPr>
          <w:rFonts w:hint="eastAsia" w:ascii="宋体" w:hAnsi="宋体"/>
          <w:color w:val="auto"/>
          <w:sz w:val="28"/>
        </w:rPr>
      </w:pPr>
    </w:p>
    <w:p w14:paraId="1863E61B">
      <w:pPr>
        <w:rPr>
          <w:rFonts w:hint="eastAsia" w:ascii="宋体" w:hAnsi="宋体"/>
          <w:color w:val="auto"/>
          <w:sz w:val="28"/>
        </w:rPr>
      </w:pPr>
    </w:p>
    <w:p w14:paraId="1209681F">
      <w:pPr>
        <w:rPr>
          <w:rFonts w:hint="eastAsia" w:ascii="宋体" w:hAnsi="宋体"/>
          <w:color w:val="auto"/>
          <w:sz w:val="28"/>
        </w:rPr>
      </w:pPr>
    </w:p>
    <w:p w14:paraId="1F405222">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2D74EE69">
      <w:pPr>
        <w:ind w:left="0" w:leftChars="100"/>
        <w:jc w:val="center"/>
        <w:rPr>
          <w:rFonts w:hint="default" w:ascii="宋体" w:hAnsi="宋体"/>
          <w:b/>
          <w:bCs/>
          <w:color w:val="auto"/>
          <w:sz w:val="36"/>
          <w:szCs w:val="36"/>
          <w:lang w:val="en-US" w:eastAsia="zh-CN"/>
        </w:rPr>
      </w:pPr>
      <w:r>
        <w:rPr>
          <w:rFonts w:hint="eastAsia" w:ascii="宋体" w:hAnsi="宋体" w:cs="Times New Roman"/>
          <w:b/>
          <w:bCs/>
          <w:color w:val="auto"/>
          <w:sz w:val="36"/>
          <w:szCs w:val="36"/>
          <w:lang w:val="en-US" w:eastAsia="zh-CN"/>
        </w:rPr>
        <w:t>温州市龙湾区海滨街道沙中村工业</w:t>
      </w:r>
      <w:bookmarkStart w:id="0" w:name="_GoBack"/>
      <w:bookmarkEnd w:id="0"/>
      <w:r>
        <w:rPr>
          <w:rFonts w:hint="eastAsia" w:ascii="宋体" w:hAnsi="宋体" w:cs="Times New Roman"/>
          <w:b/>
          <w:bCs/>
          <w:color w:val="auto"/>
          <w:sz w:val="36"/>
          <w:szCs w:val="36"/>
          <w:lang w:val="en-US" w:eastAsia="zh-CN"/>
        </w:rPr>
        <w:t>区11号（工业区海滨供电所北侧地块）三年租赁权</w:t>
      </w:r>
      <w:r>
        <w:rPr>
          <w:rFonts w:hint="eastAsia" w:ascii="宋体" w:hAnsi="宋体"/>
          <w:b/>
          <w:bCs/>
          <w:color w:val="auto"/>
          <w:sz w:val="36"/>
          <w:szCs w:val="36"/>
          <w:lang w:val="en-US" w:eastAsia="zh-CN"/>
        </w:rPr>
        <w:t>竞价公告</w:t>
      </w:r>
    </w:p>
    <w:p w14:paraId="13BD1E1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u w:val="none"/>
        </w:rPr>
        <w:t>定于202</w:t>
      </w:r>
      <w:r>
        <w:rPr>
          <w:rFonts w:hint="eastAsia" w:ascii="宋体" w:hAnsi="宋体"/>
          <w:color w:val="auto"/>
          <w:sz w:val="24"/>
          <w:szCs w:val="24"/>
          <w:u w:val="none"/>
          <w:lang w:val="en-US" w:eastAsia="zh-CN"/>
        </w:rPr>
        <w:t>6</w:t>
      </w:r>
      <w:r>
        <w:rPr>
          <w:rFonts w:hint="eastAsia" w:ascii="宋体" w:hAnsi="宋体"/>
          <w:color w:val="auto"/>
          <w:sz w:val="24"/>
          <w:szCs w:val="24"/>
          <w:u w:val="none"/>
        </w:rPr>
        <w:t>年</w:t>
      </w:r>
      <w:r>
        <w:rPr>
          <w:rFonts w:hint="eastAsia" w:ascii="宋体" w:hAnsi="宋体"/>
          <w:color w:val="auto"/>
          <w:sz w:val="24"/>
          <w:szCs w:val="24"/>
          <w:u w:val="none"/>
          <w:lang w:val="en-US" w:eastAsia="zh-CN"/>
        </w:rPr>
        <w:t>1月8日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10</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2026年1月9日上午10</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http://www.nongjy.cn），对</w:t>
      </w:r>
      <w:r>
        <w:rPr>
          <w:rFonts w:hint="eastAsia" w:ascii="宋体" w:hAnsi="宋体"/>
          <w:color w:val="auto"/>
          <w:sz w:val="24"/>
          <w:szCs w:val="24"/>
          <w:u w:val="none"/>
          <w:lang w:val="en-US" w:eastAsia="zh-CN"/>
        </w:rPr>
        <w:t>温州市龙湾区海滨街道沙中村工业区11号（工业区海滨供电所北侧地块）三年租赁权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01980292">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b/>
          <w:bCs/>
          <w:color w:val="auto"/>
          <w:sz w:val="44"/>
          <w:szCs w:val="44"/>
          <w:lang w:val="en-US" w:eastAsia="zh-CN"/>
        </w:rPr>
        <w:drawing>
          <wp:anchor distT="0" distB="0" distL="114300" distR="114300" simplePos="0" relativeHeight="251663360" behindDoc="1" locked="0" layoutInCell="1" allowOverlap="1">
            <wp:simplePos x="0" y="0"/>
            <wp:positionH relativeFrom="column">
              <wp:posOffset>141605</wp:posOffset>
            </wp:positionH>
            <wp:positionV relativeFrom="paragraph">
              <wp:posOffset>-85725</wp:posOffset>
            </wp:positionV>
            <wp:extent cx="5271770" cy="5833110"/>
            <wp:effectExtent l="0" t="0" r="5080" b="15240"/>
            <wp:wrapNone/>
            <wp:docPr id="5" name="图片 2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bCs/>
          <w:color w:val="auto"/>
          <w:sz w:val="24"/>
          <w:szCs w:val="24"/>
          <w:highlight w:val="none"/>
          <w:lang w:val="en-US" w:eastAsia="zh-CN"/>
        </w:rPr>
        <w:t>标的情况：</w:t>
      </w:r>
    </w:p>
    <w:tbl>
      <w:tblPr>
        <w:tblStyle w:val="10"/>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429"/>
        <w:gridCol w:w="1695"/>
        <w:gridCol w:w="1410"/>
        <w:gridCol w:w="1406"/>
      </w:tblGrid>
      <w:tr w14:paraId="7F22FE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37B53C9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429" w:type="dxa"/>
            <w:tcBorders>
              <w:top w:val="single" w:color="000000" w:sz="4" w:space="0"/>
              <w:left w:val="single" w:color="000000" w:sz="4" w:space="0"/>
              <w:bottom w:val="single" w:color="000000" w:sz="4" w:space="0"/>
              <w:right w:val="single" w:color="000000" w:sz="4" w:space="0"/>
            </w:tcBorders>
            <w:noWrap w:val="0"/>
            <w:vAlign w:val="center"/>
          </w:tcPr>
          <w:p w14:paraId="5814A85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1C5ACA4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410" w:type="dxa"/>
            <w:tcBorders>
              <w:top w:val="single" w:color="000000" w:sz="4" w:space="0"/>
              <w:left w:val="single" w:color="000000" w:sz="4" w:space="0"/>
              <w:bottom w:val="single" w:color="000000" w:sz="4" w:space="0"/>
              <w:right w:val="single" w:color="auto" w:sz="4" w:space="0"/>
            </w:tcBorders>
            <w:noWrap w:val="0"/>
            <w:vAlign w:val="center"/>
          </w:tcPr>
          <w:p w14:paraId="3F927097">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22FB8CE2">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406" w:type="dxa"/>
            <w:tcBorders>
              <w:top w:val="single" w:color="000000" w:sz="4" w:space="0"/>
              <w:left w:val="nil"/>
              <w:bottom w:val="single" w:color="000000" w:sz="4" w:space="0"/>
              <w:right w:val="single" w:color="auto" w:sz="4" w:space="0"/>
            </w:tcBorders>
            <w:noWrap w:val="0"/>
            <w:vAlign w:val="center"/>
          </w:tcPr>
          <w:p w14:paraId="5D444C9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009BCA3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41383F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56086CBD">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4429" w:type="dxa"/>
            <w:tcBorders>
              <w:top w:val="single" w:color="000000" w:sz="4" w:space="0"/>
              <w:left w:val="single" w:color="000000" w:sz="4" w:space="0"/>
              <w:bottom w:val="single" w:color="000000" w:sz="4" w:space="0"/>
              <w:right w:val="single" w:color="000000" w:sz="4" w:space="0"/>
            </w:tcBorders>
            <w:noWrap w:val="0"/>
            <w:vAlign w:val="center"/>
          </w:tcPr>
          <w:p w14:paraId="29728802">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eastAsia="宋体" w:cs="宋体"/>
                <w:bCs/>
                <w:kern w:val="2"/>
                <w:sz w:val="24"/>
                <w:szCs w:val="24"/>
                <w:highlight w:val="none"/>
                <w:u w:val="none"/>
                <w:lang w:val="en-US" w:eastAsia="zh-CN" w:bidi="ar-SA"/>
              </w:rPr>
              <w:t xml:space="preserve">温州市龙湾区海滨街道沙中村工业区11号（工业区海滨供电所北侧地块）三年租赁权 </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3D3AA768">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rPr>
            </w:pPr>
            <w:r>
              <w:rPr>
                <w:rFonts w:hint="default" w:ascii="宋体" w:hAnsi="宋体" w:eastAsia="宋体" w:cs="宋体"/>
                <w:b w:val="0"/>
                <w:bCs/>
                <w:kern w:val="2"/>
                <w:sz w:val="24"/>
                <w:szCs w:val="24"/>
                <w:highlight w:val="none"/>
                <w:lang w:val="en-US" w:eastAsia="zh-CN"/>
              </w:rPr>
              <w:t xml:space="preserve">约1.37亩  </w:t>
            </w:r>
          </w:p>
        </w:tc>
        <w:tc>
          <w:tcPr>
            <w:tcW w:w="1410" w:type="dxa"/>
            <w:tcBorders>
              <w:top w:val="single" w:color="000000" w:sz="4" w:space="0"/>
              <w:left w:val="single" w:color="000000" w:sz="4" w:space="0"/>
              <w:bottom w:val="single" w:color="000000" w:sz="4" w:space="0"/>
              <w:right w:val="single" w:color="auto" w:sz="4" w:space="0"/>
            </w:tcBorders>
            <w:noWrap w:val="0"/>
            <w:vAlign w:val="center"/>
          </w:tcPr>
          <w:p w14:paraId="2ACACC93">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eastAsia="zh-CN"/>
              </w:rPr>
            </w:pPr>
            <w:r>
              <w:rPr>
                <w:rFonts w:hint="default" w:ascii="宋体" w:hAnsi="宋体" w:eastAsia="宋体" w:cs="宋体"/>
                <w:b w:val="0"/>
                <w:bCs/>
                <w:kern w:val="2"/>
                <w:sz w:val="24"/>
                <w:szCs w:val="24"/>
                <w:highlight w:val="none"/>
                <w:lang w:val="en-US" w:eastAsia="zh-CN"/>
              </w:rPr>
              <w:t>88776元</w:t>
            </w:r>
          </w:p>
        </w:tc>
        <w:tc>
          <w:tcPr>
            <w:tcW w:w="1406" w:type="dxa"/>
            <w:tcBorders>
              <w:top w:val="single" w:color="000000" w:sz="4" w:space="0"/>
              <w:left w:val="nil"/>
              <w:bottom w:val="single" w:color="000000" w:sz="4" w:space="0"/>
              <w:right w:val="single" w:color="auto" w:sz="4" w:space="0"/>
            </w:tcBorders>
            <w:noWrap w:val="0"/>
            <w:vAlign w:val="center"/>
          </w:tcPr>
          <w:p w14:paraId="4771218A">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val="en-US" w:eastAsia="zh-CN" w:bidi="ar"/>
              </w:rPr>
            </w:pPr>
            <w:r>
              <w:rPr>
                <w:rFonts w:hint="eastAsia" w:ascii="宋体" w:hAnsi="宋体" w:cs="宋体"/>
                <w:kern w:val="2"/>
                <w:sz w:val="24"/>
                <w:szCs w:val="24"/>
                <w:lang w:val="en-US" w:eastAsia="zh-CN" w:bidi="ar-SA"/>
              </w:rPr>
              <w:t xml:space="preserve">8万元 </w:t>
            </w:r>
          </w:p>
        </w:tc>
      </w:tr>
      <w:tr w14:paraId="5DE65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5" w:hRule="atLeast"/>
          <w:jc w:val="center"/>
        </w:trPr>
        <w:tc>
          <w:tcPr>
            <w:tcW w:w="9646" w:type="dxa"/>
            <w:gridSpan w:val="5"/>
            <w:tcBorders>
              <w:top w:val="single" w:color="000000" w:sz="4" w:space="0"/>
              <w:left w:val="single" w:color="auto" w:sz="4" w:space="0"/>
              <w:bottom w:val="single" w:color="000000" w:sz="4" w:space="0"/>
              <w:right w:val="single" w:color="auto" w:sz="4" w:space="0"/>
            </w:tcBorders>
            <w:noWrap w:val="0"/>
            <w:vAlign w:val="center"/>
          </w:tcPr>
          <w:p w14:paraId="7C5AC347">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注：1.租期</w:t>
            </w:r>
            <w:r>
              <w:rPr>
                <w:rFonts w:hint="eastAsia" w:ascii="宋体" w:hAnsi="宋体" w:cs="宋体"/>
                <w:bCs/>
                <w:kern w:val="2"/>
                <w:sz w:val="24"/>
                <w:szCs w:val="24"/>
                <w:highlight w:val="none"/>
                <w:lang w:val="en-US" w:eastAsia="zh-CN" w:bidi="ar"/>
              </w:rPr>
              <w:t>3</w:t>
            </w:r>
            <w:r>
              <w:rPr>
                <w:rFonts w:hint="eastAsia" w:ascii="宋体" w:hAnsi="宋体" w:eastAsia="宋体" w:cs="宋体"/>
                <w:bCs/>
                <w:kern w:val="2"/>
                <w:sz w:val="24"/>
                <w:szCs w:val="24"/>
                <w:highlight w:val="none"/>
                <w:lang w:val="en-US" w:eastAsia="zh-CN" w:bidi="ar"/>
              </w:rPr>
              <w:t>年，</w:t>
            </w:r>
            <w:r>
              <w:rPr>
                <w:rFonts w:hint="eastAsia" w:ascii="宋体" w:hAnsi="宋体" w:eastAsia="宋体" w:cs="宋体"/>
                <w:kern w:val="0"/>
                <w:sz w:val="24"/>
                <w:szCs w:val="24"/>
                <w:lang w:val="en-US" w:eastAsia="zh-CN" w:bidi="ar"/>
              </w:rPr>
              <w:t>租金（不含税）一年一付，先付后用，租赁期内租金不变。</w:t>
            </w:r>
          </w:p>
          <w:p w14:paraId="6868E14B">
            <w:pPr>
              <w:keepNext w:val="0"/>
              <w:keepLines w:val="0"/>
              <w:pageBreakBefore w:val="0"/>
              <w:widowControl w:val="0"/>
              <w:numPr>
                <w:ilvl w:val="0"/>
                <w:numId w:val="1"/>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cs="宋体"/>
                <w:kern w:val="0"/>
                <w:sz w:val="24"/>
                <w:szCs w:val="24"/>
                <w:lang w:val="en-US" w:eastAsia="zh-CN" w:bidi="ar"/>
              </w:rPr>
              <w:t>标的内</w:t>
            </w:r>
            <w:r>
              <w:rPr>
                <w:rFonts w:hint="eastAsia" w:ascii="宋体" w:hAnsi="宋体" w:eastAsia="宋体" w:cs="Times New Roman"/>
                <w:color w:val="auto"/>
                <w:sz w:val="24"/>
                <w:szCs w:val="24"/>
                <w:highlight w:val="none"/>
                <w:u w:val="none"/>
                <w:lang w:val="en-US" w:eastAsia="zh-CN"/>
              </w:rPr>
              <w:t>不得</w:t>
            </w:r>
            <w:r>
              <w:rPr>
                <w:rFonts w:hint="eastAsia" w:ascii="宋体" w:hAnsi="宋体" w:cs="Times New Roman"/>
                <w:color w:val="auto"/>
                <w:sz w:val="24"/>
                <w:szCs w:val="24"/>
                <w:highlight w:val="none"/>
                <w:u w:val="none"/>
                <w:lang w:val="en-US" w:eastAsia="zh-CN"/>
              </w:rPr>
              <w:t>自行</w:t>
            </w:r>
            <w:r>
              <w:rPr>
                <w:rFonts w:hint="eastAsia" w:ascii="宋体" w:hAnsi="宋体" w:eastAsia="宋体" w:cs="Times New Roman"/>
                <w:color w:val="auto"/>
                <w:sz w:val="24"/>
                <w:szCs w:val="24"/>
                <w:highlight w:val="none"/>
                <w:u w:val="none"/>
                <w:lang w:val="en-US" w:eastAsia="zh-CN"/>
              </w:rPr>
              <w:t>搭建行车设施。</w:t>
            </w:r>
          </w:p>
          <w:p w14:paraId="2D03CF23">
            <w:pPr>
              <w:keepNext w:val="0"/>
              <w:keepLines w:val="0"/>
              <w:pageBreakBefore w:val="0"/>
              <w:widowControl w:val="0"/>
              <w:numPr>
                <w:ilvl w:val="0"/>
                <w:numId w:val="1"/>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eastAsia="宋体" w:cs="宋体"/>
                <w:kern w:val="0"/>
                <w:sz w:val="24"/>
                <w:szCs w:val="24"/>
                <w:lang w:val="en-US" w:eastAsia="zh-CN" w:bidi="ar"/>
              </w:rPr>
              <w:t>原承租人在同等条件下享有优先权，若原承租人未成功竞得，则给予原承租人腾空期1个月，不计租期及租期。</w:t>
            </w:r>
          </w:p>
        </w:tc>
      </w:tr>
    </w:tbl>
    <w:p w14:paraId="20514FB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6256A0D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竞价对象：有效存续且经营范围为石材加工类企业法人及原承租人。</w:t>
      </w:r>
    </w:p>
    <w:p w14:paraId="05B7BBC7">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有意者，个人凭本人身份证，单位凭有效营业执照副本、法定代表人身份证、公章、竞价保证金缴纳凭证及本公告交易条件中的相关材料前往龙湾区农村产权服务中心实名备案，再在上述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397E0F36">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435D0FCD">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60D94A8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highlight w:val="none"/>
          <w:u w:val="none"/>
          <w:lang w:val="en-US" w:eastAsia="zh-CN"/>
        </w:rPr>
        <w:t>竞价保证金不得代缴，汇入时请备注：工业区11号租赁项目</w:t>
      </w:r>
      <w:r>
        <w:rPr>
          <w:rFonts w:hint="eastAsia" w:ascii="宋体" w:hAnsi="宋体" w:eastAsia="宋体" w:cs="Times New Roman"/>
          <w:b/>
          <w:bCs/>
          <w:color w:val="auto"/>
          <w:sz w:val="24"/>
          <w:szCs w:val="24"/>
          <w:u w:val="none"/>
          <w:lang w:val="en-US" w:eastAsia="zh-CN"/>
        </w:rPr>
        <w:t>。</w:t>
      </w:r>
    </w:p>
    <w:p w14:paraId="45CCE334">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firstLineChars="200"/>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租赁履约保证金年租金成交价的10%（取整数）。</w:t>
      </w:r>
    </w:p>
    <w:p w14:paraId="66D2EF1C">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70C447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即公告发布之日起至2025年</w:t>
      </w:r>
      <w:r>
        <w:rPr>
          <w:rFonts w:hint="eastAsia" w:ascii="宋体" w:hAnsi="宋体" w:cs="Times New Roman"/>
          <w:color w:val="auto"/>
          <w:sz w:val="24"/>
          <w:szCs w:val="24"/>
          <w:highlight w:val="none"/>
          <w:u w:val="none"/>
          <w:lang w:val="en-US" w:eastAsia="zh-CN"/>
        </w:rPr>
        <w:t>1</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7</w:t>
      </w:r>
      <w:r>
        <w:rPr>
          <w:rFonts w:hint="eastAsia" w:ascii="宋体" w:hAnsi="宋体" w:eastAsia="宋体" w:cs="Times New Roman"/>
          <w:color w:val="auto"/>
          <w:sz w:val="24"/>
          <w:szCs w:val="24"/>
          <w:highlight w:val="none"/>
          <w:u w:val="none"/>
          <w:lang w:val="en-US" w:eastAsia="zh-CN"/>
        </w:rPr>
        <w:t>日下午4时止（工作时间）</w:t>
      </w:r>
    </w:p>
    <w:p w14:paraId="0D3271E4">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42" w:firstLineChars="100"/>
        <w:jc w:val="left"/>
        <w:textAlignment w:val="auto"/>
        <w:rPr>
          <w:rFonts w:hint="eastAsia" w:ascii="宋体" w:hAnsi="宋体" w:cs="宋体"/>
          <w:b w:val="0"/>
          <w:bCs w:val="0"/>
          <w:color w:val="auto"/>
          <w:kern w:val="0"/>
          <w:sz w:val="24"/>
          <w:szCs w:val="24"/>
          <w:highlight w:val="none"/>
          <w:u w:val="none"/>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465455</wp:posOffset>
            </wp:positionH>
            <wp:positionV relativeFrom="paragraph">
              <wp:posOffset>144780</wp:posOffset>
            </wp:positionV>
            <wp:extent cx="5271770" cy="5833110"/>
            <wp:effectExtent l="0" t="0" r="5080" b="15240"/>
            <wp:wrapNone/>
            <wp:docPr id="6" name="图片 8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633FE83">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2E3ECE4E">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21458107">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53FED7B0">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0A29CCA5">
      <w:pPr>
        <w:pStyle w:val="3"/>
        <w:ind w:left="0" w:leftChars="0" w:firstLine="480" w:firstLineChars="200"/>
        <w:rPr>
          <w:rFonts w:hint="eastAsia" w:ascii="宋体" w:hAnsi="宋体" w:eastAsia="宋体" w:cs="Times New Roman"/>
          <w:color w:val="auto"/>
          <w:sz w:val="24"/>
          <w:szCs w:val="24"/>
          <w:highlight w:val="none"/>
          <w:lang w:eastAsia="zh-CN"/>
        </w:rPr>
      </w:pPr>
    </w:p>
    <w:p w14:paraId="5C92E5BE">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温州市龙湾区海滨街道沙中村集体经济组织</w:t>
      </w:r>
    </w:p>
    <w:p w14:paraId="1DDC4A3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3BCB0C36">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2025年12月31日</w:t>
      </w:r>
      <w:r>
        <w:rPr>
          <w:rFonts w:hint="eastAsia" w:ascii="宋体" w:hAnsi="宋体" w:eastAsia="宋体" w:cs="Times New Roman"/>
          <w:color w:val="auto"/>
          <w:sz w:val="24"/>
          <w:szCs w:val="24"/>
          <w:u w:val="none"/>
          <w:lang w:val="en-US" w:eastAsia="zh-CN"/>
        </w:rPr>
        <w:t xml:space="preserve">                     </w:t>
      </w:r>
    </w:p>
    <w:p w14:paraId="56295A2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5B3A67BF">
      <w:pPr>
        <w:jc w:val="center"/>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1784AE7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DB93027">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1DCE4EF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束力</w:t>
      </w:r>
      <w:r>
        <w:rPr>
          <w:rFonts w:hint="eastAsia"/>
          <w:color w:val="auto"/>
          <w:sz w:val="24"/>
          <w:szCs w:val="24"/>
          <w:highlight w:val="none"/>
          <w:lang w:val="en-US" w:eastAsia="zh-CN"/>
        </w:rPr>
        <w:t>。</w:t>
      </w:r>
    </w:p>
    <w:p w14:paraId="1F6A118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w:t>
      </w:r>
      <w:r>
        <w:rPr>
          <w:rFonts w:hint="eastAsia" w:ascii="宋体" w:hAnsi="宋体" w:cs="宋体"/>
          <w:color w:val="auto"/>
          <w:sz w:val="24"/>
          <w:szCs w:val="24"/>
          <w:highlight w:val="none"/>
          <w:lang w:val="en-US" w:eastAsia="zh-CN"/>
        </w:rPr>
        <w:t>年</w:t>
      </w:r>
      <w:r>
        <w:rPr>
          <w:rFonts w:hint="eastAsia" w:ascii="宋体" w:hAnsi="宋体" w:eastAsia="宋体" w:cs="宋体"/>
          <w:color w:val="auto"/>
          <w:sz w:val="24"/>
          <w:szCs w:val="24"/>
          <w:highlight w:val="none"/>
          <w:lang w:val="en-US" w:eastAsia="zh-CN"/>
        </w:rPr>
        <w:t>租金起始价</w:t>
      </w:r>
      <w:r>
        <w:rPr>
          <w:rFonts w:hint="eastAsia" w:ascii="宋体" w:hAnsi="宋体" w:eastAsia="宋体" w:cs="宋体"/>
          <w:color w:val="auto"/>
          <w:sz w:val="24"/>
          <w:szCs w:val="24"/>
          <w:highlight w:val="none"/>
          <w:lang w:eastAsia="zh-CN"/>
        </w:rPr>
        <w:t>成交。</w:t>
      </w:r>
    </w:p>
    <w:p w14:paraId="27CAD253">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原承租人在同等价格条件下享有优先承租权，行权方式为过程行权</w:t>
      </w:r>
      <w:r>
        <w:rPr>
          <w:rFonts w:hint="eastAsia" w:ascii="宋体" w:hAnsi="宋体" w:cs="宋体"/>
          <w:color w:val="auto"/>
          <w:sz w:val="24"/>
          <w:szCs w:val="24"/>
          <w:highlight w:val="none"/>
          <w:lang w:eastAsia="zh-CN"/>
        </w:rPr>
        <w:t>。</w:t>
      </w:r>
    </w:p>
    <w:p w14:paraId="2CCA582D">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0B5EC1C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-4318635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467D438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36B5226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4B9A919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4445CB7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348D4B3E">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29561DB8">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00C558B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6432"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373C921F">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3036ED9E">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004F3786">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7852FD4E">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129A4004">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2025年12月31日</w:t>
      </w:r>
    </w:p>
    <w:p w14:paraId="19FFF362">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2576"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16"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4641A5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4021FF">
                            <w:pPr>
                              <w:jc w:val="left"/>
                              <w:rPr>
                                <w:rFonts w:hint="eastAsia" w:ascii="宋体" w:hAnsi="宋体"/>
                                <w:color w:val="000000"/>
                                <w:sz w:val="24"/>
                              </w:rPr>
                            </w:pPr>
                          </w:p>
                          <w:p w14:paraId="1F12899F">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72576;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BpZ7PkMQIAAHgEAAAOAAAAZHJzL2Uyb0RvYy54bWytVEuS&#10;0zAQ3VPFHVTaE3tCMmRScaaKCWFDAVUDB1BkOVaVfkhK4nAAuAErNrPnXDkHT3ImZAYWs8ALuyW1&#10;Xr9+3e3ZdacV2QofpDUVvRiUlAjDbS3NuqKfPy1fTCgJkZmaKWtERfci0Ov582eznZuKoW2tqoUn&#10;ADFhunMVbWN006IIvBWahYF1wuCwsV6ziKVfF7VnO6BrVQzL8rLYWV87b7kIAbuL/pAeEf1TAG3T&#10;SC4Wlm+0MLFH9UKxiJRCK12g88y2aQSPH5omiEhURZFpzG8Egb1K72I+Y9O1Z66V/EiBPYXCo5w0&#10;kwZBT1ALFhnZePkXlJbc22CbOOBWF30iWRFkcVE+0ua2ZU7kXCB1cCfRw/+D5e+3Hz2RNTrhkhLD&#10;NCp++PH98PPX4e4bGSd9di5M4Xbr4Bi717aD7/1+wGZKu2u8Tl8kRHAOdfcndUUXCcfmeFSORpMx&#10;JRxnVy9fTa4yfPHntvMhvhVWk2RU1KN6WVS2fRcimMD13iUFC1bJeimVygu/Xt0oT7YMlV7mJ5HE&#10;lQduypAdoo+HiQdD+zZoG5jaQYJg1jnegxvhHLjMz7+AE7EFC21PICMkNzbVMgqfrVaw+o2pSdw7&#10;qGwwXTSR0aKmRAkMY7KyZ2RSPcUT2SmTgojc6keVUsH6wiQrdqsOoMlc2XqPImL4oW5r/VfER+sj&#10;8S8b5sGGGY7tikKR3ryJ/axsnJfrFrdy5YsEhobM8h6HJ3X8+Rr2+Q9j/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XH861wAAAAgBAAAPAAAAAAAAAAEAIAAAACIAAABkcnMvZG93bnJldi54bWxQ&#10;SwECFAAUAAAACACHTuJAaWez5DECAAB4BAAADgAAAAAAAAABACAAAAAmAQAAZHJzL2Uyb0RvYy54&#10;bWxQSwUGAAAAAAYABgBZAQAAyQUAAAAA&#10;">
                <v:fill on="t" focussize="0,0"/>
                <v:stroke color="#000000" joinstyle="miter"/>
                <v:imagedata o:title=""/>
                <o:lock v:ext="edit" aspectratio="f"/>
                <v:textbox>
                  <w:txbxContent>
                    <w:p w14:paraId="14641A5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4021FF">
                      <w:pPr>
                        <w:jc w:val="left"/>
                        <w:rPr>
                          <w:rFonts w:hint="eastAsia" w:ascii="宋体" w:hAnsi="宋体"/>
                          <w:color w:val="000000"/>
                          <w:sz w:val="24"/>
                        </w:rPr>
                      </w:pPr>
                    </w:p>
                    <w:p w14:paraId="1F12899F">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18D0AC85">
      <w:pPr>
        <w:spacing w:line="480" w:lineRule="exact"/>
        <w:textAlignment w:val="baseline"/>
        <w:rPr>
          <w:rFonts w:hint="eastAsia"/>
          <w:color w:val="auto"/>
          <w:sz w:val="28"/>
          <w:szCs w:val="28"/>
        </w:rPr>
      </w:pPr>
    </w:p>
    <w:p w14:paraId="2F5E151E">
      <w:pPr>
        <w:spacing w:line="360" w:lineRule="auto"/>
        <w:jc w:val="both"/>
        <w:rPr>
          <w:rFonts w:hint="eastAsia"/>
          <w:b/>
          <w:color w:val="auto"/>
          <w:sz w:val="36"/>
          <w:szCs w:val="36"/>
          <w:highlight w:val="none"/>
        </w:rPr>
      </w:pPr>
    </w:p>
    <w:p w14:paraId="77B673FA">
      <w:pPr>
        <w:spacing w:line="360" w:lineRule="auto"/>
        <w:jc w:val="center"/>
        <w:rPr>
          <w:rFonts w:hint="eastAsia"/>
          <w:b/>
          <w:color w:val="auto"/>
          <w:sz w:val="36"/>
          <w:szCs w:val="36"/>
          <w:highlight w:val="none"/>
        </w:rPr>
      </w:pPr>
    </w:p>
    <w:p w14:paraId="5A19523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3600"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7"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370D38EC">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3600;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9ELBxBoCAABVBAAADgAAAGRycy9lMm9Eb2MueG1srVRNj9Mw&#10;EL0j8R8s39mkX3QbNd0DZRESghULP2BqO4klf2G7TfrvGTvZUpZLD/SQjj3jN/NenrN9GLQiJ+GD&#10;tKams7uSEmGY5dK0Nf354/HdPSUhguGgrBE1PYtAH3Zv32x7V4m57aziwhMEMaHqXU27GF1VFIF1&#10;QkO4s04YTDbWa4i49G3BPfSIrlUxL8v3RW89d94yEQLu7scknRD9LYC2aSQTe8uOWpg4onqhICKl&#10;0EkX6C5P2zSCxW9NE0QkqqbINOYnNsH4kJ7FbgtV68F1kk0jwC0jvOKkQRpseoHaQwRy9PIfKC2Z&#10;t8E28Y5ZXYxEsiLIYla+0ua5AycyF5Q6uIvo4f/Bsq+nJ08kRyesKTGg8Y1/R9XAtEqQRdKnd6HC&#10;smf35KdVwDCRHRqv0z/SIEPW9HzRVAyRMNycLcvNukS5GeYWm3I1XyXQ4s9p50P8JKwmKaipx+5Z&#10;Sjh9CXEsfSlJzYx9lErhPlTKkB47rO7XK8QHNGODJsBQOyQUTJtxglWSpzPpSPDt4YPy5ATJEPk3&#10;jfNXWWq4h9CNdTmVyqDSMookA1SdAP7RcBLPDjUzeFdomkYLTokSeLVSlCsjSHVLJWqiTIIW2bgT&#10;+yT/KHiK4nAYEDSFB8vP+O56NC+S/XUEjxOozwbdsZktFxt0e14sV+s56u+vM4frzNF52XYo/SxL&#10;kbDRbfkdTTcj2fl6jfH112D3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D0QsHE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370D38EC">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32439C86">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390FF2AF">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4B4B4895">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1CB5746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竞价人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4EE8ABC">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5F2359C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val="en-US" w:eastAsia="zh-CN"/>
        </w:rPr>
        <w:t xml:space="preserve"> 2026年1月8日 </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783723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299CABA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3A8D84C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2F449DC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74C9B5B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23B90D2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08D7478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779E5B1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14F875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5DDE69A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77254345">
      <w:pPr>
        <w:keepNext w:val="0"/>
        <w:keepLines w:val="0"/>
        <w:pageBreakBefore w:val="0"/>
        <w:widowControl w:val="0"/>
        <w:kinsoku/>
        <w:wordWrap/>
        <w:overflowPunct/>
        <w:topLinePunct w:val="0"/>
        <w:autoSpaceDE/>
        <w:autoSpaceDN/>
        <w:bidi w:val="0"/>
        <w:adjustRightInd/>
        <w:snapToGrid/>
        <w:spacing w:line="360" w:lineRule="auto"/>
        <w:ind w:firstLine="442" w:firstLineChars="10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551180</wp:posOffset>
            </wp:positionH>
            <wp:positionV relativeFrom="paragraph">
              <wp:posOffset>377190</wp:posOffset>
            </wp:positionV>
            <wp:extent cx="5271770" cy="5833110"/>
            <wp:effectExtent l="0" t="0" r="5080" b="15240"/>
            <wp:wrapNone/>
            <wp:docPr id="10"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十一、本协议任何一方违反本协议约定的，违约方应赔偿守约方因此所遭受的一切损失，并承担因此而发生的一切费用和支出。</w:t>
      </w:r>
    </w:p>
    <w:p w14:paraId="0C590E8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 xml:space="preserve">年  月  日签订，经双方签字（或盖章）后即生效。   </w:t>
      </w:r>
    </w:p>
    <w:p w14:paraId="4DD4BE3E">
      <w:pPr>
        <w:spacing w:line="500" w:lineRule="exact"/>
        <w:jc w:val="both"/>
        <w:rPr>
          <w:rFonts w:hint="eastAsia"/>
          <w:color w:val="auto"/>
          <w:sz w:val="24"/>
          <w:highlight w:val="none"/>
          <w:lang w:val="en-US" w:eastAsia="zh-CN"/>
        </w:rPr>
      </w:pPr>
    </w:p>
    <w:p w14:paraId="51A51290">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05D8F15C">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35E2555A">
      <w:pPr>
        <w:keepNext w:val="0"/>
        <w:keepLines w:val="0"/>
        <w:pageBreakBefore w:val="0"/>
        <w:widowControl w:val="0"/>
        <w:numPr>
          <w:ilvl w:val="0"/>
          <w:numId w:val="2"/>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温州市龙湾区海滨街道沙中村集体经济组织</w:t>
      </w:r>
    </w:p>
    <w:p w14:paraId="3BEE5E9B">
      <w:pPr>
        <w:keepNext w:val="0"/>
        <w:keepLines w:val="0"/>
        <w:pageBreakBefore w:val="0"/>
        <w:widowControl w:val="0"/>
        <w:numPr>
          <w:ilvl w:val="0"/>
          <w:numId w:val="2"/>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429"/>
        <w:gridCol w:w="1695"/>
        <w:gridCol w:w="1410"/>
        <w:gridCol w:w="1406"/>
      </w:tblGrid>
      <w:tr w14:paraId="338994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72F6D14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429" w:type="dxa"/>
            <w:tcBorders>
              <w:top w:val="single" w:color="000000" w:sz="4" w:space="0"/>
              <w:left w:val="single" w:color="000000" w:sz="4" w:space="0"/>
              <w:bottom w:val="single" w:color="000000" w:sz="4" w:space="0"/>
              <w:right w:val="single" w:color="000000" w:sz="4" w:space="0"/>
            </w:tcBorders>
            <w:noWrap w:val="0"/>
            <w:vAlign w:val="center"/>
          </w:tcPr>
          <w:p w14:paraId="53898F44">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52210FD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410" w:type="dxa"/>
            <w:tcBorders>
              <w:top w:val="single" w:color="000000" w:sz="4" w:space="0"/>
              <w:left w:val="single" w:color="000000" w:sz="4" w:space="0"/>
              <w:bottom w:val="single" w:color="000000" w:sz="4" w:space="0"/>
              <w:right w:val="single" w:color="auto" w:sz="4" w:space="0"/>
            </w:tcBorders>
            <w:noWrap w:val="0"/>
            <w:vAlign w:val="center"/>
          </w:tcPr>
          <w:p w14:paraId="3CFB47F0">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22578908">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406" w:type="dxa"/>
            <w:tcBorders>
              <w:top w:val="single" w:color="000000" w:sz="4" w:space="0"/>
              <w:left w:val="nil"/>
              <w:bottom w:val="single" w:color="000000" w:sz="4" w:space="0"/>
              <w:right w:val="single" w:color="auto" w:sz="4" w:space="0"/>
            </w:tcBorders>
            <w:noWrap w:val="0"/>
            <w:vAlign w:val="center"/>
          </w:tcPr>
          <w:p w14:paraId="2E8D919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0AF26744">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347CEC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6CA63780">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4429" w:type="dxa"/>
            <w:tcBorders>
              <w:top w:val="single" w:color="000000" w:sz="4" w:space="0"/>
              <w:left w:val="single" w:color="000000" w:sz="4" w:space="0"/>
              <w:bottom w:val="single" w:color="000000" w:sz="4" w:space="0"/>
              <w:right w:val="single" w:color="000000" w:sz="4" w:space="0"/>
            </w:tcBorders>
            <w:noWrap w:val="0"/>
            <w:vAlign w:val="center"/>
          </w:tcPr>
          <w:p w14:paraId="1F8C24EF">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eastAsia="宋体" w:cs="宋体"/>
                <w:bCs/>
                <w:kern w:val="2"/>
                <w:sz w:val="24"/>
                <w:szCs w:val="24"/>
                <w:highlight w:val="none"/>
                <w:u w:val="none"/>
                <w:lang w:val="en-US" w:eastAsia="zh-CN" w:bidi="ar-SA"/>
              </w:rPr>
              <w:t xml:space="preserve">温州市龙湾区海滨街道沙中村工业区11号（工业区海滨供电所北侧地块）三年租赁权 </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3F418757">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rPr>
            </w:pPr>
            <w:r>
              <w:rPr>
                <w:rFonts w:hint="default" w:ascii="宋体" w:hAnsi="宋体" w:eastAsia="宋体" w:cs="宋体"/>
                <w:b w:val="0"/>
                <w:bCs/>
                <w:kern w:val="2"/>
                <w:sz w:val="24"/>
                <w:szCs w:val="24"/>
                <w:highlight w:val="none"/>
                <w:lang w:val="en-US" w:eastAsia="zh-CN"/>
              </w:rPr>
              <w:t xml:space="preserve">约1.37亩  </w:t>
            </w:r>
          </w:p>
        </w:tc>
        <w:tc>
          <w:tcPr>
            <w:tcW w:w="1410" w:type="dxa"/>
            <w:tcBorders>
              <w:top w:val="single" w:color="000000" w:sz="4" w:space="0"/>
              <w:left w:val="single" w:color="000000" w:sz="4" w:space="0"/>
              <w:bottom w:val="single" w:color="000000" w:sz="4" w:space="0"/>
              <w:right w:val="single" w:color="auto" w:sz="4" w:space="0"/>
            </w:tcBorders>
            <w:noWrap w:val="0"/>
            <w:vAlign w:val="center"/>
          </w:tcPr>
          <w:p w14:paraId="0DF7A02E">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eastAsia="zh-CN"/>
              </w:rPr>
            </w:pPr>
            <w:r>
              <w:rPr>
                <w:rFonts w:hint="default" w:ascii="宋体" w:hAnsi="宋体" w:eastAsia="宋体" w:cs="宋体"/>
                <w:b w:val="0"/>
                <w:bCs/>
                <w:kern w:val="2"/>
                <w:sz w:val="24"/>
                <w:szCs w:val="24"/>
                <w:highlight w:val="none"/>
                <w:lang w:val="en-US" w:eastAsia="zh-CN"/>
              </w:rPr>
              <w:t>88776元</w:t>
            </w:r>
          </w:p>
        </w:tc>
        <w:tc>
          <w:tcPr>
            <w:tcW w:w="1406" w:type="dxa"/>
            <w:tcBorders>
              <w:top w:val="single" w:color="000000" w:sz="4" w:space="0"/>
              <w:left w:val="nil"/>
              <w:bottom w:val="single" w:color="000000" w:sz="4" w:space="0"/>
              <w:right w:val="single" w:color="auto" w:sz="4" w:space="0"/>
            </w:tcBorders>
            <w:noWrap w:val="0"/>
            <w:vAlign w:val="center"/>
          </w:tcPr>
          <w:p w14:paraId="31D715ED">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val="en-US" w:eastAsia="zh-CN" w:bidi="ar"/>
              </w:rPr>
            </w:pPr>
            <w:r>
              <w:rPr>
                <w:rFonts w:hint="eastAsia" w:ascii="宋体" w:hAnsi="宋体" w:cs="宋体"/>
                <w:kern w:val="2"/>
                <w:sz w:val="24"/>
                <w:szCs w:val="24"/>
                <w:lang w:val="en-US" w:eastAsia="zh-CN" w:bidi="ar-SA"/>
              </w:rPr>
              <w:t xml:space="preserve">8万元 </w:t>
            </w:r>
          </w:p>
        </w:tc>
      </w:tr>
      <w:tr w14:paraId="50E184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5" w:hRule="atLeast"/>
          <w:jc w:val="center"/>
        </w:trPr>
        <w:tc>
          <w:tcPr>
            <w:tcW w:w="9646" w:type="dxa"/>
            <w:gridSpan w:val="5"/>
            <w:tcBorders>
              <w:top w:val="single" w:color="000000" w:sz="4" w:space="0"/>
              <w:left w:val="single" w:color="auto" w:sz="4" w:space="0"/>
              <w:bottom w:val="single" w:color="000000" w:sz="4" w:space="0"/>
              <w:right w:val="single" w:color="auto" w:sz="4" w:space="0"/>
            </w:tcBorders>
            <w:noWrap w:val="0"/>
            <w:vAlign w:val="center"/>
          </w:tcPr>
          <w:p w14:paraId="698339D5">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注：1.租期</w:t>
            </w:r>
            <w:r>
              <w:rPr>
                <w:rFonts w:hint="eastAsia" w:ascii="宋体" w:hAnsi="宋体" w:cs="宋体"/>
                <w:bCs/>
                <w:kern w:val="2"/>
                <w:sz w:val="24"/>
                <w:szCs w:val="24"/>
                <w:highlight w:val="none"/>
                <w:lang w:val="en-US" w:eastAsia="zh-CN" w:bidi="ar"/>
              </w:rPr>
              <w:t>3</w:t>
            </w:r>
            <w:r>
              <w:rPr>
                <w:rFonts w:hint="eastAsia" w:ascii="宋体" w:hAnsi="宋体" w:eastAsia="宋体" w:cs="宋体"/>
                <w:bCs/>
                <w:kern w:val="2"/>
                <w:sz w:val="24"/>
                <w:szCs w:val="24"/>
                <w:highlight w:val="none"/>
                <w:lang w:val="en-US" w:eastAsia="zh-CN" w:bidi="ar"/>
              </w:rPr>
              <w:t>年，</w:t>
            </w:r>
            <w:r>
              <w:rPr>
                <w:rFonts w:hint="eastAsia" w:ascii="宋体" w:hAnsi="宋体" w:eastAsia="宋体" w:cs="宋体"/>
                <w:kern w:val="0"/>
                <w:sz w:val="24"/>
                <w:szCs w:val="24"/>
                <w:lang w:val="en-US" w:eastAsia="zh-CN" w:bidi="ar"/>
              </w:rPr>
              <w:t>租金（不含税）一年一付，先付后用，租赁期内租金不变。</w:t>
            </w:r>
          </w:p>
          <w:p w14:paraId="621219C1">
            <w:pPr>
              <w:keepNext w:val="0"/>
              <w:keepLines w:val="0"/>
              <w:pageBreakBefore w:val="0"/>
              <w:widowControl w:val="0"/>
              <w:numPr>
                <w:ilvl w:val="0"/>
                <w:numId w:val="1"/>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cs="宋体"/>
                <w:kern w:val="0"/>
                <w:sz w:val="24"/>
                <w:szCs w:val="24"/>
                <w:lang w:val="en-US" w:eastAsia="zh-CN" w:bidi="ar"/>
              </w:rPr>
              <w:t>标的内</w:t>
            </w:r>
            <w:r>
              <w:rPr>
                <w:rFonts w:hint="eastAsia" w:ascii="宋体" w:hAnsi="宋体" w:eastAsia="宋体" w:cs="Times New Roman"/>
                <w:color w:val="auto"/>
                <w:sz w:val="24"/>
                <w:szCs w:val="24"/>
                <w:highlight w:val="none"/>
                <w:u w:val="none"/>
                <w:lang w:val="en-US" w:eastAsia="zh-CN"/>
              </w:rPr>
              <w:t>不得</w:t>
            </w:r>
            <w:r>
              <w:rPr>
                <w:rFonts w:hint="eastAsia" w:ascii="宋体" w:hAnsi="宋体" w:cs="Times New Roman"/>
                <w:color w:val="auto"/>
                <w:sz w:val="24"/>
                <w:szCs w:val="24"/>
                <w:highlight w:val="none"/>
                <w:u w:val="none"/>
                <w:lang w:val="en-US" w:eastAsia="zh-CN"/>
              </w:rPr>
              <w:t>自行</w:t>
            </w:r>
            <w:r>
              <w:rPr>
                <w:rFonts w:hint="eastAsia" w:ascii="宋体" w:hAnsi="宋体" w:eastAsia="宋体" w:cs="Times New Roman"/>
                <w:color w:val="auto"/>
                <w:sz w:val="24"/>
                <w:szCs w:val="24"/>
                <w:highlight w:val="none"/>
                <w:u w:val="none"/>
                <w:lang w:val="en-US" w:eastAsia="zh-CN"/>
              </w:rPr>
              <w:t>搭建行车设施。</w:t>
            </w:r>
          </w:p>
          <w:p w14:paraId="257D5D65">
            <w:pPr>
              <w:keepNext w:val="0"/>
              <w:keepLines w:val="0"/>
              <w:pageBreakBefore w:val="0"/>
              <w:widowControl w:val="0"/>
              <w:numPr>
                <w:ilvl w:val="0"/>
                <w:numId w:val="1"/>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eastAsia="宋体" w:cs="宋体"/>
                <w:kern w:val="0"/>
                <w:sz w:val="24"/>
                <w:szCs w:val="24"/>
                <w:lang w:val="en-US" w:eastAsia="zh-CN" w:bidi="ar"/>
              </w:rPr>
              <w:t>原承租人在同等条件下享有优先权，若原承租人未成功竞得，则给予原承租人腾空期1个月，不计租期及租期。</w:t>
            </w:r>
          </w:p>
        </w:tc>
      </w:tr>
    </w:tbl>
    <w:p w14:paraId="01CA54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5E87D6CA">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236855</wp:posOffset>
            </wp:positionH>
            <wp:positionV relativeFrom="paragraph">
              <wp:posOffset>-1978025</wp:posOffset>
            </wp:positionV>
            <wp:extent cx="5271770" cy="5833110"/>
            <wp:effectExtent l="0" t="0" r="5080" b="15240"/>
            <wp:wrapNone/>
            <wp:docPr id="7" name="图片 8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37B982B">
      <w:pPr>
        <w:keepNext w:val="0"/>
        <w:keepLines w:val="0"/>
        <w:pageBreakBefore w:val="0"/>
        <w:widowControl w:val="0"/>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4ADC3781">
      <w:pPr>
        <w:keepNext w:val="0"/>
        <w:keepLines w:val="0"/>
        <w:pageBreakBefore w:val="0"/>
        <w:widowControl w:val="0"/>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555E2E1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5800546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年租金、租赁履约保证金及交易服务费，竞价保证金扣除其应交交易服务费后转为相应的租赁履约保证金及租金（不足部分由竞得人补齐）。</w:t>
      </w:r>
    </w:p>
    <w:p w14:paraId="2B1A44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380B2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728" w:type="dxa"/>
            <w:noWrap w:val="0"/>
            <w:vAlign w:val="center"/>
          </w:tcPr>
          <w:p w14:paraId="636F65F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4C39CF3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69FCA5A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12B12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3728" w:type="dxa"/>
            <w:noWrap w:val="0"/>
            <w:vAlign w:val="center"/>
          </w:tcPr>
          <w:p w14:paraId="5C2FE17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05C06FC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48F6F9F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cs="Times New Roman"/>
                <w:b w:val="0"/>
                <w:bCs w:val="0"/>
                <w:i w:val="0"/>
                <w:caps w:val="0"/>
                <w:color w:val="auto"/>
                <w:spacing w:val="0"/>
                <w:w w:val="100"/>
                <w:sz w:val="21"/>
                <w:highlight w:val="none"/>
                <w:lang w:eastAsia="zh-CN"/>
              </w:rPr>
              <w:t>根据</w:t>
            </w:r>
            <w:r>
              <w:rPr>
                <w:rFonts w:hint="eastAsia" w:cs="Times New Roman"/>
                <w:b w:val="0"/>
                <w:bCs w:val="0"/>
                <w:i w:val="0"/>
                <w:caps w:val="0"/>
                <w:color w:val="auto"/>
                <w:spacing w:val="0"/>
                <w:w w:val="100"/>
                <w:sz w:val="21"/>
                <w:highlight w:val="none"/>
                <w:lang w:val="en-US" w:eastAsia="zh-CN"/>
              </w:rPr>
              <w:t>3年租金总额，采用</w:t>
            </w:r>
            <w:r>
              <w:rPr>
                <w:rFonts w:hint="eastAsia" w:cs="Times New Roman"/>
                <w:b w:val="0"/>
                <w:bCs w:val="0"/>
                <w:i w:val="0"/>
                <w:caps w:val="0"/>
                <w:color w:val="auto"/>
                <w:spacing w:val="0"/>
                <w:w w:val="100"/>
                <w:sz w:val="21"/>
                <w:highlight w:val="none"/>
              </w:rPr>
              <w:t>差额定率累进法计算。</w:t>
            </w:r>
          </w:p>
        </w:tc>
      </w:tr>
      <w:tr w14:paraId="5DD3B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3728" w:type="dxa"/>
            <w:noWrap w:val="0"/>
            <w:vAlign w:val="center"/>
          </w:tcPr>
          <w:p w14:paraId="2F7D564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6975E09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04927B9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67924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3728" w:type="dxa"/>
            <w:noWrap w:val="0"/>
            <w:vAlign w:val="center"/>
          </w:tcPr>
          <w:p w14:paraId="0FFD42B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2B4913D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4EFAE5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A538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728" w:type="dxa"/>
            <w:noWrap w:val="0"/>
            <w:vAlign w:val="center"/>
          </w:tcPr>
          <w:p w14:paraId="277A0F58">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66E312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6254435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35A47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519" w:type="dxa"/>
            <w:gridSpan w:val="3"/>
            <w:noWrap w:val="0"/>
            <w:vAlign w:val="center"/>
          </w:tcPr>
          <w:p w14:paraId="237B7A5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53A2DF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512A2D74">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3F03E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6DA77A1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47B219F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0CBEA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A28300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1A2317A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7FD70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17798F4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536F284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3325E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551" w:type="dxa"/>
            <w:gridSpan w:val="2"/>
            <w:noWrap w:val="0"/>
            <w:vAlign w:val="center"/>
          </w:tcPr>
          <w:p w14:paraId="7D56FE6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04AC3865">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7A02FB5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0D5BD9B0">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w:t>
      </w:r>
      <w:r>
        <w:rPr>
          <w:rFonts w:hint="eastAsia" w:ascii="宋体" w:hAnsi="宋体"/>
          <w:b/>
          <w:bCs/>
          <w:color w:val="auto"/>
          <w:sz w:val="44"/>
          <w:szCs w:val="44"/>
          <w:highlight w:val="none"/>
          <w:lang w:val="en-US" w:eastAsia="zh-CN"/>
        </w:rPr>
        <w:drawing>
          <wp:anchor distT="0" distB="0" distL="114300" distR="114300" simplePos="0" relativeHeight="251668480" behindDoc="1" locked="0" layoutInCell="1" allowOverlap="1">
            <wp:simplePos x="0" y="0"/>
            <wp:positionH relativeFrom="column">
              <wp:posOffset>236855</wp:posOffset>
            </wp:positionH>
            <wp:positionV relativeFrom="paragraph">
              <wp:posOffset>-4455160</wp:posOffset>
            </wp:positionV>
            <wp:extent cx="5271770" cy="5833110"/>
            <wp:effectExtent l="0" t="0" r="5080" b="15240"/>
            <wp:wrapNone/>
            <wp:docPr id="11" name="图片 8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504CF3F">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4473D264">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0FBF9CF2">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6D259C13">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52330CAF">
      <w:pPr>
        <w:pStyle w:val="3"/>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cs="宋体"/>
          <w:color w:val="auto"/>
          <w:sz w:val="24"/>
          <w:szCs w:val="24"/>
          <w:u w:val="single"/>
          <w:lang w:val="en-US" w:eastAsia="zh-CN"/>
        </w:rPr>
      </w:pPr>
      <w:r>
        <w:rPr>
          <w:rFonts w:hint="eastAsia" w:cs="宋体"/>
          <w:color w:val="auto"/>
          <w:sz w:val="24"/>
          <w:szCs w:val="24"/>
          <w:u w:val="single"/>
          <w:lang w:val="en-US" w:eastAsia="zh-CN"/>
        </w:rPr>
        <w:t>6</w:t>
      </w:r>
      <w:r>
        <w:rPr>
          <w:rFonts w:hint="eastAsia" w:ascii="宋体" w:hAnsi="宋体" w:eastAsia="宋体" w:cs="宋体"/>
          <w:color w:val="auto"/>
          <w:sz w:val="24"/>
          <w:szCs w:val="24"/>
          <w:u w:val="single"/>
          <w:lang w:val="en-US" w:eastAsia="zh-CN"/>
        </w:rPr>
        <w:t>、</w:t>
      </w:r>
      <w:r>
        <w:rPr>
          <w:rFonts w:hint="eastAsia" w:ascii="宋体" w:hAnsi="宋体" w:eastAsia="宋体" w:cs="宋体"/>
          <w:b w:val="0"/>
          <w:bCs w:val="0"/>
          <w:color w:val="auto"/>
          <w:sz w:val="24"/>
          <w:szCs w:val="24"/>
          <w:u w:val="single"/>
          <w:lang w:val="en-US" w:eastAsia="zh-CN"/>
        </w:rPr>
        <w:t>标</w:t>
      </w:r>
      <w:r>
        <w:rPr>
          <w:rFonts w:hint="eastAsia" w:ascii="宋体" w:hAnsi="宋体" w:eastAsia="宋体" w:cs="宋体"/>
          <w:color w:val="auto"/>
          <w:sz w:val="24"/>
          <w:szCs w:val="24"/>
          <w:u w:val="single"/>
          <w:lang w:val="en-US" w:eastAsia="zh-CN"/>
        </w:rPr>
        <w:t>的物无</w:t>
      </w:r>
      <w:r>
        <w:rPr>
          <w:rFonts w:hint="eastAsia" w:cs="宋体"/>
          <w:color w:val="auto"/>
          <w:sz w:val="24"/>
          <w:szCs w:val="24"/>
          <w:u w:val="single"/>
          <w:lang w:val="en-US" w:eastAsia="zh-CN"/>
        </w:rPr>
        <w:t>不动产权</w:t>
      </w:r>
      <w:r>
        <w:rPr>
          <w:rFonts w:hint="eastAsia" w:ascii="宋体" w:hAnsi="宋体" w:eastAsia="宋体" w:cs="宋体"/>
          <w:color w:val="auto"/>
          <w:sz w:val="24"/>
          <w:szCs w:val="24"/>
          <w:u w:val="single"/>
          <w:lang w:val="en-US" w:eastAsia="zh-CN"/>
        </w:rPr>
        <w:t>证，因此，有关部门申请办理相关审批手续及相关证照的风险及责任由承租人自行承担</w:t>
      </w:r>
      <w:r>
        <w:rPr>
          <w:rFonts w:hint="eastAsia" w:cs="宋体"/>
          <w:color w:val="auto"/>
          <w:sz w:val="24"/>
          <w:szCs w:val="24"/>
          <w:u w:val="single"/>
          <w:lang w:val="en-US" w:eastAsia="zh-CN"/>
        </w:rPr>
        <w:t>。</w:t>
      </w:r>
    </w:p>
    <w:p w14:paraId="085C44B6">
      <w:pPr>
        <w:pStyle w:val="3"/>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55D758B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2EE73DE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21D87E8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34CB1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0A9F22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w:t>
      </w:r>
      <w:r>
        <w:rPr>
          <w:rFonts w:hint="eastAsia" w:ascii="宋体" w:hAnsi="宋体"/>
          <w:b/>
          <w:bCs/>
          <w:color w:val="auto"/>
          <w:sz w:val="44"/>
          <w:szCs w:val="44"/>
          <w:highlight w:val="none"/>
          <w:lang w:val="en-US" w:eastAsia="zh-CN"/>
        </w:rPr>
        <w:drawing>
          <wp:anchor distT="0" distB="0" distL="114300" distR="114300" simplePos="0" relativeHeight="251671552" behindDoc="1" locked="0" layoutInCell="1" allowOverlap="1">
            <wp:simplePos x="0" y="0"/>
            <wp:positionH relativeFrom="column">
              <wp:posOffset>266065</wp:posOffset>
            </wp:positionH>
            <wp:positionV relativeFrom="paragraph">
              <wp:posOffset>-2310765</wp:posOffset>
            </wp:positionV>
            <wp:extent cx="5271770" cy="5833110"/>
            <wp:effectExtent l="0" t="0" r="5080" b="15240"/>
            <wp:wrapNone/>
            <wp:docPr id="15" name="图片 10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z w:val="24"/>
          <w:szCs w:val="22"/>
          <w:highlight w:val="none"/>
          <w:lang w:eastAsia="zh-CN"/>
        </w:rPr>
        <w:t>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B7CF2C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07BFE81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rPr>
        <mc:AlternateContent>
          <mc:Choice Requires="wps">
            <w:drawing>
              <wp:anchor distT="0" distB="0" distL="114300" distR="114300" simplePos="0" relativeHeight="251674624" behindDoc="0" locked="0" layoutInCell="1" allowOverlap="1">
                <wp:simplePos x="0" y="0"/>
                <wp:positionH relativeFrom="column">
                  <wp:posOffset>80645</wp:posOffset>
                </wp:positionH>
                <wp:positionV relativeFrom="paragraph">
                  <wp:posOffset>278130</wp:posOffset>
                </wp:positionV>
                <wp:extent cx="5859780" cy="994410"/>
                <wp:effectExtent l="4445" t="4445" r="22225" b="10795"/>
                <wp:wrapNone/>
                <wp:docPr id="18"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33ACB1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25F1CAA">
                            <w:pPr>
                              <w:pStyle w:val="3"/>
                              <w:rPr>
                                <w:rFonts w:hint="eastAsia"/>
                                <w:lang w:eastAsia="zh-CN"/>
                              </w:rPr>
                            </w:pPr>
                          </w:p>
                          <w:p w14:paraId="37C65B6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wps:txbx>
                      <wps:bodyPr wrap="square" upright="1"/>
                    </wps:wsp>
                  </a:graphicData>
                </a:graphic>
              </wp:anchor>
            </w:drawing>
          </mc:Choice>
          <mc:Fallback>
            <w:pict>
              <v:shape id="文本框 5" o:spid="_x0000_s1026" o:spt="202" type="#_x0000_t202" style="position:absolute;left:0pt;margin-left:6.35pt;margin-top:21.9pt;height:78.3pt;width:461.4pt;z-index:251674624;mso-width-relative:page;mso-height-relative:page;" fillcolor="#FFFFFF" filled="t" stroked="t" coordsize="21600,21600" o:gfxdata="UEsDBAoAAAAAAIdO4kAAAAAAAAAAAAAAAAAEAAAAZHJzL1BLAwQUAAAACACHTuJABevJBNcAAAAJ&#10;AQAADwAAAGRycy9kb3ducmV2LnhtbE2PzU7DMBCE70i8g7VIXBB12qR/IU4PSCC4lYLg6sbbJMJe&#10;B9tNy9uznOA4mtHMN9Xm7KwYMcTek4LpJAOB1HjTU6vg7fXhdgUiJk1GW0+o4BsjbOrLi0qXxp/o&#10;BcddagWXUCy1gi6loZQyNh06HSd+QGLv4IPTiWVopQn6xOXOylmWLaTTPfFCpwe877D53B2dglXx&#10;NH7E53z73iwOdp1uluPjV1Dq+mqa3YFIeE5/YfjFZ3SomWnvj2SisKxnS04qKHJ+wP46n89B7BXw&#10;bAGyruT/B/UPUEsDBBQAAAAIAIdO4kC8pjNKHAIAAFMEAAAOAAAAZHJzL2Uyb0RvYy54bWytVEuS&#10;0zAU3FPFHVTaM/aEBDKpOFMFIWwooGrgAIos26rSD0mJnQvADVixYc+5cg5aSiZkBhZZ4IXzLLX6&#10;ve73lPntoBXZCh+kNRW9viopEYbbWpq2op8/rZ5NKQmRmZopa0RFdyLQ28XTJ/PezcTIdlbVwhOQ&#10;mDDrXUW7GN2sKALvhGbhyjphsNlYr1nEp2+L2rMe7FoVo7J8UfTW185bLkLA6vKwSY+M/hJC2zSS&#10;i6XlGy1MPLB6oViEpNBJF+giV9s0gscPTRNEJKqiUBrzG0kQr9O7WMzZrPXMdZIfS2CXlPBIk2bS&#10;IOmJaskiIxsv/6LSknsbbBOvuNXFQUh2BCquy0fe3HXMiawFVgd3Mj38P1r+fvvRE1ljEtB3wzQ6&#10;vv/+bf/j1/7nVzJJ/vQuzAC7cwDG4ZUdgL1fD1hMsofG6/QLQQT7cHd3clcMkXAsTsbleDydUMKx&#10;d/P85fQm0xd/Tjsf4lthNUlBRT26l01l23chohJA7yEpWbBK1iupVP7w7fq18mTL0OlVflKROPIA&#10;pgzpkX0ySnUwjG+DsUGoHSwIps35HpwI58Rlfv5FnApbstAdCsgMCcZmWkbhc9QJVr8xNYk7B5cN&#10;bhdNxWhRU6IELmOKMjIyqS5BQp0yKYnIo350KTXs0JgUxWE9gDSFa1vv0MQe4w6xXzbMo4KN87Lt&#10;YHduapFwmLXs3PFepGE+/0Z8/l+w+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F68kE1wAAAAkB&#10;AAAPAAAAAAAAAAEAIAAAACIAAABkcnMvZG93bnJldi54bWxQSwECFAAUAAAACACHTuJAvKYzShwC&#10;AABTBAAADgAAAAAAAAABACAAAAAmAQAAZHJzL2Uyb0RvYy54bWxQSwUGAAAAAAYABgBZAQAAtAUA&#10;AAAA&#10;">
                <v:fill on="t" focussize="0,0"/>
                <v:stroke color="#000000" joinstyle="miter"/>
                <v:imagedata o:title=""/>
                <o:lock v:ext="edit" aspectratio="f"/>
                <v:textbox>
                  <w:txbxContent>
                    <w:p w14:paraId="133ACB1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25F1CAA">
                      <w:pPr>
                        <w:pStyle w:val="3"/>
                        <w:rPr>
                          <w:rFonts w:hint="eastAsia"/>
                          <w:lang w:eastAsia="zh-CN"/>
                        </w:rPr>
                      </w:pPr>
                    </w:p>
                    <w:p w14:paraId="37C65B6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v:textbox>
              </v:shape>
            </w:pict>
          </mc:Fallback>
        </mc:AlternateContent>
      </w: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2025年12月</w:t>
      </w:r>
      <w:r>
        <w:rPr>
          <w:rFonts w:hint="eastAsia" w:ascii="宋体" w:hAnsi="宋体"/>
          <w:color w:val="auto"/>
          <w:sz w:val="24"/>
          <w:szCs w:val="24"/>
          <w:highlight w:val="none"/>
          <w:lang w:val="en-US" w:eastAsia="zh-CN"/>
        </w:rPr>
        <w:t>31</w:t>
      </w:r>
      <w:r>
        <w:rPr>
          <w:rFonts w:hint="eastAsia" w:ascii="宋体" w:hAnsi="宋体"/>
          <w:color w:val="auto"/>
          <w:sz w:val="24"/>
          <w:szCs w:val="24"/>
          <w:highlight w:val="none"/>
          <w:lang w:eastAsia="zh-CN"/>
        </w:rPr>
        <w:t>日</w:t>
      </w:r>
      <w:r>
        <w:rPr>
          <w:rFonts w:hint="eastAsia"/>
          <w:color w:val="auto"/>
          <w:sz w:val="24"/>
          <w:highlight w:val="none"/>
        </w:rPr>
        <w:t xml:space="preserve"> </w:t>
      </w:r>
    </w:p>
    <w:p w14:paraId="27CF4D90">
      <w:pPr>
        <w:keepNext w:val="0"/>
        <w:keepLines w:val="0"/>
        <w:pageBreakBefore w:val="0"/>
        <w:widowControl w:val="0"/>
        <w:kinsoku/>
        <w:wordWrap/>
        <w:overflowPunct/>
        <w:topLinePunct w:val="0"/>
        <w:autoSpaceDE/>
        <w:autoSpaceDN/>
        <w:bidi w:val="0"/>
        <w:adjustRightInd/>
        <w:snapToGrid/>
        <w:spacing w:line="360" w:lineRule="auto"/>
        <w:ind w:firstLine="472" w:firstLineChars="196"/>
        <w:textAlignment w:val="auto"/>
        <w:rPr>
          <w:rFonts w:hint="eastAsia" w:ascii="宋体" w:hAnsi="宋体"/>
          <w:b/>
          <w:color w:val="auto"/>
          <w:sz w:val="24"/>
        </w:rPr>
      </w:pPr>
    </w:p>
    <w:p w14:paraId="6ABE76C5">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368B36E9">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4BFAF9B6">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eastAsia="宋体"/>
          <w:color w:val="auto"/>
          <w:spacing w:val="-2"/>
          <w:sz w:val="24"/>
          <w:highlight w:val="none"/>
          <w:lang w:eastAsia="zh-CN"/>
        </w:rPr>
        <w:t>202</w:t>
      </w:r>
      <w:r>
        <w:rPr>
          <w:rFonts w:hint="eastAsia" w:ascii="宋体" w:hAnsi="宋体"/>
          <w:color w:val="auto"/>
          <w:spacing w:val="-2"/>
          <w:sz w:val="24"/>
          <w:highlight w:val="none"/>
          <w:lang w:val="en-US" w:eastAsia="zh-CN"/>
        </w:rPr>
        <w:t>6</w:t>
      </w:r>
      <w:r>
        <w:rPr>
          <w:rFonts w:hint="eastAsia" w:ascii="宋体" w:hAnsi="宋体" w:eastAsia="宋体"/>
          <w:color w:val="auto"/>
          <w:spacing w:val="-2"/>
          <w:sz w:val="24"/>
          <w:highlight w:val="none"/>
          <w:lang w:eastAsia="zh-CN"/>
        </w:rPr>
        <w:t>年</w:t>
      </w:r>
      <w:r>
        <w:rPr>
          <w:rFonts w:hint="eastAsia" w:ascii="宋体" w:hAnsi="宋体"/>
          <w:color w:val="auto"/>
          <w:spacing w:val="-2"/>
          <w:sz w:val="24"/>
          <w:highlight w:val="none"/>
          <w:lang w:val="en-US" w:eastAsia="zh-CN"/>
        </w:rPr>
        <w:t>1月8日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2D521FFF">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none"/>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年租金</w:t>
      </w:r>
      <w:r>
        <w:rPr>
          <w:rFonts w:hint="eastAsia"/>
          <w:b/>
          <w:bCs/>
          <w:color w:val="auto"/>
          <w:sz w:val="24"/>
          <w:highlight w:val="none"/>
          <w:u w:val="single"/>
          <w:lang w:val="en-US" w:eastAsia="zh"/>
        </w:rPr>
        <w:t>起始价</w:t>
      </w:r>
      <w:r>
        <w:rPr>
          <w:rFonts w:hint="eastAsia"/>
          <w:b/>
          <w:bCs/>
          <w:color w:val="auto"/>
          <w:sz w:val="24"/>
          <w:highlight w:val="none"/>
          <w:u w:val="single"/>
          <w:lang w:val="en-US" w:eastAsia="zh-CN"/>
        </w:rPr>
        <w:t xml:space="preserve">     元。</w:t>
      </w:r>
    </w:p>
    <w:p w14:paraId="30AE44D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auto"/>
          <w:sz w:val="24"/>
          <w:highlight w:val="none"/>
          <w:lang w:val="en-US" w:eastAsia="zh-CN"/>
        </w:rPr>
        <w:t>年租金</w:t>
      </w:r>
      <w:r>
        <w:rPr>
          <w:rFonts w:hint="eastAsia" w:ascii="宋体" w:hAnsi="宋体"/>
          <w:b/>
          <w:bCs/>
          <w:color w:val="auto"/>
          <w:sz w:val="24"/>
          <w:highlight w:val="none"/>
          <w:lang w:eastAsia="zh-CN"/>
        </w:rPr>
        <w:t>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租期3年，租金（不含税）一年一付，先付后用，租赁期内租金不变。</w:t>
      </w:r>
    </w:p>
    <w:p w14:paraId="05448EEE">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26FB8D8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8EB614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年1月</w:t>
      </w:r>
      <w:r>
        <w:rPr>
          <w:rFonts w:hint="eastAsia" w:cs="Times New Roman"/>
          <w:color w:val="auto"/>
          <w:kern w:val="2"/>
          <w:sz w:val="24"/>
          <w:szCs w:val="20"/>
          <w:highlight w:val="none"/>
          <w:u w:val="none"/>
          <w:lang w:val="en-US" w:eastAsia="zh-CN" w:bidi="ar-SA"/>
        </w:rPr>
        <w:t>15</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w:t>
      </w:r>
      <w:r>
        <w:rPr>
          <w:rFonts w:hint="eastAsia" w:ascii="宋体" w:hAnsi="宋体" w:cs="宋体"/>
          <w:color w:val="auto"/>
          <w:sz w:val="24"/>
          <w:szCs w:val="24"/>
          <w:u w:val="none"/>
          <w:lang w:val="en-US" w:eastAsia="zh-CN"/>
        </w:rPr>
        <w:t>务中心有限公司</w:t>
      </w:r>
      <w:r>
        <w:rPr>
          <w:rFonts w:hint="eastAsia" w:ascii="宋体" w:hAnsi="宋体" w:eastAsia="宋体" w:cs="宋体"/>
          <w:color w:val="auto"/>
          <w:sz w:val="24"/>
          <w:szCs w:val="24"/>
          <w:u w:val="none"/>
        </w:rPr>
        <w:t>指定账户</w:t>
      </w:r>
      <w:r>
        <w:rPr>
          <w:rFonts w:hint="eastAsia" w:ascii="宋体" w:hAnsi="宋体" w:eastAsia="宋体" w:cs="Times New Roman"/>
          <w:color w:val="auto"/>
          <w:kern w:val="2"/>
          <w:sz w:val="24"/>
          <w:szCs w:val="24"/>
          <w:u w:val="none"/>
          <w:lang w:val="en-US" w:eastAsia="zh-CN" w:bidi="ar-SA"/>
        </w:rPr>
        <w:t>（账户名称：温州市龙湾区农村产权服务中心有限公司产权交易专用账户，账号：201000355725637000001，开户行：</w:t>
      </w:r>
      <w:r>
        <w:rPr>
          <w:rFonts w:hint="eastAsia" w:ascii="宋体" w:hAnsi="宋体" w:eastAsia="宋体" w:cs="Times New Roman"/>
          <w:color w:val="auto"/>
          <w:kern w:val="2"/>
          <w:sz w:val="24"/>
          <w:szCs w:val="24"/>
          <w:highlight w:val="none"/>
          <w:u w:val="none"/>
          <w:lang w:val="en-US" w:eastAsia="zh-CN" w:bidi="ar-SA"/>
        </w:rPr>
        <w:t>浙江温州龙湾农村商业银行股份有限公司营业部</w:t>
      </w:r>
      <w:r>
        <w:rPr>
          <w:rFonts w:hint="eastAsia" w:ascii="宋体" w:hAnsi="宋体" w:eastAsia="宋体" w:cs="Times New Roman"/>
          <w:color w:val="auto"/>
          <w:kern w:val="2"/>
          <w:sz w:val="24"/>
          <w:szCs w:val="24"/>
          <w:u w:val="none"/>
          <w:lang w:val="en-US" w:eastAsia="zh-CN" w:bidi="ar-SA"/>
        </w:rPr>
        <w:t>）支付</w:t>
      </w:r>
      <w:r>
        <w:rPr>
          <w:rFonts w:hint="eastAsia" w:ascii="宋体" w:hAnsi="宋体" w:eastAsia="宋体" w:cs="宋体"/>
          <w:color w:val="auto"/>
          <w:sz w:val="24"/>
          <w:szCs w:val="24"/>
          <w:u w:val="none"/>
          <w:lang w:eastAsia="zh-CN"/>
        </w:rPr>
        <w:t>年租金</w:t>
      </w:r>
      <w:r>
        <w:rPr>
          <w:rFonts w:hint="eastAsia" w:ascii="宋体" w:hAnsi="宋体" w:eastAsia="宋体" w:cs="宋体"/>
          <w:color w:val="auto"/>
          <w:sz w:val="24"/>
          <w:szCs w:val="24"/>
          <w:u w:val="single"/>
          <w:lang w:val="en-US" w:eastAsia="zh-CN"/>
        </w:rPr>
        <w:t xml:space="preserve">          </w:t>
      </w:r>
      <w:r>
        <w:rPr>
          <w:rFonts w:hint="eastAsia" w:ascii="宋体" w:hAnsi="宋体" w:cs="宋体"/>
          <w:color w:val="auto"/>
          <w:sz w:val="24"/>
          <w:szCs w:val="24"/>
          <w:u w:val="none"/>
          <w:lang w:val="en-US" w:eastAsia="zh-CN"/>
        </w:rPr>
        <w:t>、租赁履约保证</w:t>
      </w:r>
      <w:r>
        <w:rPr>
          <w:rFonts w:hint="eastAsia" w:ascii="宋体" w:hAnsi="宋体" w:eastAsia="宋体" w:cs="宋体"/>
          <w:color w:val="auto"/>
          <w:sz w:val="24"/>
          <w:szCs w:val="24"/>
          <w:u w:val="none"/>
          <w:lang w:val="en-US" w:eastAsia="zh-CN"/>
        </w:rPr>
        <w:t>金</w:t>
      </w:r>
      <w:r>
        <w:rPr>
          <w:rFonts w:hint="eastAsia" w:ascii="宋体" w:hAnsi="宋体" w:eastAsia="宋体" w:cs="宋体"/>
          <w:color w:val="auto"/>
          <w:sz w:val="24"/>
          <w:szCs w:val="24"/>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lang w:val="en-US" w:eastAsia="zh-CN"/>
        </w:rPr>
        <w:t>竞价保证金扣除其应交交易服务费后</w:t>
      </w:r>
      <w:r>
        <w:rPr>
          <w:rFonts w:hint="eastAsia" w:ascii="宋体" w:hAnsi="宋体" w:eastAsia="宋体" w:cs="Times New Roman"/>
          <w:color w:val="auto"/>
          <w:kern w:val="2"/>
          <w:sz w:val="24"/>
          <w:szCs w:val="24"/>
          <w:u w:val="none"/>
          <w:lang w:val="en-US" w:eastAsia="zh-CN" w:bidi="ar-SA"/>
        </w:rPr>
        <w:t>转为相应的租赁履约保证金及</w:t>
      </w:r>
      <w:r>
        <w:rPr>
          <w:rFonts w:hint="eastAsia" w:ascii="宋体" w:hAnsi="宋体" w:cs="Times New Roman"/>
          <w:color w:val="auto"/>
          <w:kern w:val="2"/>
          <w:sz w:val="24"/>
          <w:szCs w:val="24"/>
          <w:u w:val="none"/>
          <w:lang w:val="en-US" w:eastAsia="zh-CN" w:bidi="ar-SA"/>
        </w:rPr>
        <w:t>年</w:t>
      </w:r>
      <w:r>
        <w:rPr>
          <w:rFonts w:hint="eastAsia" w:ascii="宋体" w:hAnsi="宋体" w:eastAsia="宋体" w:cs="Times New Roman"/>
          <w:color w:val="auto"/>
          <w:kern w:val="2"/>
          <w:sz w:val="24"/>
          <w:szCs w:val="24"/>
          <w:u w:val="none"/>
          <w:lang w:val="en-US" w:eastAsia="zh-CN" w:bidi="ar-SA"/>
        </w:rPr>
        <w:t>租金</w:t>
      </w:r>
      <w:r>
        <w:rPr>
          <w:rFonts w:hint="eastAsia" w:ascii="宋体" w:hAnsi="宋体" w:eastAsia="宋体" w:cs="宋体"/>
          <w:bCs/>
          <w:color w:val="auto"/>
          <w:sz w:val="24"/>
          <w:szCs w:val="24"/>
          <w:lang w:val="en-US" w:eastAsia="zh-CN"/>
        </w:rPr>
        <w:t>。</w:t>
      </w:r>
    </w:p>
    <w:p w14:paraId="0EEC4D1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502194A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color w:val="auto"/>
          <w:sz w:val="24"/>
          <w:highlight w:val="none"/>
          <w:lang w:eastAsia="zh-CN"/>
        </w:rPr>
        <w:t>年</w:t>
      </w:r>
      <w:r>
        <w:rPr>
          <w:rFonts w:hint="eastAsia" w:ascii="宋体" w:hAnsi="宋体" w:eastAsia="宋体"/>
          <w:color w:val="auto"/>
          <w:sz w:val="24"/>
          <w:highlight w:val="none"/>
          <w:lang w:eastAsia="zh-CN"/>
        </w:rPr>
        <w:t>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45D3079F">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具体租赁事项以竞得人与温州市龙湾区海滨街道</w:t>
      </w:r>
      <w:r>
        <w:rPr>
          <w:rFonts w:hint="eastAsia" w:ascii="宋体" w:hAnsi="宋体"/>
          <w:color w:val="auto"/>
          <w:sz w:val="24"/>
          <w:highlight w:val="none"/>
          <w:lang w:val="en-US" w:eastAsia="zh-CN"/>
        </w:rPr>
        <w:t>沙中</w:t>
      </w:r>
      <w:r>
        <w:rPr>
          <w:rFonts w:hint="eastAsia" w:ascii="宋体" w:hAnsi="宋体"/>
          <w:color w:val="auto"/>
          <w:sz w:val="24"/>
          <w:highlight w:val="none"/>
          <w:lang w:eastAsia="zh-CN"/>
        </w:rPr>
        <w:t>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5A83278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73CEE1CE">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349328D8">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olor w:val="auto"/>
          <w:sz w:val="24"/>
          <w:highlight w:val="none"/>
          <w:lang w:eastAsia="zh-CN"/>
        </w:rPr>
      </w:pPr>
    </w:p>
    <w:p w14:paraId="695772C0">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1CAC29A5">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437EB48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77E0E593">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签订时间：202</w:t>
      </w:r>
      <w:r>
        <w:rPr>
          <w:rFonts w:hint="eastAsia" w:ascii="宋体" w:hAnsi="宋体"/>
          <w:color w:val="auto"/>
          <w:kern w:val="2"/>
          <w:sz w:val="24"/>
          <w:szCs w:val="24"/>
          <w:highlight w:val="none"/>
          <w:lang w:val="en-US" w:eastAsia="zh-CN" w:bidi="ar-SA"/>
        </w:rPr>
        <w:t>6</w:t>
      </w:r>
      <w:r>
        <w:rPr>
          <w:rFonts w:hint="eastAsia" w:ascii="宋体" w:hAnsi="宋体" w:eastAsia="宋体"/>
          <w:color w:val="auto"/>
          <w:kern w:val="2"/>
          <w:sz w:val="24"/>
          <w:szCs w:val="24"/>
          <w:highlight w:val="none"/>
          <w:lang w:val="en-US" w:eastAsia="zh-CN" w:bidi="ar-SA"/>
        </w:rPr>
        <w:t>年</w:t>
      </w:r>
      <w:r>
        <w:rPr>
          <w:rFonts w:hint="eastAsia" w:ascii="宋体" w:hAnsi="宋体"/>
          <w:color w:val="auto"/>
          <w:kern w:val="2"/>
          <w:sz w:val="24"/>
          <w:szCs w:val="24"/>
          <w:highlight w:val="none"/>
          <w:lang w:val="en-US" w:eastAsia="zh-CN" w:bidi="ar-SA"/>
        </w:rPr>
        <w:t>1</w:t>
      </w:r>
      <w:r>
        <w:rPr>
          <w:rFonts w:hint="eastAsia" w:ascii="宋体" w:hAnsi="宋体" w:eastAsia="宋体"/>
          <w:color w:val="auto"/>
          <w:kern w:val="2"/>
          <w:sz w:val="24"/>
          <w:szCs w:val="24"/>
          <w:highlight w:val="none"/>
          <w:lang w:val="en-US" w:eastAsia="zh-CN" w:bidi="ar-SA"/>
        </w:rPr>
        <w:t>月  日</w:t>
      </w:r>
    </w:p>
    <w:p w14:paraId="6F31B434">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sz w:val="48"/>
          <w:szCs w:val="48"/>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599B40B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sz w:val="44"/>
          <w:szCs w:val="44"/>
          <w:highlight w:val="none"/>
        </w:rPr>
      </w:pPr>
    </w:p>
    <w:p w14:paraId="0F7D958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_GB2312" w:hAnsi="宋体" w:eastAsia="仿宋_GB2312"/>
          <w:b/>
          <w:sz w:val="24"/>
          <w:szCs w:val="24"/>
          <w:highlight w:val="none"/>
        </w:rPr>
      </w:pPr>
      <w:r>
        <w:rPr>
          <w:rFonts w:hint="eastAsia" w:ascii="黑体" w:hAnsi="宋体" w:eastAsia="黑体"/>
          <w:b/>
          <w:sz w:val="44"/>
          <w:szCs w:val="44"/>
          <w:highlight w:val="none"/>
        </w:rPr>
        <w:t>租赁合同</w:t>
      </w:r>
      <w:r>
        <w:rPr>
          <w:rFonts w:hint="eastAsia" w:ascii="黑体" w:hAnsi="宋体" w:eastAsia="黑体"/>
          <w:b/>
          <w:sz w:val="24"/>
          <w:szCs w:val="24"/>
          <w:highlight w:val="none"/>
        </w:rPr>
        <w:t>（样本）</w:t>
      </w:r>
      <w:r>
        <w:rPr>
          <w:rFonts w:hint="eastAsia" w:ascii="黑体" w:hAnsi="宋体" w:eastAsia="黑体"/>
          <w:b/>
          <w:sz w:val="24"/>
          <w:szCs w:val="24"/>
          <w:highlight w:val="none"/>
          <w:lang w:val="en-US" w:eastAsia="zh-CN"/>
        </w:rPr>
        <w:t xml:space="preserve">       </w:t>
      </w:r>
      <w:r>
        <w:rPr>
          <w:rFonts w:hint="eastAsia" w:ascii="仿宋_GB2312" w:hAnsi="宋体" w:eastAsia="仿宋_GB2312"/>
          <w:sz w:val="24"/>
          <w:szCs w:val="24"/>
          <w:highlight w:val="none"/>
        </w:rPr>
        <w:t>合同编号：</w:t>
      </w:r>
    </w:p>
    <w:p w14:paraId="1426F189">
      <w:pPr>
        <w:keepNext w:val="0"/>
        <w:keepLines w:val="0"/>
        <w:pageBreakBefore w:val="0"/>
        <w:kinsoku/>
        <w:wordWrap/>
        <w:overflowPunct/>
        <w:topLinePunct w:val="0"/>
        <w:bidi w:val="0"/>
        <w:snapToGrid/>
        <w:spacing w:line="440" w:lineRule="exact"/>
        <w:textAlignment w:val="baseline"/>
        <w:rPr>
          <w:rFonts w:hint="eastAsia" w:eastAsia="宋体"/>
          <w:sz w:val="24"/>
          <w:szCs w:val="24"/>
          <w:highlight w:val="none"/>
          <w:lang w:eastAsia="zh-CN"/>
        </w:rPr>
      </w:pPr>
      <w:r>
        <w:rPr>
          <w:rFonts w:hint="eastAsia"/>
          <w:sz w:val="24"/>
          <w:szCs w:val="24"/>
          <w:highlight w:val="none"/>
        </w:rPr>
        <w:t>甲方：</w:t>
      </w:r>
      <w:r>
        <w:rPr>
          <w:rFonts w:hint="eastAsia"/>
          <w:sz w:val="24"/>
          <w:szCs w:val="24"/>
          <w:highlight w:val="none"/>
          <w:lang w:eastAsia="zh-CN"/>
        </w:rPr>
        <w:t>温州市龙湾区海滨街道</w:t>
      </w:r>
      <w:r>
        <w:rPr>
          <w:rFonts w:hint="eastAsia"/>
          <w:sz w:val="24"/>
          <w:szCs w:val="24"/>
          <w:highlight w:val="none"/>
          <w:lang w:val="en-US" w:eastAsia="zh-CN"/>
        </w:rPr>
        <w:t>沙中</w:t>
      </w:r>
      <w:r>
        <w:rPr>
          <w:rFonts w:hint="eastAsia"/>
          <w:sz w:val="24"/>
          <w:szCs w:val="24"/>
          <w:highlight w:val="none"/>
          <w:lang w:eastAsia="zh-CN"/>
        </w:rPr>
        <w:t>村集体经济组织</w:t>
      </w:r>
    </w:p>
    <w:p w14:paraId="447FF736">
      <w:pPr>
        <w:keepNext w:val="0"/>
        <w:keepLines w:val="0"/>
        <w:pageBreakBefore w:val="0"/>
        <w:kinsoku/>
        <w:wordWrap/>
        <w:overflowPunct/>
        <w:topLinePunct w:val="0"/>
        <w:bidi w:val="0"/>
        <w:snapToGrid/>
        <w:spacing w:line="440" w:lineRule="exact"/>
        <w:rPr>
          <w:sz w:val="24"/>
          <w:szCs w:val="24"/>
        </w:rPr>
      </w:pPr>
      <w:r>
        <w:rPr>
          <w:rFonts w:hint="eastAsia"/>
          <w:sz w:val="24"/>
          <w:szCs w:val="24"/>
        </w:rPr>
        <w:t>乙方：</w:t>
      </w:r>
    </w:p>
    <w:p w14:paraId="15C7B01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根据《中华人民共和国</w:t>
      </w:r>
      <w:r>
        <w:rPr>
          <w:rFonts w:hint="eastAsia" w:ascii="宋体" w:hAnsi="宋体" w:cs="宋体"/>
          <w:sz w:val="24"/>
          <w:szCs w:val="24"/>
          <w:lang w:eastAsia="zh-CN"/>
        </w:rPr>
        <w:t>土地</w:t>
      </w:r>
      <w:r>
        <w:rPr>
          <w:rFonts w:hint="eastAsia" w:ascii="宋体" w:hAnsi="宋体" w:eastAsia="宋体" w:cs="宋体"/>
          <w:sz w:val="24"/>
          <w:szCs w:val="24"/>
        </w:rPr>
        <w:t>管理法》《</w:t>
      </w:r>
      <w:r>
        <w:rPr>
          <w:rFonts w:hint="eastAsia" w:ascii="宋体" w:hAnsi="宋体" w:eastAsia="宋体" w:cs="宋体"/>
          <w:sz w:val="24"/>
          <w:szCs w:val="24"/>
          <w:lang w:val="en-US" w:eastAsia="zh-CN"/>
        </w:rPr>
        <w:t>中华人民共和国民法典</w:t>
      </w:r>
      <w:r>
        <w:rPr>
          <w:rFonts w:hint="eastAsia" w:ascii="宋体" w:hAnsi="宋体" w:eastAsia="宋体" w:cs="宋体"/>
          <w:sz w:val="24"/>
          <w:szCs w:val="24"/>
        </w:rPr>
        <w:t>》和其他法律、法规的相关规定，在平等、自愿、诚实信用原则的基础上，甲乙双方就租赁</w:t>
      </w:r>
      <w:r>
        <w:rPr>
          <w:rFonts w:hint="eastAsia"/>
          <w:b w:val="0"/>
          <w:bCs w:val="0"/>
          <w:color w:val="auto"/>
          <w:sz w:val="24"/>
          <w:highlight w:val="none"/>
          <w:u w:val="single"/>
          <w:lang w:val="en-US" w:eastAsia="zh-CN"/>
        </w:rPr>
        <w:t xml:space="preserve"> </w:t>
      </w:r>
      <w:r>
        <w:rPr>
          <w:rFonts w:hint="eastAsia" w:ascii="宋体" w:hAnsi="宋体" w:eastAsia="宋体" w:cs="宋体"/>
          <w:b w:val="0"/>
          <w:bCs w:val="0"/>
          <w:color w:val="000000"/>
          <w:sz w:val="24"/>
          <w:szCs w:val="24"/>
          <w:u w:val="single"/>
          <w:lang w:val="en-US" w:eastAsia="zh-CN"/>
        </w:rPr>
        <w:t xml:space="preserve">               </w:t>
      </w:r>
      <w:r>
        <w:rPr>
          <w:rFonts w:hint="eastAsia" w:ascii="宋体" w:hAnsi="宋体" w:cs="宋体"/>
          <w:b w:val="0"/>
          <w:bCs w:val="0"/>
          <w:color w:val="000000"/>
          <w:sz w:val="24"/>
          <w:szCs w:val="24"/>
          <w:u w:val="single"/>
          <w:lang w:val="en-US" w:eastAsia="zh-CN"/>
        </w:rPr>
        <w:t xml:space="preserve"> </w:t>
      </w:r>
      <w:r>
        <w:rPr>
          <w:rFonts w:hint="eastAsia" w:ascii="宋体" w:hAnsi="宋体" w:eastAsia="宋体" w:cs="宋体"/>
          <w:sz w:val="24"/>
          <w:szCs w:val="24"/>
        </w:rPr>
        <w:t>事宜协商一致，订立本合同。</w:t>
      </w:r>
    </w:p>
    <w:p w14:paraId="5AF2690C">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第一条  </w:t>
      </w:r>
      <w:r>
        <w:rPr>
          <w:rFonts w:hint="eastAsia" w:ascii="宋体" w:hAnsi="宋体" w:eastAsia="宋体" w:cs="宋体"/>
          <w:b/>
          <w:sz w:val="24"/>
          <w:szCs w:val="24"/>
          <w:lang w:eastAsia="zh-CN"/>
        </w:rPr>
        <w:t>租赁</w:t>
      </w:r>
      <w:r>
        <w:rPr>
          <w:rFonts w:hint="eastAsia" w:ascii="宋体" w:hAnsi="宋体" w:eastAsia="宋体" w:cs="宋体"/>
          <w:b/>
          <w:sz w:val="24"/>
          <w:szCs w:val="24"/>
          <w:lang w:val="en-US" w:eastAsia="zh-CN"/>
        </w:rPr>
        <w:t>物</w:t>
      </w:r>
      <w:r>
        <w:rPr>
          <w:rFonts w:hint="eastAsia" w:ascii="宋体" w:hAnsi="宋体" w:eastAsia="宋体" w:cs="宋体"/>
          <w:b/>
          <w:sz w:val="24"/>
          <w:szCs w:val="24"/>
          <w:lang w:eastAsia="zh-CN"/>
        </w:rPr>
        <w:t>情况</w:t>
      </w:r>
    </w:p>
    <w:p w14:paraId="77C6F775">
      <w:pPr>
        <w:keepNext w:val="0"/>
        <w:keepLines w:val="0"/>
        <w:pageBreakBefore w:val="0"/>
        <w:kinsoku/>
        <w:wordWrap/>
        <w:overflowPunct/>
        <w:topLinePunct w:val="0"/>
        <w:bidi w:val="0"/>
        <w:snapToGrid/>
        <w:spacing w:line="440" w:lineRule="exact"/>
        <w:ind w:firstLine="480" w:firstLineChars="200"/>
        <w:textAlignment w:val="auto"/>
        <w:rPr>
          <w:rFonts w:hint="eastAsia" w:ascii="Times New Roman" w:hAnsi="Times New Roman" w:eastAsia="宋体" w:cs="Times New Roman"/>
          <w:b w:val="0"/>
          <w:bCs/>
          <w:sz w:val="24"/>
          <w:szCs w:val="24"/>
          <w:u w:val="single" w:color="auto"/>
          <w:lang w:val="en-US" w:eastAsia="zh-CN"/>
        </w:rPr>
      </w:pPr>
      <w:r>
        <w:rPr>
          <w:rFonts w:hint="eastAsia"/>
          <w:b w:val="0"/>
          <w:bCs w:val="0"/>
          <w:color w:val="auto"/>
          <w:sz w:val="24"/>
          <w:highlight w:val="none"/>
          <w:u w:val="single"/>
          <w:lang w:val="en-US" w:eastAsia="zh-CN"/>
        </w:rPr>
        <w:t xml:space="preserve">                                               </w:t>
      </w:r>
      <w:r>
        <w:rPr>
          <w:rFonts w:hint="eastAsia" w:ascii="Times New Roman" w:hAnsi="Times New Roman" w:eastAsia="宋体" w:cs="Times New Roman"/>
          <w:b w:val="0"/>
          <w:bCs w:val="0"/>
          <w:sz w:val="24"/>
          <w:szCs w:val="24"/>
          <w:u w:val="single" w:color="auto"/>
          <w:lang w:val="en-US" w:eastAsia="zh-CN"/>
        </w:rPr>
        <w:t>，出租面积</w:t>
      </w:r>
      <w:r>
        <w:rPr>
          <w:rFonts w:hint="eastAsia" w:cs="Times New Roman"/>
          <w:b w:val="0"/>
          <w:bCs w:val="0"/>
          <w:sz w:val="24"/>
          <w:szCs w:val="24"/>
          <w:u w:val="single" w:color="auto"/>
          <w:lang w:val="en-US" w:eastAsia="zh-CN"/>
        </w:rPr>
        <w:t>约     ㎡，</w:t>
      </w:r>
      <w:r>
        <w:rPr>
          <w:rFonts w:hint="eastAsia" w:ascii="Times New Roman" w:hAnsi="Times New Roman" w:eastAsia="宋体" w:cs="Times New Roman"/>
          <w:b w:val="0"/>
          <w:bCs w:val="0"/>
          <w:sz w:val="24"/>
          <w:szCs w:val="24"/>
          <w:u w:val="single" w:color="auto"/>
          <w:lang w:val="en-US" w:eastAsia="zh-CN"/>
        </w:rPr>
        <w:t>（面</w:t>
      </w:r>
      <w:r>
        <w:rPr>
          <w:rFonts w:hint="eastAsia" w:ascii="Times New Roman" w:hAnsi="Times New Roman" w:eastAsia="宋体" w:cs="Times New Roman"/>
          <w:b w:val="0"/>
          <w:bCs/>
          <w:sz w:val="24"/>
          <w:szCs w:val="24"/>
          <w:u w:val="single" w:color="auto"/>
          <w:lang w:val="en-US" w:eastAsia="zh-CN"/>
        </w:rPr>
        <w:t>积以实测为准，租金不再进行调整），无</w:t>
      </w:r>
      <w:r>
        <w:rPr>
          <w:rFonts w:hint="eastAsia" w:cs="Times New Roman"/>
          <w:b w:val="0"/>
          <w:bCs/>
          <w:sz w:val="24"/>
          <w:szCs w:val="24"/>
          <w:u w:val="single" w:color="auto"/>
          <w:lang w:val="en-US" w:eastAsia="zh-CN"/>
        </w:rPr>
        <w:t>不动产权证</w:t>
      </w:r>
      <w:r>
        <w:rPr>
          <w:rFonts w:hint="eastAsia" w:ascii="Times New Roman" w:hAnsi="Times New Roman" w:eastAsia="宋体" w:cs="Times New Roman"/>
          <w:b w:val="0"/>
          <w:bCs/>
          <w:sz w:val="24"/>
          <w:szCs w:val="24"/>
          <w:u w:val="single" w:color="auto"/>
          <w:lang w:val="en-US" w:eastAsia="zh-CN"/>
        </w:rPr>
        <w:t>，经营业态</w:t>
      </w:r>
      <w:r>
        <w:rPr>
          <w:rFonts w:hint="eastAsia" w:cs="Times New Roman"/>
          <w:b w:val="0"/>
          <w:bCs/>
          <w:sz w:val="24"/>
          <w:szCs w:val="24"/>
          <w:u w:val="single" w:color="auto"/>
          <w:lang w:val="en-US" w:eastAsia="zh-CN"/>
        </w:rPr>
        <w:t xml:space="preserve">：       </w:t>
      </w:r>
      <w:r>
        <w:rPr>
          <w:rFonts w:hint="eastAsia" w:ascii="Times New Roman" w:hAnsi="Times New Roman" w:eastAsia="宋体" w:cs="Times New Roman"/>
          <w:b w:val="0"/>
          <w:bCs/>
          <w:sz w:val="24"/>
          <w:szCs w:val="24"/>
          <w:u w:val="single" w:color="auto"/>
          <w:lang w:val="en-US" w:eastAsia="zh-CN"/>
        </w:rPr>
        <w:t>。</w:t>
      </w:r>
    </w:p>
    <w:p w14:paraId="148EAC4D">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第二条  </w:t>
      </w:r>
      <w:r>
        <w:rPr>
          <w:rFonts w:hint="eastAsia" w:ascii="宋体" w:hAnsi="宋体" w:cs="宋体"/>
          <w:b/>
          <w:sz w:val="24"/>
          <w:szCs w:val="24"/>
          <w:lang w:val="en-US" w:eastAsia="zh-CN"/>
        </w:rPr>
        <w:t>免租期、</w:t>
      </w:r>
      <w:r>
        <w:rPr>
          <w:rFonts w:hint="eastAsia" w:ascii="宋体" w:hAnsi="宋体" w:eastAsia="宋体" w:cs="宋体"/>
          <w:b/>
          <w:sz w:val="24"/>
          <w:szCs w:val="24"/>
        </w:rPr>
        <w:t>租赁期限</w:t>
      </w:r>
    </w:p>
    <w:p w14:paraId="74691CD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一、</w:t>
      </w:r>
      <w:r>
        <w:rPr>
          <w:rFonts w:hint="eastAsia" w:ascii="宋体" w:hAnsi="宋体" w:eastAsia="宋体" w:cs="宋体"/>
          <w:sz w:val="24"/>
          <w:szCs w:val="24"/>
          <w:highlight w:val="none"/>
        </w:rPr>
        <w:t>租赁期限为</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3 </w:t>
      </w:r>
      <w:r>
        <w:rPr>
          <w:rFonts w:hint="eastAsia" w:ascii="宋体" w:hAnsi="宋体" w:eastAsia="宋体" w:cs="宋体"/>
          <w:sz w:val="24"/>
          <w:szCs w:val="24"/>
          <w:highlight w:val="none"/>
        </w:rPr>
        <w:t>年，自</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日止。</w:t>
      </w:r>
    </w:p>
    <w:p w14:paraId="79901AA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二、租赁期限届满乙方有意继续租赁的，应当在租赁期限届满前2个月书面通知甲方，如甲方仍要对外出租，在同等条件下，乙方享</w:t>
      </w: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424180</wp:posOffset>
            </wp:positionH>
            <wp:positionV relativeFrom="paragraph">
              <wp:posOffset>-1638300</wp:posOffset>
            </wp:positionV>
            <wp:extent cx="5271770" cy="5833110"/>
            <wp:effectExtent l="0" t="0" r="5080" b="15240"/>
            <wp:wrapNone/>
            <wp:docPr id="12"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highlight w:val="none"/>
          <w:lang w:val="en-US" w:eastAsia="zh-CN"/>
        </w:rPr>
        <w:t>有优先承租权。乙方在租赁期间，如有违约情形之一的，则丧失优先承租权。</w:t>
      </w:r>
    </w:p>
    <w:p w14:paraId="38E8D112">
      <w:pPr>
        <w:keepNext w:val="0"/>
        <w:keepLines w:val="0"/>
        <w:pageBreakBefore w:val="0"/>
        <w:numPr>
          <w:ilvl w:val="0"/>
          <w:numId w:val="3"/>
        </w:numPr>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 xml:space="preserve"> 租金、履约保证金</w:t>
      </w:r>
      <w:r>
        <w:rPr>
          <w:rFonts w:hint="eastAsia" w:ascii="宋体" w:hAnsi="宋体" w:cs="宋体"/>
          <w:b/>
          <w:sz w:val="24"/>
          <w:szCs w:val="24"/>
          <w:highlight w:val="none"/>
          <w:lang w:val="en-US" w:eastAsia="zh-CN"/>
        </w:rPr>
        <w:t>及</w:t>
      </w:r>
      <w:r>
        <w:rPr>
          <w:rFonts w:hint="eastAsia" w:ascii="宋体" w:hAnsi="宋体" w:eastAsia="宋体" w:cs="宋体"/>
          <w:b/>
          <w:sz w:val="24"/>
          <w:szCs w:val="24"/>
          <w:highlight w:val="none"/>
        </w:rPr>
        <w:t>税费</w:t>
      </w:r>
    </w:p>
    <w:p w14:paraId="67CAE346">
      <w:pPr>
        <w:pStyle w:val="4"/>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ascii="宋体" w:hAnsi="宋体" w:cs="宋体"/>
          <w:sz w:val="24"/>
          <w:szCs w:val="24"/>
        </w:rPr>
      </w:pPr>
      <w:r>
        <w:rPr>
          <w:rFonts w:hint="eastAsia" w:ascii="宋体" w:hAnsi="宋体" w:cs="宋体"/>
          <w:sz w:val="24"/>
          <w:szCs w:val="24"/>
          <w:lang w:val="en-US" w:eastAsia="zh-CN"/>
        </w:rPr>
        <w:t>一、</w:t>
      </w:r>
      <w:r>
        <w:rPr>
          <w:rFonts w:hint="eastAsia" w:ascii="宋体" w:hAnsi="宋体" w:cs="宋体"/>
          <w:sz w:val="24"/>
          <w:szCs w:val="24"/>
        </w:rPr>
        <w:t>租金及交付期限</w:t>
      </w:r>
    </w:p>
    <w:p w14:paraId="48652A7D">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1.第一年年租金￥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05716AE1">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2.第二年年租金￥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205C359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3.第三年年租金￥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6E605F36">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4.租期3年，租金（不含税）一年一付，先付后用，租赁期内租金不变，下期租金应在上期租赁期限届满前1个月付清。</w:t>
      </w:r>
    </w:p>
    <w:p w14:paraId="41651A38">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二、履约保证金为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元（大写：人民币</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整），租赁期满或合同解除后，乙方结清相关费用（包括应由乙方承担的费用、租金以及违约赔偿金等）并按期交还租赁物时，甲方应同时将履约保证金无息返还给乙方。如乙方未按合同约定付清相关费用，甲方有权强制腾空并收回出租场地及房产，同时不再退还乙方的租赁履约保证金。</w:t>
      </w:r>
    </w:p>
    <w:p w14:paraId="7E74B45E">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lang w:val="en-US" w:eastAsia="zh-CN"/>
        </w:rPr>
        <w:t>三、</w:t>
      </w:r>
      <w:r>
        <w:rPr>
          <w:rFonts w:hint="eastAsia" w:ascii="宋体" w:hAnsi="宋体" w:cs="宋体"/>
          <w:sz w:val="24"/>
          <w:szCs w:val="24"/>
          <w:lang w:eastAsia="zh-CN"/>
        </w:rPr>
        <w:t>租金不含税，甲方收齐年租金后仅向乙方开具收款收据。</w:t>
      </w:r>
    </w:p>
    <w:p w14:paraId="5D3D3F22">
      <w:pPr>
        <w:keepNext w:val="0"/>
        <w:keepLines w:val="0"/>
        <w:pageBreakBefore w:val="0"/>
        <w:kinsoku/>
        <w:wordWrap/>
        <w:overflowPunct/>
        <w:topLinePunct w:val="0"/>
        <w:bidi w:val="0"/>
        <w:snapToGrid/>
        <w:spacing w:line="440" w:lineRule="exact"/>
        <w:ind w:firstLine="480" w:firstLineChars="200"/>
        <w:textAlignment w:val="auto"/>
        <w:rPr>
          <w:rFonts w:hint="default"/>
          <w:b w:val="0"/>
          <w:bCs w:val="0"/>
          <w:highlight w:val="none"/>
          <w:lang w:val="en-US" w:eastAsia="zh-CN"/>
        </w:rPr>
      </w:pPr>
      <w:r>
        <w:rPr>
          <w:rFonts w:hint="eastAsia" w:ascii="宋体" w:hAnsi="宋体" w:cs="宋体"/>
          <w:sz w:val="24"/>
          <w:szCs w:val="24"/>
          <w:highlight w:val="none"/>
          <w:lang w:val="en-US" w:eastAsia="zh-CN"/>
        </w:rPr>
        <w:t>四、乙方须支付年租金至甲方指定账户</w:t>
      </w:r>
      <w:r>
        <w:rPr>
          <w:rFonts w:hint="eastAsia" w:ascii="宋体" w:hAnsi="宋体" w:cs="宋体"/>
          <w:b w:val="0"/>
          <w:bCs w:val="0"/>
          <w:sz w:val="24"/>
          <w:szCs w:val="24"/>
          <w:highlight w:val="none"/>
          <w:lang w:val="en-US" w:eastAsia="zh-CN"/>
        </w:rPr>
        <w:t>。</w:t>
      </w:r>
    </w:p>
    <w:p w14:paraId="67EC4273">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四</w:t>
      </w:r>
      <w:r>
        <w:rPr>
          <w:rFonts w:hint="eastAsia" w:ascii="宋体" w:hAnsi="宋体" w:eastAsia="宋体" w:cs="宋体"/>
          <w:b/>
          <w:sz w:val="24"/>
          <w:szCs w:val="24"/>
        </w:rPr>
        <w:t>条  租赁</w:t>
      </w:r>
      <w:r>
        <w:rPr>
          <w:rFonts w:hint="eastAsia" w:ascii="宋体" w:hAnsi="宋体" w:eastAsia="宋体" w:cs="宋体"/>
          <w:b/>
          <w:sz w:val="24"/>
          <w:szCs w:val="24"/>
          <w:lang w:eastAsia="zh-CN"/>
        </w:rPr>
        <w:t>物</w:t>
      </w:r>
      <w:r>
        <w:rPr>
          <w:rFonts w:hint="eastAsia" w:ascii="宋体" w:hAnsi="宋体" w:eastAsia="宋体" w:cs="宋体"/>
          <w:b/>
          <w:sz w:val="24"/>
          <w:szCs w:val="24"/>
        </w:rPr>
        <w:t>交付使用与返还</w:t>
      </w:r>
    </w:p>
    <w:p w14:paraId="2F36857B">
      <w:pPr>
        <w:keepNext w:val="0"/>
        <w:keepLines w:val="0"/>
        <w:pageBreakBefore w:val="0"/>
        <w:kinsoku/>
        <w:wordWrap/>
        <w:overflowPunct/>
        <w:topLinePunct w:val="0"/>
        <w:bidi w:val="0"/>
        <w:snapToGrid/>
        <w:spacing w:line="440" w:lineRule="exact"/>
        <w:ind w:firstLine="480" w:firstLineChars="200"/>
        <w:textAlignment w:val="auto"/>
        <w:rPr>
          <w:rFonts w:hint="default" w:ascii="宋体" w:hAnsi="宋体" w:eastAsia="宋体" w:cs="宋体"/>
          <w:sz w:val="24"/>
          <w:szCs w:val="24"/>
          <w:lang w:val="en-US"/>
        </w:rPr>
      </w:pPr>
      <w:r>
        <w:rPr>
          <w:rFonts w:hint="eastAsia" w:ascii="宋体" w:hAnsi="宋体" w:eastAsia="宋体" w:cs="宋体"/>
          <w:sz w:val="24"/>
          <w:szCs w:val="24"/>
        </w:rPr>
        <w:t>一、</w:t>
      </w:r>
      <w:r>
        <w:rPr>
          <w:rFonts w:hint="eastAsia" w:ascii="宋体" w:hAnsi="宋体" w:eastAsia="宋体" w:cs="宋体"/>
          <w:sz w:val="24"/>
          <w:szCs w:val="24"/>
          <w:lang w:eastAsia="zh-CN"/>
        </w:rPr>
        <w:t>租赁物由甲方按移交时的现场现状交付给乙方使用，</w:t>
      </w:r>
      <w:r>
        <w:rPr>
          <w:rFonts w:hint="eastAsia" w:ascii="宋体" w:hAnsi="宋体" w:eastAsia="宋体" w:cs="宋体"/>
          <w:sz w:val="24"/>
          <w:szCs w:val="24"/>
          <w:lang w:val="en-US" w:eastAsia="zh-CN"/>
        </w:rPr>
        <w:t>乙方不得在租赁场地内搭建任何违章建筑物。</w:t>
      </w:r>
    </w:p>
    <w:p w14:paraId="15BB50DD">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二、</w:t>
      </w:r>
      <w:r>
        <w:rPr>
          <w:rFonts w:hint="eastAsia" w:ascii="宋体" w:hAnsi="宋体"/>
          <w:sz w:val="24"/>
          <w:szCs w:val="24"/>
          <w:lang w:eastAsia="zh-CN"/>
        </w:rPr>
        <w:t>乙方</w:t>
      </w:r>
      <w:r>
        <w:rPr>
          <w:rFonts w:hint="eastAsia" w:ascii="宋体" w:hAnsi="宋体"/>
          <w:sz w:val="24"/>
          <w:szCs w:val="24"/>
        </w:rPr>
        <w:t>在装修、经营期间的生产安全、人身财产安全、消防安全、防盗防事故等一切安全责任由</w:t>
      </w:r>
      <w:r>
        <w:rPr>
          <w:rFonts w:hint="eastAsia" w:ascii="宋体" w:hAnsi="宋体"/>
          <w:sz w:val="24"/>
          <w:szCs w:val="24"/>
          <w:lang w:eastAsia="zh-CN"/>
        </w:rPr>
        <w:t>乙方</w:t>
      </w:r>
      <w:r>
        <w:rPr>
          <w:rFonts w:hint="eastAsia" w:ascii="宋体" w:hAnsi="宋体"/>
          <w:sz w:val="24"/>
          <w:szCs w:val="24"/>
        </w:rPr>
        <w:t>自负，同时</w:t>
      </w:r>
      <w:r>
        <w:rPr>
          <w:rFonts w:hint="eastAsia" w:ascii="宋体" w:hAnsi="宋体"/>
          <w:sz w:val="24"/>
          <w:szCs w:val="24"/>
          <w:lang w:eastAsia="zh-CN"/>
        </w:rPr>
        <w:t>乙方</w:t>
      </w:r>
      <w:r>
        <w:rPr>
          <w:rFonts w:hint="eastAsia" w:ascii="宋体" w:hAnsi="宋体"/>
          <w:sz w:val="24"/>
          <w:szCs w:val="24"/>
        </w:rPr>
        <w:t>必须严格爱护公共设施，不得对周围的环境造成任何污染</w:t>
      </w:r>
      <w:r>
        <w:rPr>
          <w:rFonts w:hint="eastAsia" w:ascii="宋体" w:hAnsi="宋体" w:eastAsia="宋体" w:cs="宋体"/>
          <w:sz w:val="24"/>
          <w:szCs w:val="24"/>
          <w:lang w:eastAsia="zh-CN"/>
        </w:rPr>
        <w:t>，如造成甲方损失的，甲方有权要求乙方全额赔偿。</w:t>
      </w:r>
    </w:p>
    <w:p w14:paraId="49814A32">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三、为美化周边环境，</w:t>
      </w:r>
      <w:r>
        <w:rPr>
          <w:rFonts w:hint="eastAsia" w:ascii="宋体" w:hAnsi="宋体" w:cs="宋体"/>
          <w:sz w:val="24"/>
          <w:szCs w:val="24"/>
          <w:lang w:eastAsia="zh-CN"/>
        </w:rPr>
        <w:t>乙方</w:t>
      </w:r>
      <w:r>
        <w:rPr>
          <w:rFonts w:hint="eastAsia" w:ascii="宋体" w:hAnsi="宋体" w:eastAsia="宋体" w:cs="宋体"/>
          <w:sz w:val="24"/>
          <w:szCs w:val="24"/>
          <w:lang w:eastAsia="zh-CN"/>
        </w:rPr>
        <w:t>必须在承租的资产范围内外，做好绿化维护及卫生保洁并做好“门前卫生三包”工作。</w:t>
      </w:r>
    </w:p>
    <w:p w14:paraId="645C23A4">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sz w:val="24"/>
          <w:szCs w:val="24"/>
          <w:lang w:eastAsia="zh-CN"/>
        </w:rPr>
      </w:pPr>
      <w:r>
        <w:rPr>
          <w:rFonts w:hint="eastAsia" w:ascii="宋体" w:hAnsi="宋体" w:eastAsia="宋体" w:cs="宋体"/>
          <w:sz w:val="24"/>
          <w:szCs w:val="24"/>
          <w:lang w:eastAsia="zh-CN"/>
        </w:rPr>
        <w:t>四、</w:t>
      </w:r>
      <w:r>
        <w:rPr>
          <w:rFonts w:hint="eastAsia" w:ascii="宋体" w:hAnsi="宋体"/>
          <w:sz w:val="24"/>
          <w:szCs w:val="24"/>
        </w:rPr>
        <w:t>租赁期间，牵涉到的水、电、通讯和相关部门管理费用等一切经营费用以及租赁使用期间的日常维修、维护、保养费用，租赁税等一切税、费均由</w:t>
      </w:r>
      <w:r>
        <w:rPr>
          <w:rFonts w:hint="eastAsia" w:ascii="宋体" w:hAnsi="宋体"/>
          <w:sz w:val="24"/>
          <w:szCs w:val="24"/>
          <w:lang w:eastAsia="zh-CN"/>
        </w:rPr>
        <w:t>乙方</w:t>
      </w:r>
      <w:r>
        <w:rPr>
          <w:rFonts w:hint="eastAsia" w:ascii="宋体" w:hAnsi="宋体"/>
          <w:sz w:val="24"/>
          <w:szCs w:val="24"/>
        </w:rPr>
        <w:t>承担并自行结算</w:t>
      </w:r>
      <w:r>
        <w:rPr>
          <w:rFonts w:hint="eastAsia" w:ascii="宋体" w:hAnsi="宋体"/>
          <w:sz w:val="24"/>
          <w:szCs w:val="24"/>
          <w:lang w:eastAsia="zh-CN"/>
        </w:rPr>
        <w:t>。</w:t>
      </w:r>
    </w:p>
    <w:p w14:paraId="3DADE65C">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rPr>
      </w:pPr>
      <w:r>
        <w:rPr>
          <w:rFonts w:hint="eastAsia" w:ascii="宋体" w:hAnsi="宋体"/>
          <w:sz w:val="24"/>
          <w:szCs w:val="24"/>
          <w:lang w:val="en-US" w:eastAsia="zh-CN"/>
        </w:rPr>
        <w:t>五、</w:t>
      </w:r>
      <w:r>
        <w:rPr>
          <w:rFonts w:hint="eastAsia" w:ascii="宋体" w:hAnsi="宋体"/>
          <w:sz w:val="24"/>
          <w:szCs w:val="24"/>
        </w:rPr>
        <w:t>租赁期间，</w:t>
      </w:r>
      <w:r>
        <w:rPr>
          <w:rFonts w:hint="eastAsia" w:ascii="宋体" w:hAnsi="宋体"/>
          <w:sz w:val="24"/>
          <w:szCs w:val="24"/>
          <w:lang w:eastAsia="zh-CN"/>
        </w:rPr>
        <w:t>乙方</w:t>
      </w:r>
      <w:r>
        <w:rPr>
          <w:rFonts w:hint="eastAsia" w:ascii="宋体" w:hAnsi="宋体"/>
          <w:sz w:val="24"/>
          <w:szCs w:val="24"/>
        </w:rPr>
        <w:t>因</w:t>
      </w:r>
      <w:r>
        <w:rPr>
          <w:rFonts w:hint="eastAsia" w:ascii="宋体" w:hAnsi="宋体" w:cs="宋体"/>
          <w:sz w:val="24"/>
          <w:szCs w:val="24"/>
        </w:rPr>
        <w:t>经营需要办理的相关审批手续（含消防、安全等）、证照由</w:t>
      </w:r>
      <w:r>
        <w:rPr>
          <w:rFonts w:hint="eastAsia" w:ascii="宋体" w:hAnsi="宋体" w:cs="宋体"/>
          <w:sz w:val="24"/>
          <w:szCs w:val="24"/>
          <w:lang w:eastAsia="zh-CN"/>
        </w:rPr>
        <w:t>乙方</w:t>
      </w:r>
      <w:r>
        <w:rPr>
          <w:rFonts w:hint="eastAsia" w:ascii="宋体" w:hAnsi="宋体" w:cs="宋体"/>
          <w:sz w:val="24"/>
          <w:szCs w:val="24"/>
        </w:rPr>
        <w:t>自行办理，并承担相关费用。</w:t>
      </w:r>
    </w:p>
    <w:p w14:paraId="4BF8F01A">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六、</w:t>
      </w:r>
      <w:r>
        <w:rPr>
          <w:rFonts w:hint="eastAsia" w:ascii="宋体" w:hAnsi="宋体"/>
          <w:sz w:val="24"/>
          <w:szCs w:val="24"/>
          <w:lang w:eastAsia="zh-CN"/>
        </w:rPr>
        <w:t>乙方</w:t>
      </w:r>
      <w:r>
        <w:rPr>
          <w:rFonts w:hint="eastAsia" w:ascii="宋体" w:hAnsi="宋体"/>
          <w:sz w:val="24"/>
          <w:szCs w:val="24"/>
        </w:rPr>
        <w:t>必须坚持依法经营的原则，不得利用</w:t>
      </w:r>
      <w:r>
        <w:rPr>
          <w:rFonts w:hint="eastAsia" w:ascii="宋体" w:hAnsi="宋体"/>
          <w:sz w:val="24"/>
          <w:szCs w:val="24"/>
          <w:lang w:eastAsia="zh-CN"/>
        </w:rPr>
        <w:t>租赁物</w:t>
      </w:r>
      <w:r>
        <w:rPr>
          <w:rFonts w:hint="eastAsia" w:ascii="宋体" w:hAnsi="宋体"/>
          <w:sz w:val="24"/>
          <w:szCs w:val="24"/>
        </w:rPr>
        <w:t>从事违法活动；应尽到谨慎管理职责，不得发生恶性影响事件</w:t>
      </w:r>
      <w:r>
        <w:rPr>
          <w:rFonts w:hint="eastAsia" w:ascii="宋体" w:hAnsi="宋体"/>
          <w:sz w:val="24"/>
          <w:szCs w:val="24"/>
          <w:lang w:eastAsia="zh-CN"/>
        </w:rPr>
        <w:t>。乙方</w:t>
      </w:r>
      <w:r>
        <w:rPr>
          <w:rFonts w:hint="eastAsia" w:ascii="宋体" w:hAnsi="宋体"/>
          <w:sz w:val="24"/>
          <w:szCs w:val="24"/>
          <w:lang w:val="en-US" w:eastAsia="zh-CN"/>
        </w:rPr>
        <w:t>须</w:t>
      </w:r>
      <w:r>
        <w:rPr>
          <w:rFonts w:hint="eastAsia" w:ascii="宋体" w:hAnsi="宋体"/>
          <w:sz w:val="24"/>
          <w:szCs w:val="24"/>
        </w:rPr>
        <w:t>自行向政府有关部门报批经营有关手续，自行负担政府部门规定的税费。</w:t>
      </w:r>
    </w:p>
    <w:p w14:paraId="3E723265">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cs="宋体"/>
          <w:sz w:val="24"/>
          <w:szCs w:val="24"/>
          <w:lang w:val="en-US" w:eastAsia="zh-CN"/>
        </w:rPr>
        <w:t>七、</w:t>
      </w:r>
      <w:r>
        <w:rPr>
          <w:rFonts w:hint="eastAsia" w:ascii="宋体" w:hAnsi="宋体" w:eastAsia="宋体" w:cs="Times New Roman"/>
          <w:sz w:val="24"/>
          <w:szCs w:val="24"/>
          <w:lang w:val="en-US" w:eastAsia="zh-CN"/>
        </w:rPr>
        <w:t>乙方不得在配套附属用房内私自乱拉电线，存放任何易燃、易爆违禁品，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宋体"/>
          <w:color w:val="auto"/>
          <w:sz w:val="24"/>
          <w:szCs w:val="24"/>
          <w:lang w:eastAsia="zh-CN"/>
        </w:rPr>
        <w:t>乙方</w:t>
      </w:r>
      <w:r>
        <w:rPr>
          <w:rFonts w:hint="eastAsia" w:ascii="宋体" w:hAnsi="宋体" w:cs="宋体"/>
          <w:color w:val="auto"/>
          <w:sz w:val="24"/>
          <w:szCs w:val="24"/>
        </w:rPr>
        <w:t>负责。</w:t>
      </w:r>
    </w:p>
    <w:p w14:paraId="6FE9E0D2">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cs="Times New Roman"/>
          <w:sz w:val="24"/>
          <w:szCs w:val="24"/>
          <w:lang w:val="en-US" w:eastAsia="zh-CN"/>
        </w:rPr>
        <w:t>八</w:t>
      </w:r>
      <w:r>
        <w:rPr>
          <w:rFonts w:hint="eastAsia" w:ascii="宋体" w:hAnsi="宋体" w:eastAsia="宋体" w:cs="Times New Roman"/>
          <w:sz w:val="24"/>
          <w:szCs w:val="24"/>
          <w:lang w:val="en-US" w:eastAsia="zh-CN"/>
        </w:rPr>
        <w:t>、</w:t>
      </w:r>
      <w:r>
        <w:rPr>
          <w:rFonts w:hint="eastAsia" w:ascii="宋体" w:hAnsi="宋体" w:eastAsia="宋体" w:cs="宋体"/>
          <w:sz w:val="24"/>
          <w:szCs w:val="24"/>
          <w:lang w:val="en-US" w:eastAsia="zh-CN"/>
        </w:rPr>
        <w:t>租赁合同解除或终止时，租赁物内乙方所有的可移动的装修装饰物可由乙方拆回；租赁物内乙方所有的但无法拆除的装饰装修物及地上附属物（构筑物），无偿归甲方所有。</w:t>
      </w:r>
    </w:p>
    <w:p w14:paraId="78026D9A">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九</w:t>
      </w:r>
      <w:r>
        <w:rPr>
          <w:rFonts w:hint="eastAsia" w:ascii="宋体" w:hAnsi="宋体" w:eastAsia="宋体" w:cs="宋体"/>
          <w:sz w:val="24"/>
          <w:szCs w:val="24"/>
          <w:lang w:val="en-US" w:eastAsia="zh-CN"/>
        </w:rPr>
        <w:t>、若遇政府征用或政府因有关政策要求不允许乙方继续经营的，乙方需无条件在期限内配合腾空，所需费用由乙方自行承担，搬离后由甲方无息退还未到期租金。</w:t>
      </w:r>
    </w:p>
    <w:p w14:paraId="2017C908">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十</w:t>
      </w:r>
      <w:r>
        <w:rPr>
          <w:rFonts w:hint="eastAsia" w:ascii="宋体" w:hAnsi="宋体" w:eastAsia="宋体" w:cs="宋体"/>
          <w:sz w:val="24"/>
          <w:szCs w:val="24"/>
          <w:lang w:val="en-US" w:eastAsia="zh-CN"/>
        </w:rPr>
        <w:t>、租赁期间满，甲方重新对外</w:t>
      </w:r>
      <w:r>
        <w:rPr>
          <w:rFonts w:hint="eastAsia" w:ascii="宋体" w:hAnsi="宋体"/>
          <w:b/>
          <w:bCs/>
          <w:color w:val="auto"/>
          <w:sz w:val="44"/>
          <w:szCs w:val="44"/>
          <w:highlight w:val="none"/>
          <w:lang w:val="en-US" w:eastAsia="zh-CN"/>
        </w:rPr>
        <w:drawing>
          <wp:anchor distT="0" distB="0" distL="114300" distR="114300" simplePos="0" relativeHeight="251670528" behindDoc="1" locked="0" layoutInCell="1" allowOverlap="1">
            <wp:simplePos x="0" y="0"/>
            <wp:positionH relativeFrom="column">
              <wp:posOffset>424180</wp:posOffset>
            </wp:positionH>
            <wp:positionV relativeFrom="paragraph">
              <wp:posOffset>-3197860</wp:posOffset>
            </wp:positionV>
            <wp:extent cx="5271770" cy="5833110"/>
            <wp:effectExtent l="0" t="0" r="5080" b="15240"/>
            <wp:wrapNone/>
            <wp:docPr id="13" name="图片 10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lang w:val="en-US" w:eastAsia="zh-CN"/>
        </w:rPr>
        <w:t>招租的，同等条件下乙方享有优先承租权。</w:t>
      </w:r>
    </w:p>
    <w:p w14:paraId="593E94DD">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五</w:t>
      </w:r>
      <w:r>
        <w:rPr>
          <w:rFonts w:hint="eastAsia" w:ascii="宋体" w:hAnsi="宋体" w:eastAsia="宋体" w:cs="宋体"/>
          <w:b/>
          <w:sz w:val="24"/>
          <w:szCs w:val="24"/>
        </w:rPr>
        <w:t>条  双方的权利和义务</w:t>
      </w:r>
    </w:p>
    <w:p w14:paraId="27DDD9EE">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一、甲方有权监督乙方依据本合同约定使用</w:t>
      </w:r>
      <w:r>
        <w:rPr>
          <w:rFonts w:hint="eastAsia" w:ascii="宋体" w:hAnsi="宋体" w:eastAsia="宋体" w:cs="宋体"/>
          <w:sz w:val="24"/>
          <w:szCs w:val="24"/>
          <w:lang w:eastAsia="zh-CN"/>
        </w:rPr>
        <w:t>租赁物</w:t>
      </w:r>
      <w:r>
        <w:rPr>
          <w:rFonts w:hint="eastAsia" w:ascii="宋体" w:hAnsi="宋体" w:eastAsia="宋体" w:cs="宋体"/>
          <w:sz w:val="24"/>
          <w:szCs w:val="24"/>
        </w:rPr>
        <w:t>。乙方未征得甲方书面同意，擅自改变用途的，甲方有权收回相关</w:t>
      </w:r>
      <w:r>
        <w:rPr>
          <w:rFonts w:hint="eastAsia" w:ascii="宋体" w:hAnsi="宋体" w:eastAsia="宋体" w:cs="宋体"/>
          <w:sz w:val="24"/>
          <w:szCs w:val="24"/>
          <w:lang w:eastAsia="zh-CN"/>
        </w:rPr>
        <w:t>租赁物</w:t>
      </w:r>
      <w:r>
        <w:rPr>
          <w:rFonts w:hint="eastAsia" w:ascii="宋体" w:hAnsi="宋体" w:eastAsia="宋体" w:cs="宋体"/>
          <w:sz w:val="24"/>
          <w:szCs w:val="24"/>
        </w:rPr>
        <w:t>的使用权。</w:t>
      </w:r>
    </w:p>
    <w:p w14:paraId="0D5BE770">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二、对于政府因公益事业建设影响该</w:t>
      </w:r>
      <w:r>
        <w:rPr>
          <w:rFonts w:hint="eastAsia" w:ascii="宋体" w:hAnsi="宋体" w:eastAsia="宋体" w:cs="宋体"/>
          <w:sz w:val="24"/>
          <w:szCs w:val="24"/>
          <w:lang w:eastAsia="zh-CN"/>
        </w:rPr>
        <w:t>租赁物</w:t>
      </w:r>
      <w:r>
        <w:rPr>
          <w:rFonts w:hint="eastAsia" w:ascii="宋体" w:hAnsi="宋体" w:eastAsia="宋体" w:cs="宋体"/>
          <w:sz w:val="24"/>
          <w:szCs w:val="24"/>
        </w:rPr>
        <w:t>使用或对</w:t>
      </w:r>
      <w:r>
        <w:rPr>
          <w:rFonts w:hint="eastAsia" w:ascii="宋体" w:hAnsi="宋体" w:eastAsia="宋体" w:cs="宋体"/>
          <w:sz w:val="24"/>
          <w:szCs w:val="24"/>
          <w:lang w:eastAsia="zh-CN"/>
        </w:rPr>
        <w:t>租赁物</w:t>
      </w:r>
      <w:r>
        <w:rPr>
          <w:rFonts w:hint="eastAsia" w:ascii="宋体" w:hAnsi="宋体" w:eastAsia="宋体" w:cs="宋体"/>
          <w:sz w:val="24"/>
          <w:szCs w:val="24"/>
        </w:rPr>
        <w:t>造成破坏的，甲方无需作任何形式的补偿。</w:t>
      </w:r>
    </w:p>
    <w:p w14:paraId="375D0BB5">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三、乙方不得将</w:t>
      </w:r>
      <w:r>
        <w:rPr>
          <w:rFonts w:hint="eastAsia" w:ascii="宋体" w:hAnsi="宋体" w:eastAsia="宋体" w:cs="宋体"/>
          <w:sz w:val="24"/>
          <w:szCs w:val="24"/>
          <w:lang w:eastAsia="zh-CN"/>
        </w:rPr>
        <w:t>租赁物</w:t>
      </w:r>
      <w:r>
        <w:rPr>
          <w:rFonts w:hint="eastAsia" w:ascii="宋体" w:hAnsi="宋体" w:eastAsia="宋体" w:cs="宋体"/>
          <w:sz w:val="24"/>
          <w:szCs w:val="24"/>
        </w:rPr>
        <w:t>使用权进行转让、转租</w:t>
      </w:r>
      <w:r>
        <w:rPr>
          <w:rFonts w:hint="eastAsia" w:ascii="宋体" w:hAnsi="宋体" w:eastAsia="宋体" w:cs="宋体"/>
          <w:sz w:val="24"/>
          <w:szCs w:val="24"/>
          <w:lang w:eastAsia="zh-CN"/>
        </w:rPr>
        <w:t>、分租</w:t>
      </w:r>
      <w:r>
        <w:rPr>
          <w:rFonts w:hint="eastAsia" w:ascii="宋体" w:hAnsi="宋体" w:eastAsia="宋体" w:cs="宋体"/>
          <w:sz w:val="24"/>
          <w:szCs w:val="24"/>
        </w:rPr>
        <w:t>、抵押。</w:t>
      </w:r>
    </w:p>
    <w:p w14:paraId="26297DA8">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rPr>
        <w:t>四、乙方在</w:t>
      </w:r>
      <w:r>
        <w:rPr>
          <w:rFonts w:hint="eastAsia" w:ascii="宋体" w:hAnsi="宋体" w:eastAsia="宋体" w:cs="宋体"/>
          <w:sz w:val="24"/>
          <w:szCs w:val="24"/>
          <w:lang w:eastAsia="zh-CN"/>
        </w:rPr>
        <w:t>租赁物</w:t>
      </w:r>
      <w:r>
        <w:rPr>
          <w:rFonts w:hint="eastAsia" w:ascii="宋体" w:hAnsi="宋体" w:eastAsia="宋体" w:cs="宋体"/>
          <w:sz w:val="24"/>
          <w:szCs w:val="24"/>
        </w:rPr>
        <w:t>租用期间应对承租</w:t>
      </w:r>
      <w:r>
        <w:rPr>
          <w:rFonts w:hint="eastAsia" w:ascii="宋体" w:hAnsi="宋体" w:eastAsia="宋体" w:cs="宋体"/>
          <w:sz w:val="24"/>
          <w:szCs w:val="24"/>
          <w:lang w:eastAsia="zh-CN"/>
        </w:rPr>
        <w:t>物</w:t>
      </w:r>
      <w:r>
        <w:rPr>
          <w:rFonts w:hint="eastAsia" w:ascii="宋体" w:hAnsi="宋体" w:eastAsia="宋体" w:cs="宋体"/>
          <w:sz w:val="24"/>
          <w:szCs w:val="24"/>
        </w:rPr>
        <w:t>内的市政设施妥善保护，不得损坏，否则应承担修复所需的一切费用。</w:t>
      </w:r>
      <w:r>
        <w:rPr>
          <w:rFonts w:hint="eastAsia" w:ascii="宋体" w:hAnsi="宋体" w:cs="宋体"/>
          <w:sz w:val="24"/>
          <w:szCs w:val="24"/>
          <w:lang w:eastAsia="zh-CN"/>
        </w:rPr>
        <w:t>、</w:t>
      </w:r>
    </w:p>
    <w:p w14:paraId="03EEED4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五、乙方改变业态须征得甲方书面同意，若乙方擅自改变经营业态，甲方有权解除合同，并追究乙方相关赔偿责任。</w:t>
      </w:r>
    </w:p>
    <w:p w14:paraId="1F9DF43A">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六</w:t>
      </w:r>
      <w:r>
        <w:rPr>
          <w:rFonts w:hint="eastAsia" w:ascii="宋体" w:hAnsi="宋体" w:eastAsia="宋体" w:cs="宋体"/>
          <w:b/>
          <w:sz w:val="24"/>
          <w:szCs w:val="24"/>
        </w:rPr>
        <w:t xml:space="preserve">条  </w:t>
      </w:r>
      <w:r>
        <w:rPr>
          <w:rFonts w:hint="eastAsia" w:ascii="宋体" w:hAnsi="宋体" w:eastAsia="宋体" w:cs="宋体"/>
          <w:b/>
          <w:bCs/>
          <w:sz w:val="24"/>
          <w:szCs w:val="24"/>
        </w:rPr>
        <w:t>合同的变更、解除</w:t>
      </w:r>
    </w:p>
    <w:p w14:paraId="59CD750B">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一、经甲乙双方协商一致，可以变更或解除本合同；</w:t>
      </w:r>
    </w:p>
    <w:p w14:paraId="306BDBD0">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二、甲、乙双方同意有下列情形之一的，本合同终止，双方互不承担责任：</w:t>
      </w:r>
    </w:p>
    <w:p w14:paraId="15A8132D">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（一）该宗</w:t>
      </w:r>
      <w:r>
        <w:rPr>
          <w:rFonts w:hint="eastAsia" w:cs="宋体"/>
          <w:kern w:val="2"/>
          <w:sz w:val="24"/>
          <w:szCs w:val="24"/>
          <w:lang w:eastAsia="zh-CN"/>
        </w:rPr>
        <w:t>租赁物</w:t>
      </w:r>
      <w:r>
        <w:rPr>
          <w:rFonts w:hint="eastAsia" w:ascii="宋体" w:hAnsi="宋体" w:eastAsia="宋体" w:cs="宋体"/>
          <w:kern w:val="2"/>
          <w:sz w:val="24"/>
          <w:szCs w:val="24"/>
        </w:rPr>
        <w:t>依法被征收或因社会公共利益依法被征用的；</w:t>
      </w:r>
    </w:p>
    <w:p w14:paraId="1246F594">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（二）该宗</w:t>
      </w:r>
      <w:r>
        <w:rPr>
          <w:rFonts w:hint="eastAsia" w:cs="宋体"/>
          <w:kern w:val="2"/>
          <w:sz w:val="24"/>
          <w:szCs w:val="24"/>
          <w:lang w:eastAsia="zh-CN"/>
        </w:rPr>
        <w:t>租赁物</w:t>
      </w:r>
      <w:r>
        <w:rPr>
          <w:rFonts w:hint="eastAsia" w:ascii="宋体" w:hAnsi="宋体" w:eastAsia="宋体" w:cs="宋体"/>
          <w:kern w:val="2"/>
          <w:sz w:val="24"/>
          <w:szCs w:val="24"/>
        </w:rPr>
        <w:t>在租赁期间因不可抗力导致毁损、灭失的</w:t>
      </w:r>
      <w:r>
        <w:rPr>
          <w:rFonts w:hint="eastAsia" w:cs="宋体"/>
          <w:kern w:val="2"/>
          <w:sz w:val="24"/>
          <w:szCs w:val="24"/>
          <w:lang w:eastAsia="zh-CN"/>
        </w:rPr>
        <w:t>。</w:t>
      </w:r>
    </w:p>
    <w:p w14:paraId="1746FE25">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三、甲方有下列情形之一的，乙方有权书面通知甲方，单方解除本合同：</w:t>
      </w:r>
    </w:p>
    <w:p w14:paraId="06DADD58">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延迟交付</w:t>
      </w:r>
      <w:r>
        <w:rPr>
          <w:rFonts w:hint="eastAsia" w:cs="宋体"/>
          <w:kern w:val="2"/>
          <w:sz w:val="24"/>
          <w:szCs w:val="24"/>
          <w:lang w:eastAsia="zh-CN"/>
        </w:rPr>
        <w:t>租赁物</w:t>
      </w:r>
      <w:r>
        <w:rPr>
          <w:rFonts w:hint="eastAsia" w:ascii="宋体" w:hAnsi="宋体" w:eastAsia="宋体" w:cs="宋体"/>
          <w:kern w:val="2"/>
          <w:sz w:val="24"/>
          <w:szCs w:val="24"/>
        </w:rPr>
        <w:t>超过</w:t>
      </w:r>
      <w:r>
        <w:rPr>
          <w:rFonts w:hint="eastAsia" w:cs="宋体"/>
          <w:kern w:val="2"/>
          <w:sz w:val="24"/>
          <w:szCs w:val="24"/>
          <w:lang w:val="en-US" w:eastAsia="zh-CN"/>
        </w:rPr>
        <w:t>2个月</w:t>
      </w:r>
      <w:r>
        <w:rPr>
          <w:rFonts w:hint="eastAsia" w:ascii="宋体" w:hAnsi="宋体" w:eastAsia="宋体" w:cs="宋体"/>
          <w:kern w:val="2"/>
          <w:sz w:val="24"/>
          <w:szCs w:val="24"/>
        </w:rPr>
        <w:t>的</w:t>
      </w:r>
      <w:r>
        <w:rPr>
          <w:rFonts w:hint="eastAsia" w:cs="宋体"/>
          <w:kern w:val="2"/>
          <w:sz w:val="24"/>
          <w:szCs w:val="24"/>
          <w:lang w:eastAsia="zh-CN"/>
        </w:rPr>
        <w:t>。</w:t>
      </w:r>
    </w:p>
    <w:p w14:paraId="07E342B1">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四、乙方有下列情形之一的，甲方有权书面通知乙方，单方解除本合同：</w:t>
      </w:r>
    </w:p>
    <w:p w14:paraId="6A4CCE4A">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（一）不支付租金或不按照约定时间支付租金超过</w:t>
      </w:r>
      <w:r>
        <w:rPr>
          <w:rFonts w:hint="eastAsia" w:cs="宋体"/>
          <w:kern w:val="2"/>
          <w:sz w:val="24"/>
          <w:szCs w:val="24"/>
          <w:lang w:val="en-US" w:eastAsia="zh-CN"/>
        </w:rPr>
        <w:t>2个月</w:t>
      </w:r>
      <w:r>
        <w:rPr>
          <w:rFonts w:hint="eastAsia" w:ascii="宋体" w:hAnsi="宋体" w:eastAsia="宋体" w:cs="宋体"/>
          <w:kern w:val="2"/>
          <w:sz w:val="24"/>
          <w:szCs w:val="24"/>
        </w:rPr>
        <w:t>的；</w:t>
      </w:r>
    </w:p>
    <w:p w14:paraId="263AEA50">
      <w:pPr>
        <w:pStyle w:val="21"/>
        <w:keepNext w:val="0"/>
        <w:keepLines w:val="0"/>
        <w:pageBreakBefore w:val="0"/>
        <w:widowControl w:val="0"/>
        <w:kinsoku/>
        <w:wordWrap/>
        <w:overflowPunct/>
        <w:topLinePunct w:val="0"/>
        <w:autoSpaceDE w:val="0"/>
        <w:autoSpaceDN w:val="0"/>
        <w:bidi w:val="0"/>
        <w:adjustRightInd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（二）未按本合同约定擅自改变租赁</w:t>
      </w:r>
      <w:r>
        <w:rPr>
          <w:rFonts w:hint="eastAsia" w:cs="宋体"/>
          <w:kern w:val="2"/>
          <w:sz w:val="24"/>
          <w:szCs w:val="24"/>
          <w:lang w:eastAsia="zh-CN"/>
        </w:rPr>
        <w:t>场地</w:t>
      </w:r>
      <w:r>
        <w:rPr>
          <w:rFonts w:hint="eastAsia" w:cs="宋体"/>
          <w:kern w:val="2"/>
          <w:sz w:val="24"/>
          <w:szCs w:val="24"/>
          <w:lang w:val="en-US" w:eastAsia="zh-CN"/>
        </w:rPr>
        <w:t>或房产</w:t>
      </w:r>
      <w:r>
        <w:rPr>
          <w:rFonts w:hint="eastAsia" w:ascii="宋体" w:hAnsi="宋体" w:eastAsia="宋体" w:cs="宋体"/>
          <w:kern w:val="2"/>
          <w:sz w:val="24"/>
          <w:szCs w:val="24"/>
        </w:rPr>
        <w:t xml:space="preserve">用途的； </w:t>
      </w:r>
    </w:p>
    <w:p w14:paraId="441C0F32">
      <w:pPr>
        <w:pStyle w:val="22"/>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2"/>
          <w:sz w:val="24"/>
          <w:szCs w:val="24"/>
        </w:rPr>
      </w:pPr>
      <w:r>
        <w:rPr>
          <w:rFonts w:hint="eastAsia" w:ascii="宋体" w:hAnsi="宋体" w:eastAsia="宋体" w:cs="宋体"/>
          <w:kern w:val="2"/>
          <w:sz w:val="24"/>
          <w:szCs w:val="24"/>
        </w:rPr>
        <w:t>（三）未经甲方书面同意，擅自对</w:t>
      </w:r>
      <w:r>
        <w:rPr>
          <w:rFonts w:hint="eastAsia" w:ascii="宋体" w:hAnsi="宋体" w:eastAsia="宋体" w:cs="宋体"/>
          <w:sz w:val="24"/>
          <w:szCs w:val="24"/>
          <w:lang w:eastAsia="zh-CN"/>
        </w:rPr>
        <w:t>租赁物</w:t>
      </w:r>
      <w:r>
        <w:rPr>
          <w:rFonts w:hint="eastAsia" w:ascii="宋体" w:hAnsi="宋体" w:eastAsia="宋体" w:cs="宋体"/>
          <w:sz w:val="24"/>
          <w:szCs w:val="24"/>
        </w:rPr>
        <w:t>的</w:t>
      </w:r>
      <w:r>
        <w:rPr>
          <w:rFonts w:hint="eastAsia" w:ascii="宋体" w:hAnsi="宋体" w:eastAsia="宋体" w:cs="宋体"/>
          <w:sz w:val="24"/>
          <w:szCs w:val="24"/>
          <w:lang w:eastAsia="zh-CN"/>
        </w:rPr>
        <w:t>场地</w:t>
      </w:r>
      <w:r>
        <w:rPr>
          <w:rFonts w:hint="eastAsia" w:ascii="宋体" w:hAnsi="宋体" w:eastAsia="宋体" w:cs="宋体"/>
          <w:sz w:val="24"/>
          <w:szCs w:val="24"/>
        </w:rPr>
        <w:t>使用权进行转让、转租、抵押</w:t>
      </w:r>
      <w:r>
        <w:rPr>
          <w:rFonts w:hint="eastAsia" w:ascii="宋体" w:hAnsi="宋体" w:eastAsia="宋体" w:cs="宋体"/>
          <w:kern w:val="2"/>
          <w:sz w:val="24"/>
          <w:szCs w:val="24"/>
        </w:rPr>
        <w:t>的；</w:t>
      </w:r>
    </w:p>
    <w:p w14:paraId="45D23180">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（四）保管不当或不合理使用导致</w:t>
      </w:r>
      <w:r>
        <w:rPr>
          <w:rFonts w:hint="eastAsia" w:cs="宋体"/>
          <w:kern w:val="2"/>
          <w:sz w:val="24"/>
          <w:szCs w:val="24"/>
          <w:lang w:eastAsia="zh-CN"/>
        </w:rPr>
        <w:t>租赁物</w:t>
      </w:r>
      <w:r>
        <w:rPr>
          <w:rFonts w:hint="eastAsia" w:ascii="宋体" w:hAnsi="宋体" w:eastAsia="宋体" w:cs="宋体"/>
          <w:kern w:val="2"/>
          <w:sz w:val="24"/>
          <w:szCs w:val="24"/>
        </w:rPr>
        <w:t>被污染并拒</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424180</wp:posOffset>
            </wp:positionH>
            <wp:positionV relativeFrom="paragraph">
              <wp:posOffset>-289560</wp:posOffset>
            </wp:positionV>
            <wp:extent cx="5271770" cy="5833110"/>
            <wp:effectExtent l="0" t="0" r="5080" b="15240"/>
            <wp:wrapNone/>
            <wp:docPr id="9" name="图片 10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rPr>
        <w:t>不改正或赔偿的；</w:t>
      </w:r>
    </w:p>
    <w:p w14:paraId="0F8D590D">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（五）利用</w:t>
      </w:r>
      <w:r>
        <w:rPr>
          <w:rFonts w:hint="eastAsia" w:cs="宋体"/>
          <w:kern w:val="2"/>
          <w:sz w:val="24"/>
          <w:szCs w:val="24"/>
          <w:lang w:eastAsia="zh-CN"/>
        </w:rPr>
        <w:t>租赁物</w:t>
      </w:r>
      <w:r>
        <w:rPr>
          <w:rFonts w:hint="eastAsia" w:ascii="宋体" w:hAnsi="宋体" w:eastAsia="宋体" w:cs="宋体"/>
          <w:kern w:val="2"/>
          <w:sz w:val="24"/>
          <w:szCs w:val="24"/>
        </w:rPr>
        <w:t>从事违法活动、损害公共利益等相关情形的；</w:t>
      </w:r>
    </w:p>
    <w:p w14:paraId="00A0D718">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（六）故意隐瞒与订立合同有关的重要事实或者提供虚假情况的</w:t>
      </w:r>
      <w:r>
        <w:rPr>
          <w:rFonts w:hint="eastAsia" w:cs="宋体"/>
          <w:kern w:val="2"/>
          <w:sz w:val="24"/>
          <w:szCs w:val="24"/>
          <w:lang w:eastAsia="zh-CN"/>
        </w:rPr>
        <w:t>。</w:t>
      </w:r>
    </w:p>
    <w:p w14:paraId="6D84F7B5">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五、其它法定的合同解除情形。</w:t>
      </w:r>
    </w:p>
    <w:p w14:paraId="5362D1BA">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七</w:t>
      </w:r>
      <w:r>
        <w:rPr>
          <w:rFonts w:hint="eastAsia" w:ascii="宋体" w:hAnsi="宋体" w:eastAsia="宋体" w:cs="宋体"/>
          <w:b/>
          <w:sz w:val="24"/>
          <w:szCs w:val="24"/>
        </w:rPr>
        <w:t>条  其他约定</w:t>
      </w:r>
    </w:p>
    <w:p w14:paraId="463B5404">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乙方不得改变标的物用途，若乙方私自改变标的物用途，甲方有权单方面解除租赁合同，且不退还当年租金。</w:t>
      </w:r>
    </w:p>
    <w:p w14:paraId="78BD1975">
      <w:pPr>
        <w:keepNext w:val="0"/>
        <w:keepLines w:val="0"/>
        <w:pageBreakBefore w:val="0"/>
        <w:kinsoku/>
        <w:wordWrap/>
        <w:overflowPunct/>
        <w:topLinePunct w:val="0"/>
        <w:bidi w:val="0"/>
        <w:snapToGrid/>
        <w:spacing w:line="420" w:lineRule="exact"/>
        <w:ind w:firstLine="480" w:firstLineChars="200"/>
        <w:textAlignment w:val="auto"/>
        <w:rPr>
          <w:rFonts w:hint="default" w:cs="宋体"/>
          <w:b/>
          <w:bCs/>
          <w:kern w:val="0"/>
          <w:sz w:val="24"/>
          <w:szCs w:val="24"/>
          <w:u w:val="single"/>
          <w:lang w:val="en-US" w:eastAsia="zh-CN"/>
        </w:rPr>
      </w:pPr>
      <w:r>
        <w:rPr>
          <w:rFonts w:hint="eastAsia" w:cs="宋体"/>
          <w:kern w:val="0"/>
          <w:sz w:val="24"/>
          <w:szCs w:val="24"/>
          <w:u w:val="single"/>
          <w:lang w:val="en-US" w:eastAsia="zh-CN"/>
        </w:rPr>
        <w:t xml:space="preserve">                                                                         </w:t>
      </w:r>
    </w:p>
    <w:p w14:paraId="058E1930">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八</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争议的解决办法</w:t>
      </w:r>
    </w:p>
    <w:p w14:paraId="2129ECF0">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本合同在履行过程中如发生争议，由双方协商解决；协商不成时，可依法向</w:t>
      </w:r>
      <w:r>
        <w:rPr>
          <w:rFonts w:hint="eastAsia" w:ascii="宋体" w:hAnsi="宋体" w:eastAsia="宋体" w:cs="宋体"/>
          <w:kern w:val="0"/>
          <w:sz w:val="24"/>
          <w:szCs w:val="24"/>
          <w:lang w:eastAsia="zh-CN"/>
        </w:rPr>
        <w:t>甲方</w:t>
      </w:r>
      <w:r>
        <w:rPr>
          <w:rFonts w:hint="eastAsia" w:ascii="宋体" w:hAnsi="宋体" w:eastAsia="宋体" w:cs="宋体"/>
          <w:kern w:val="0"/>
          <w:sz w:val="24"/>
          <w:szCs w:val="24"/>
        </w:rPr>
        <w:t>人民法院起诉。</w:t>
      </w:r>
    </w:p>
    <w:p w14:paraId="7CE4742F">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九</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合同生效</w:t>
      </w:r>
    </w:p>
    <w:p w14:paraId="7F247C00">
      <w:pPr>
        <w:keepNext w:val="0"/>
        <w:keepLines w:val="0"/>
        <w:pageBreakBefore w:val="0"/>
        <w:kinsoku/>
        <w:wordWrap/>
        <w:overflowPunct/>
        <w:topLinePunct w:val="0"/>
        <w:bidi w:val="0"/>
        <w:snapToGrid/>
        <w:spacing w:line="420" w:lineRule="exact"/>
        <w:ind w:firstLine="470" w:firstLineChars="196"/>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本合同一式</w:t>
      </w:r>
      <w:r>
        <w:rPr>
          <w:rFonts w:hint="eastAsia" w:ascii="宋体" w:hAnsi="宋体" w:cs="宋体"/>
          <w:kern w:val="0"/>
          <w:sz w:val="24"/>
          <w:szCs w:val="24"/>
          <w:lang w:val="en-US" w:eastAsia="zh-CN"/>
        </w:rPr>
        <w:t>叁</w:t>
      </w:r>
      <w:r>
        <w:rPr>
          <w:rFonts w:hint="eastAsia" w:ascii="宋体" w:hAnsi="宋体" w:eastAsia="宋体" w:cs="宋体"/>
          <w:kern w:val="0"/>
          <w:sz w:val="24"/>
          <w:szCs w:val="24"/>
        </w:rPr>
        <w:t>份，甲</w:t>
      </w:r>
      <w:r>
        <w:rPr>
          <w:rFonts w:hint="eastAsia" w:ascii="宋体" w:hAnsi="宋体" w:cs="宋体"/>
          <w:kern w:val="0"/>
          <w:sz w:val="24"/>
          <w:szCs w:val="24"/>
          <w:lang w:val="en-US" w:eastAsia="zh-CN"/>
        </w:rPr>
        <w:t>方执贰份，</w:t>
      </w:r>
      <w:r>
        <w:rPr>
          <w:rFonts w:hint="eastAsia" w:ascii="宋体" w:hAnsi="宋体" w:eastAsia="宋体" w:cs="宋体"/>
          <w:kern w:val="0"/>
          <w:sz w:val="24"/>
          <w:szCs w:val="24"/>
        </w:rPr>
        <w:t>乙方执壹份，均具同等法律效力，自甲、乙双方签字盖章后生效。</w:t>
      </w:r>
    </w:p>
    <w:p w14:paraId="6638AA45">
      <w:pPr>
        <w:keepNext w:val="0"/>
        <w:keepLines w:val="0"/>
        <w:pageBreakBefore w:val="0"/>
        <w:widowControl w:val="0"/>
        <w:kinsoku/>
        <w:wordWrap/>
        <w:overflowPunct/>
        <w:topLinePunct w:val="0"/>
        <w:autoSpaceDE/>
        <w:autoSpaceDN/>
        <w:bidi w:val="0"/>
        <w:adjustRightInd/>
        <w:snapToGrid/>
        <w:spacing w:before="157" w:beforeLines="50"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甲     方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乙     方 ：</w:t>
      </w:r>
    </w:p>
    <w:p w14:paraId="3D7A2535">
      <w:pPr>
        <w:keepNext w:val="0"/>
        <w:keepLines w:val="0"/>
        <w:pageBreakBefore w:val="0"/>
        <w:kinsoku/>
        <w:wordWrap/>
        <w:overflowPunct/>
        <w:topLinePunct w:val="0"/>
        <w:bidi w:val="0"/>
        <w:snapToGrid/>
        <w:spacing w:line="420" w:lineRule="exact"/>
        <w:jc w:val="both"/>
        <w:textAlignment w:val="auto"/>
        <w:rPr>
          <w:rFonts w:hint="eastAsia" w:ascii="宋体" w:hAnsi="宋体" w:eastAsia="宋体" w:cs="宋体"/>
          <w:kern w:val="0"/>
          <w:sz w:val="24"/>
          <w:szCs w:val="24"/>
        </w:rPr>
      </w:pPr>
    </w:p>
    <w:p w14:paraId="330D39CC">
      <w:pPr>
        <w:keepNext w:val="0"/>
        <w:keepLines w:val="0"/>
        <w:pageBreakBefore w:val="0"/>
        <w:kinsoku/>
        <w:wordWrap/>
        <w:overflowPunct/>
        <w:topLinePunct w:val="0"/>
        <w:bidi w:val="0"/>
        <w:snapToGrid/>
        <w:spacing w:line="420" w:lineRule="exact"/>
        <w:ind w:firstLine="1440" w:firstLineChars="600"/>
        <w:jc w:val="right"/>
        <w:textAlignment w:val="auto"/>
        <w:rPr>
          <w:rFonts w:hint="eastAsia" w:ascii="仿宋_GB2312" w:hAnsi="宋体" w:eastAsia="仿宋_GB2312"/>
          <w:sz w:val="24"/>
        </w:rPr>
      </w:pPr>
      <w:r>
        <w:rPr>
          <w:rFonts w:hint="eastAsia" w:ascii="宋体" w:hAnsi="宋体" w:eastAsia="宋体" w:cs="宋体"/>
          <w:kern w:val="0"/>
          <w:sz w:val="24"/>
          <w:szCs w:val="24"/>
        </w:rPr>
        <w:t>签订日期：    年    月   日</w:t>
      </w:r>
    </w:p>
    <w:p w14:paraId="0385BB15">
      <w:pPr>
        <w:spacing w:line="380" w:lineRule="exact"/>
        <w:ind w:right="480" w:firstLine="4320" w:firstLineChars="1800"/>
        <w:rPr>
          <w:rFonts w:hint="eastAsia" w:ascii="宋体" w:hAnsi="宋体" w:cs="宋体"/>
          <w:sz w:val="24"/>
          <w:szCs w:val="24"/>
        </w:rPr>
      </w:pPr>
      <w:r>
        <w:rPr>
          <w:rFonts w:hint="eastAsia" w:ascii="宋体" w:hAnsi="宋体"/>
          <w:color w:val="auto"/>
          <w:sz w:val="24"/>
          <w:szCs w:val="24"/>
        </w:rPr>
        <mc:AlternateContent>
          <mc:Choice Requires="wps">
            <w:drawing>
              <wp:anchor distT="0" distB="0" distL="114300" distR="114300" simplePos="0" relativeHeight="251675648" behindDoc="0" locked="0" layoutInCell="1" allowOverlap="1">
                <wp:simplePos x="0" y="0"/>
                <wp:positionH relativeFrom="column">
                  <wp:posOffset>104140</wp:posOffset>
                </wp:positionH>
                <wp:positionV relativeFrom="paragraph">
                  <wp:posOffset>3810</wp:posOffset>
                </wp:positionV>
                <wp:extent cx="5973445" cy="1071245"/>
                <wp:effectExtent l="4445" t="4445" r="22860" b="10160"/>
                <wp:wrapNone/>
                <wp:docPr id="19" name="文本框 12"/>
                <wp:cNvGraphicFramePr/>
                <a:graphic xmlns:a="http://schemas.openxmlformats.org/drawingml/2006/main">
                  <a:graphicData uri="http://schemas.microsoft.com/office/word/2010/wordprocessingShape">
                    <wps:wsp>
                      <wps:cNvSpPr txBox="1"/>
                      <wps:spPr>
                        <a:xfrm>
                          <a:off x="0" y="0"/>
                          <a:ext cx="5973445" cy="1080135"/>
                        </a:xfrm>
                        <a:prstGeom prst="rect">
                          <a:avLst/>
                        </a:prstGeom>
                        <a:noFill/>
                        <a:ln w="9525" cap="flat" cmpd="sng">
                          <a:solidFill>
                            <a:srgbClr val="000000"/>
                          </a:solidFill>
                          <a:prstDash val="solid"/>
                          <a:miter/>
                          <a:headEnd type="none" w="med" len="med"/>
                          <a:tailEnd type="none" w="med" len="med"/>
                        </a:ln>
                        <a:effectLst/>
                      </wps:spPr>
                      <wps:txbx>
                        <w:txbxContent>
                          <w:p w14:paraId="4C5D0AF5">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613BC480">
                            <w:pPr>
                              <w:pStyle w:val="9"/>
                              <w:rPr>
                                <w:rFonts w:hint="eastAsia"/>
                                <w:lang w:eastAsia="zh-CN"/>
                              </w:rPr>
                            </w:pPr>
                          </w:p>
                          <w:p w14:paraId="201E33A5">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wps:txbx>
                      <wps:bodyPr wrap="square" upright="1"/>
                    </wps:wsp>
                  </a:graphicData>
                </a:graphic>
              </wp:anchor>
            </w:drawing>
          </mc:Choice>
          <mc:Fallback>
            <w:pict>
              <v:shape id="文本框 12" o:spid="_x0000_s1026" o:spt="202" type="#_x0000_t202" style="position:absolute;left:0pt;margin-left:8.2pt;margin-top:0.3pt;height:84.35pt;width:470.35pt;z-index:251675648;mso-width-relative:page;mso-height-relative:page;" filled="f" stroked="t" coordsize="21600,21600" o:gfxdata="UEsDBAoAAAAAAIdO4kAAAAAAAAAAAAAAAAAEAAAAZHJzL1BLAwQUAAAACACHTuJAvjAnv9IAAAAH&#10;AQAADwAAAGRycy9kb3ducmV2LnhtbE2OTVODMBCG7874HzLrjDcbKAqFEnqwelesel3IFhhJwpD0&#10;Q3+925Me330/9ik3ZzOKI81+cFZBvIhAkG2dHmynYPf2fLcC4QNajaOzpOCbPGyq66sSC+1O9pWO&#10;degEj1hfoII+hKmQ0rc9GfQLN5Flb+9mg4Hl3Ek944nHzSiXUZRKg4PlDz1O9NhT+1UfDGMsP3fJ&#10;9qWmLMMm2T79vOf7j1Gp25s4WoMIdA5/YbjgcwcqZmrcwWovRtbpPScVpCDYzR+yGERzOecJyKqU&#10;//mrX1BLAwQUAAAACACHTuJAGCKfrRYCAAAsBAAADgAAAGRycy9lMm9Eb2MueG1srVNLktMwEN1T&#10;xR1U2hM7mQlMXHGmCsKwoYCqgQMoUttWlX5ISuxcAG7Aig37OVfOQUvOZD5sssALuy09ve73urW8&#10;HrQiO/BBWlPT6aSkBAy3Qpq2pt++3ry6oiREZgRT1kBN9xDo9erli2XvKpjZzioBniCJCVXvatrF&#10;6KqiCLwDzcLEOjC42VivWcRf3xbCsx7ZtSpmZfm66K0XzlsOIeDqetykR0Z/DqFtGslhbflWg4kj&#10;qwfFIkoKnXSBrnK1TQM8fm6aAJGomqLSmN+YBONNeherJataz1wn+bEEdk4JzzRpJg0mPVGtWWRk&#10;6+U/VFpyb4Nt4oRbXYxCsiOoYlo+8+a2Yw6yFrQ6uJPp4f/R8k+7L55IgZOwoMQwjR0//Pp5+H13&#10;+PODTGfJoN6FCnG3DpFxeGsHBN+vB1xMuofG6/RFRQT30d79yV4YIuG4OF+8ubi8nFPCcW9aXpXT&#10;i3niKR6OOx/iB7CapKCmHvuXbWW7jyGO0HtIymbsjVQq91AZ0td0MZ8lfoZz2eA8YKgdagumzTTB&#10;KinSkXQ4+HbzTnmyY2k28nOs5gks5Vuz0I24vJVgrNIygs9RB0y8N4LEvUP7DF4bmorRIChRgLcs&#10;RRkZmVTnINESZVISyDN8FJ8aMRqeojhsBiRN4caKPTanxzlGsd+3zGMFW+dl26GLuVlFwuEQZbuP&#10;A5+m9PE/xo8v+eo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jAnv9IAAAAHAQAADwAAAAAAAAAB&#10;ACAAAAAiAAAAZHJzL2Rvd25yZXYueG1sUEsBAhQAFAAAAAgAh07iQBgin60WAgAALAQAAA4AAAAA&#10;AAAAAQAgAAAAIQEAAGRycy9lMm9Eb2MueG1sUEsFBgAAAAAGAAYAWQEAAKkFAAAAAA==&#10;">
                <v:fill on="f" focussize="0,0"/>
                <v:stroke color="#000000" joinstyle="miter"/>
                <v:imagedata o:title=""/>
                <o:lock v:ext="edit" aspectratio="f"/>
                <v:textbox>
                  <w:txbxContent>
                    <w:p w14:paraId="4C5D0AF5">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613BC480">
                      <w:pPr>
                        <w:pStyle w:val="9"/>
                        <w:rPr>
                          <w:rFonts w:hint="eastAsia"/>
                          <w:lang w:eastAsia="zh-CN"/>
                        </w:rPr>
                      </w:pPr>
                    </w:p>
                    <w:p w14:paraId="201E33A5">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v:textbox>
              </v:shape>
            </w:pict>
          </mc:Fallback>
        </mc:AlternateContent>
      </w:r>
    </w:p>
    <w:p w14:paraId="601BAF6F">
      <w:pPr>
        <w:spacing w:line="380" w:lineRule="exact"/>
        <w:ind w:right="480" w:firstLine="4320" w:firstLineChars="1800"/>
        <w:rPr>
          <w:rFonts w:hint="eastAsia" w:ascii="宋体" w:hAnsi="宋体" w:cs="宋体"/>
          <w:sz w:val="24"/>
          <w:szCs w:val="24"/>
        </w:rPr>
      </w:pPr>
    </w:p>
    <w:p w14:paraId="3673B576">
      <w:pPr>
        <w:spacing w:line="380" w:lineRule="exact"/>
        <w:ind w:right="480" w:firstLine="4320" w:firstLineChars="1800"/>
        <w:rPr>
          <w:rFonts w:hint="eastAsia" w:ascii="宋体" w:hAnsi="宋体" w:cs="宋体"/>
          <w:sz w:val="24"/>
          <w:szCs w:val="24"/>
        </w:rPr>
      </w:pPr>
    </w:p>
    <w:p w14:paraId="13FB2960">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1134" w:right="964" w:bottom="1134" w:left="96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03AB3">
    <w:pPr>
      <w:pStyle w:val="6"/>
      <w:framePr w:wrap="around" w:vAnchor="text" w:hAnchor="margin" w:xAlign="center" w:y="1"/>
      <w:rPr>
        <w:rStyle w:val="14"/>
        <w:rFonts w:hint="eastAsia"/>
      </w:rPr>
    </w:pPr>
  </w:p>
  <w:p w14:paraId="27ECF4FF">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C60A7">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19037255">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58999">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951F2">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F2ED2F4">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SWz5DoAQAAygMAAA4AAABkcnMvZTJvRG9jLnhtbK1TS27bMBDd&#10;F8gdCO5jyQKSCoLlIK2RoEDRFkh7AJqiLAL8gRxbcg/Q3qCrbrrvuXyODCnJKdJNFtlIQ87wzXuP&#10;w9XNoBU5CB+kNTVdLnJKhOG2kWZX029f7y5LSgIw0zBljajpUQR6s754s+pdJQrbWdUITxDEhKp3&#10;Ne0AXJVlgXdCs7CwThhMttZrBrj0u6zxrEd0rbIiz6+z3vrGectFCLi7GZN0QvQvAbRtK7nYWL7X&#10;wsCI6oVigJJCJ12g68S2bQWHz20bBBBVU1QK6YtNMN7Gb7ZesWrnmesknyiwl1B4pkkzabDpGWrD&#10;gJG9l/9Bacm9DbaFBbc6G4UkR1DFMn/mzUPHnEha0OrgzqaH14Plnw5fPJFNTQu0xDCNN3769fP0&#10;++/pzw+yLKJBvQsV1j04rIThnR1wbOb9gJtR99B6Hf+oiGAesY5ne8UAhMdDZVGWOaY45uYF4mdP&#10;x50PcC+sJjGoqcf7S7ayw8cAY+lcErsZeyeVSneoDOkR9ap8e5VOnFOIrgw2iSpGtjGCYTtM0ra2&#10;OaIyfBLYsbP+OyU9DkRNDc4/JeqDQb+RNcyBn4PtHDDD8WBNgZIxfA/jjO2dl7suTV3kG9ztHpBz&#10;khJpjL0ndnjFyYxpHOMM/btOVU9PcP0I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ESWz5Do&#10;AQAAygMAAA4AAAAAAAAAAQAgAAAAIgEAAGRycy9lMm9Eb2MueG1sUEsFBgAAAAAGAAYAWQEAAHwF&#10;AAAAAA==&#10;">
              <v:fill on="f" focussize="0,0"/>
              <v:stroke on="f" weight="1.25pt"/>
              <v:imagedata o:title=""/>
              <o:lock v:ext="edit" aspectratio="f"/>
              <v:textbox inset="0mm,0mm,0mm,0mm" style="mso-fit-shape-to-text:t;">
                <w:txbxContent>
                  <w:p w14:paraId="5F2ED2F4">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v:textbox>
            </v:shape>
          </w:pict>
        </mc:Fallback>
      </mc:AlternateContent>
    </w:r>
  </w:p>
  <w:p w14:paraId="6594407E">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000ED">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BA18C57">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ZcVb/oAQAAygMAAA4AAABkcnMvZTJvRG9jLnhtbK1TzY7TMBC+&#10;I/EOlu80adFCFNVdAdUiJARICw/gOk5jyX/yuE3KA8AbcOLCnefqczB2ki7avexhL8nYM/PNfN+M&#10;19eD0eQoAyhnGV0uSkqkFa5Rds/ot683LypKIHLbcO2sZPQkgV5vnj9b976WK9c53chAEMRC3XtG&#10;uxh9XRQgOmk4LJyXFp2tC4ZHPIZ90QTeI7rRxaosXxW9C40PTkgAvN2OTjohhscAurZVQm6dOBhp&#10;44gapOYRKUGnPNBN7rZtpYif2xZkJJpRZBrzF4ugvUvfYrPm9T5w3ykxtcAf08I9ToYri0UvUFse&#10;OTkE9QDKKBEcuDYuhDPFSCQrgiyW5T1tbjvuZeaCUoO/iA5PBys+Hb8EohpGV0tKLDc48fOvn+ff&#10;f89/fpDlyyRQ76HGuFuPkXF46wZcm/ke8DLxHtpg0h8ZEfSjvKeLvHKIRKSkalVVJboE+uYD4hd3&#10;6T5AfC+dIclgNOD8sqz8+BHiGDqHpGrW3Sit8wy1JT2iXlWvr3LGxYXo2mKRxGLsNllx2A0TtZ1r&#10;TsgMnwRW7Fz4TkmPC8Goxf2nRH+wqHfandkIs7GbDW4FJjIaKRnNd3HcsYMPat/lrUv9gn9ziNhz&#10;ppLaGGtP3eGIsxjTOqYd+v+co+6e4OY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MZcVb/o&#10;AQAAygMAAA4AAAAAAAAAAQAgAAAAIgEAAGRycy9lMm9Eb2MueG1sUEsFBgAAAAAGAAYAWQEAAHwF&#10;AAAAAA==&#10;">
              <v:fill on="f" focussize="0,0"/>
              <v:stroke on="f" weight="1.25pt"/>
              <v:imagedata o:title=""/>
              <o:lock v:ext="edit" aspectratio="f"/>
              <v:textbox inset="0mm,0mm,0mm,0mm" style="mso-fit-shape-to-text:t;">
                <w:txbxContent>
                  <w:p w14:paraId="7BA18C57">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F740F">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66913BF">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A3243">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6F1F9BF">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E9FB0">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0B597EBC">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6DFA66"/>
    <w:multiLevelType w:val="singleLevel"/>
    <w:tmpl w:val="8B6DFA66"/>
    <w:lvl w:ilvl="0" w:tentative="0">
      <w:start w:val="3"/>
      <w:numFmt w:val="chineseCounting"/>
      <w:suff w:val="space"/>
      <w:lvlText w:val="第%1条"/>
      <w:lvlJc w:val="left"/>
      <w:rPr>
        <w:rFonts w:hint="eastAsia"/>
      </w:rPr>
    </w:lvl>
  </w:abstractNum>
  <w:abstractNum w:abstractNumId="1">
    <w:nsid w:val="053D4BBB"/>
    <w:multiLevelType w:val="singleLevel"/>
    <w:tmpl w:val="053D4BBB"/>
    <w:lvl w:ilvl="0" w:tentative="0">
      <w:start w:val="1"/>
      <w:numFmt w:val="chineseCounting"/>
      <w:suff w:val="nothing"/>
      <w:lvlText w:val="%1、"/>
      <w:lvlJc w:val="left"/>
      <w:rPr>
        <w:rFonts w:hint="eastAsia"/>
      </w:rPr>
    </w:lvl>
  </w:abstractNum>
  <w:abstractNum w:abstractNumId="2">
    <w:nsid w:val="31EE31BB"/>
    <w:multiLevelType w:val="singleLevel"/>
    <w:tmpl w:val="31EE31BB"/>
    <w:lvl w:ilvl="0" w:tentative="0">
      <w:start w:val="2"/>
      <w:numFmt w:val="decimal"/>
      <w:lvlText w:val="%1."/>
      <w:lvlJc w:val="left"/>
      <w:pPr>
        <w:tabs>
          <w:tab w:val="left" w:pos="312"/>
        </w:tabs>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00172A27"/>
    <w:rsid w:val="005A1B44"/>
    <w:rsid w:val="008E0C60"/>
    <w:rsid w:val="00960249"/>
    <w:rsid w:val="009A7605"/>
    <w:rsid w:val="00B0507A"/>
    <w:rsid w:val="00C44682"/>
    <w:rsid w:val="00DC7C1D"/>
    <w:rsid w:val="00FA497A"/>
    <w:rsid w:val="014F03EF"/>
    <w:rsid w:val="01597ED3"/>
    <w:rsid w:val="015A4154"/>
    <w:rsid w:val="0176597C"/>
    <w:rsid w:val="017E0CD4"/>
    <w:rsid w:val="019F6638"/>
    <w:rsid w:val="01C901A1"/>
    <w:rsid w:val="01FE7E4E"/>
    <w:rsid w:val="02824619"/>
    <w:rsid w:val="028E13EB"/>
    <w:rsid w:val="02987B74"/>
    <w:rsid w:val="02A227A1"/>
    <w:rsid w:val="02B33254"/>
    <w:rsid w:val="02C46BBB"/>
    <w:rsid w:val="0332621A"/>
    <w:rsid w:val="03764359"/>
    <w:rsid w:val="037979A5"/>
    <w:rsid w:val="039A1984"/>
    <w:rsid w:val="03C25D9A"/>
    <w:rsid w:val="03FF60FC"/>
    <w:rsid w:val="041D42E4"/>
    <w:rsid w:val="0470123A"/>
    <w:rsid w:val="047236CA"/>
    <w:rsid w:val="04C415F9"/>
    <w:rsid w:val="04D90B5D"/>
    <w:rsid w:val="052A53FB"/>
    <w:rsid w:val="054D2915"/>
    <w:rsid w:val="05A131E3"/>
    <w:rsid w:val="05E15C61"/>
    <w:rsid w:val="061816F7"/>
    <w:rsid w:val="063D6CE4"/>
    <w:rsid w:val="064759F0"/>
    <w:rsid w:val="0648365F"/>
    <w:rsid w:val="06B807E5"/>
    <w:rsid w:val="06DB068E"/>
    <w:rsid w:val="06F35CC1"/>
    <w:rsid w:val="071461D1"/>
    <w:rsid w:val="07903526"/>
    <w:rsid w:val="07A1396F"/>
    <w:rsid w:val="07DD33D4"/>
    <w:rsid w:val="08386081"/>
    <w:rsid w:val="084762C4"/>
    <w:rsid w:val="08C07850"/>
    <w:rsid w:val="08E74A3D"/>
    <w:rsid w:val="095742E5"/>
    <w:rsid w:val="095D5673"/>
    <w:rsid w:val="098117FF"/>
    <w:rsid w:val="098A39AD"/>
    <w:rsid w:val="099C4B8E"/>
    <w:rsid w:val="09B13866"/>
    <w:rsid w:val="09B554AF"/>
    <w:rsid w:val="09D7594C"/>
    <w:rsid w:val="09E518F1"/>
    <w:rsid w:val="0A0771EE"/>
    <w:rsid w:val="0A087F0E"/>
    <w:rsid w:val="0A0F4BBF"/>
    <w:rsid w:val="0A1E4639"/>
    <w:rsid w:val="0A2F5262"/>
    <w:rsid w:val="0A650C83"/>
    <w:rsid w:val="0A670558"/>
    <w:rsid w:val="0A782765"/>
    <w:rsid w:val="0A7964DD"/>
    <w:rsid w:val="0A900037"/>
    <w:rsid w:val="0B050935"/>
    <w:rsid w:val="0B424B21"/>
    <w:rsid w:val="0B48482D"/>
    <w:rsid w:val="0B7078E0"/>
    <w:rsid w:val="0BAE0408"/>
    <w:rsid w:val="0BB6443C"/>
    <w:rsid w:val="0C142961"/>
    <w:rsid w:val="0C394176"/>
    <w:rsid w:val="0C3C767B"/>
    <w:rsid w:val="0C880C59"/>
    <w:rsid w:val="0C8A49D1"/>
    <w:rsid w:val="0CF85DDF"/>
    <w:rsid w:val="0D166366"/>
    <w:rsid w:val="0D2D44EB"/>
    <w:rsid w:val="0D335069"/>
    <w:rsid w:val="0D470B14"/>
    <w:rsid w:val="0D7C07BE"/>
    <w:rsid w:val="0DA11FD2"/>
    <w:rsid w:val="0DB31059"/>
    <w:rsid w:val="0DB87755"/>
    <w:rsid w:val="0DC61A39"/>
    <w:rsid w:val="0DED346A"/>
    <w:rsid w:val="0DF94533"/>
    <w:rsid w:val="0E462B7A"/>
    <w:rsid w:val="0E4A0F5E"/>
    <w:rsid w:val="0E9438E5"/>
    <w:rsid w:val="0EA31D7A"/>
    <w:rsid w:val="0ECA5559"/>
    <w:rsid w:val="0EF34AB0"/>
    <w:rsid w:val="0EFE3455"/>
    <w:rsid w:val="0F0A1DF9"/>
    <w:rsid w:val="0F155DB4"/>
    <w:rsid w:val="0F3D3F7D"/>
    <w:rsid w:val="0F3F1AA3"/>
    <w:rsid w:val="0F7A0D2D"/>
    <w:rsid w:val="0F8E57DC"/>
    <w:rsid w:val="0FAE6049"/>
    <w:rsid w:val="0FE95EB3"/>
    <w:rsid w:val="0FEF171B"/>
    <w:rsid w:val="10173FAB"/>
    <w:rsid w:val="1021564D"/>
    <w:rsid w:val="10285ABD"/>
    <w:rsid w:val="102B0279"/>
    <w:rsid w:val="10344A34"/>
    <w:rsid w:val="106D2CB2"/>
    <w:rsid w:val="109B11B3"/>
    <w:rsid w:val="10C20BDE"/>
    <w:rsid w:val="10C304B2"/>
    <w:rsid w:val="10DB57FB"/>
    <w:rsid w:val="10E1375F"/>
    <w:rsid w:val="10E30B54"/>
    <w:rsid w:val="10EA5A3E"/>
    <w:rsid w:val="10F92125"/>
    <w:rsid w:val="11877731"/>
    <w:rsid w:val="118E6D12"/>
    <w:rsid w:val="119058ED"/>
    <w:rsid w:val="11CE7F85"/>
    <w:rsid w:val="11DA6C68"/>
    <w:rsid w:val="125308C6"/>
    <w:rsid w:val="127777A6"/>
    <w:rsid w:val="12940358"/>
    <w:rsid w:val="12AA46E8"/>
    <w:rsid w:val="12B7114A"/>
    <w:rsid w:val="12BE2A28"/>
    <w:rsid w:val="13001549"/>
    <w:rsid w:val="130354DD"/>
    <w:rsid w:val="132C0590"/>
    <w:rsid w:val="133B4EF6"/>
    <w:rsid w:val="13441E98"/>
    <w:rsid w:val="13631AD8"/>
    <w:rsid w:val="137D0DEC"/>
    <w:rsid w:val="1382166F"/>
    <w:rsid w:val="13842FCA"/>
    <w:rsid w:val="138E2FF9"/>
    <w:rsid w:val="139E0D62"/>
    <w:rsid w:val="13A47BAE"/>
    <w:rsid w:val="13AA6DEE"/>
    <w:rsid w:val="13B95099"/>
    <w:rsid w:val="13CB7DA9"/>
    <w:rsid w:val="13DE03B0"/>
    <w:rsid w:val="13E637C6"/>
    <w:rsid w:val="14537D9F"/>
    <w:rsid w:val="146E7573"/>
    <w:rsid w:val="147541B9"/>
    <w:rsid w:val="147A357D"/>
    <w:rsid w:val="149D101A"/>
    <w:rsid w:val="149D59A3"/>
    <w:rsid w:val="14AA5E6A"/>
    <w:rsid w:val="14B20501"/>
    <w:rsid w:val="14B4739A"/>
    <w:rsid w:val="14EE7DF3"/>
    <w:rsid w:val="14FC26DE"/>
    <w:rsid w:val="151439D2"/>
    <w:rsid w:val="154047C7"/>
    <w:rsid w:val="155B515D"/>
    <w:rsid w:val="1576316C"/>
    <w:rsid w:val="159B7C4F"/>
    <w:rsid w:val="15AD62FB"/>
    <w:rsid w:val="15F439E5"/>
    <w:rsid w:val="15FD006F"/>
    <w:rsid w:val="1607662F"/>
    <w:rsid w:val="160C28FB"/>
    <w:rsid w:val="16144A57"/>
    <w:rsid w:val="16257519"/>
    <w:rsid w:val="164107F7"/>
    <w:rsid w:val="167F30CD"/>
    <w:rsid w:val="168406E3"/>
    <w:rsid w:val="169C3C7F"/>
    <w:rsid w:val="16AC67B5"/>
    <w:rsid w:val="16B56AEF"/>
    <w:rsid w:val="16BC7E7D"/>
    <w:rsid w:val="16D01B7A"/>
    <w:rsid w:val="16D37989"/>
    <w:rsid w:val="16EA2C3C"/>
    <w:rsid w:val="170854A5"/>
    <w:rsid w:val="172751CF"/>
    <w:rsid w:val="172D2B7C"/>
    <w:rsid w:val="172E30D6"/>
    <w:rsid w:val="1766520F"/>
    <w:rsid w:val="1776002C"/>
    <w:rsid w:val="177C13BA"/>
    <w:rsid w:val="178F5592"/>
    <w:rsid w:val="17984446"/>
    <w:rsid w:val="179D0822"/>
    <w:rsid w:val="179E3336"/>
    <w:rsid w:val="17AA6D72"/>
    <w:rsid w:val="17F04481"/>
    <w:rsid w:val="181A001D"/>
    <w:rsid w:val="182061EA"/>
    <w:rsid w:val="18246A29"/>
    <w:rsid w:val="18487903"/>
    <w:rsid w:val="184D2319"/>
    <w:rsid w:val="186C142F"/>
    <w:rsid w:val="18870794"/>
    <w:rsid w:val="188C7801"/>
    <w:rsid w:val="18934C0E"/>
    <w:rsid w:val="18BB3C2D"/>
    <w:rsid w:val="18CB43A7"/>
    <w:rsid w:val="19324AF1"/>
    <w:rsid w:val="196B16E7"/>
    <w:rsid w:val="19742C91"/>
    <w:rsid w:val="19A03D9B"/>
    <w:rsid w:val="19A370D2"/>
    <w:rsid w:val="19C079A1"/>
    <w:rsid w:val="19D01F8F"/>
    <w:rsid w:val="19D20E23"/>
    <w:rsid w:val="19FE4B75"/>
    <w:rsid w:val="1A147FD0"/>
    <w:rsid w:val="1A2459B3"/>
    <w:rsid w:val="1A3D7527"/>
    <w:rsid w:val="1A523137"/>
    <w:rsid w:val="1A5A1E87"/>
    <w:rsid w:val="1A5B08B1"/>
    <w:rsid w:val="1A626F8D"/>
    <w:rsid w:val="1A806333"/>
    <w:rsid w:val="1A852FE8"/>
    <w:rsid w:val="1A975A4B"/>
    <w:rsid w:val="1AB175CD"/>
    <w:rsid w:val="1ABF727F"/>
    <w:rsid w:val="1AC047DA"/>
    <w:rsid w:val="1AC6751C"/>
    <w:rsid w:val="1AF44DD8"/>
    <w:rsid w:val="1B134C01"/>
    <w:rsid w:val="1B2D42DC"/>
    <w:rsid w:val="1B486183"/>
    <w:rsid w:val="1B4A06C8"/>
    <w:rsid w:val="1B55319F"/>
    <w:rsid w:val="1BB04A9C"/>
    <w:rsid w:val="1BDD4B1E"/>
    <w:rsid w:val="1BE35EAC"/>
    <w:rsid w:val="1BEA4254"/>
    <w:rsid w:val="1C0D7A23"/>
    <w:rsid w:val="1C574804"/>
    <w:rsid w:val="1C931384"/>
    <w:rsid w:val="1C966848"/>
    <w:rsid w:val="1CB11B06"/>
    <w:rsid w:val="1CC655B2"/>
    <w:rsid w:val="1CE95678"/>
    <w:rsid w:val="1D0115C9"/>
    <w:rsid w:val="1D1A3B4F"/>
    <w:rsid w:val="1D5F77B4"/>
    <w:rsid w:val="1D790876"/>
    <w:rsid w:val="1D7A639C"/>
    <w:rsid w:val="1D85546D"/>
    <w:rsid w:val="1DB7139E"/>
    <w:rsid w:val="1DC602A4"/>
    <w:rsid w:val="1DF93765"/>
    <w:rsid w:val="1E0345E3"/>
    <w:rsid w:val="1E1660C5"/>
    <w:rsid w:val="1E2C58E8"/>
    <w:rsid w:val="1E346CF2"/>
    <w:rsid w:val="1E3D18A3"/>
    <w:rsid w:val="1E570222"/>
    <w:rsid w:val="1E646E41"/>
    <w:rsid w:val="1E831280"/>
    <w:rsid w:val="1E8F5E77"/>
    <w:rsid w:val="1EAF02C7"/>
    <w:rsid w:val="1EE1004B"/>
    <w:rsid w:val="1F9F033C"/>
    <w:rsid w:val="1FD53D5E"/>
    <w:rsid w:val="1FF13588"/>
    <w:rsid w:val="2031368A"/>
    <w:rsid w:val="20452C91"/>
    <w:rsid w:val="20462192"/>
    <w:rsid w:val="204D7D98"/>
    <w:rsid w:val="20645919"/>
    <w:rsid w:val="206567EC"/>
    <w:rsid w:val="206C021E"/>
    <w:rsid w:val="206D21E8"/>
    <w:rsid w:val="20C77B4A"/>
    <w:rsid w:val="20FF26DE"/>
    <w:rsid w:val="21091F11"/>
    <w:rsid w:val="210A6A7A"/>
    <w:rsid w:val="210E6166"/>
    <w:rsid w:val="211D59BC"/>
    <w:rsid w:val="21205486"/>
    <w:rsid w:val="213A031C"/>
    <w:rsid w:val="21A659B2"/>
    <w:rsid w:val="21AB121A"/>
    <w:rsid w:val="21B75E11"/>
    <w:rsid w:val="21B92889"/>
    <w:rsid w:val="21BC51D5"/>
    <w:rsid w:val="21BF3F6C"/>
    <w:rsid w:val="21D818E3"/>
    <w:rsid w:val="21DD6EFA"/>
    <w:rsid w:val="220240A4"/>
    <w:rsid w:val="220A73B2"/>
    <w:rsid w:val="221548E5"/>
    <w:rsid w:val="222928FC"/>
    <w:rsid w:val="22305E6C"/>
    <w:rsid w:val="226576C2"/>
    <w:rsid w:val="228D6B72"/>
    <w:rsid w:val="22E76282"/>
    <w:rsid w:val="22EC5646"/>
    <w:rsid w:val="22F34410"/>
    <w:rsid w:val="23176743"/>
    <w:rsid w:val="231B5F2B"/>
    <w:rsid w:val="234F2396"/>
    <w:rsid w:val="236B0C61"/>
    <w:rsid w:val="23783346"/>
    <w:rsid w:val="23A322E4"/>
    <w:rsid w:val="241906BD"/>
    <w:rsid w:val="24635DDC"/>
    <w:rsid w:val="24B228BF"/>
    <w:rsid w:val="24C9056E"/>
    <w:rsid w:val="24D31080"/>
    <w:rsid w:val="251D5F8B"/>
    <w:rsid w:val="253A4D8F"/>
    <w:rsid w:val="2561056D"/>
    <w:rsid w:val="259410FA"/>
    <w:rsid w:val="25B06DFF"/>
    <w:rsid w:val="25D47308"/>
    <w:rsid w:val="261F5D33"/>
    <w:rsid w:val="263E08AF"/>
    <w:rsid w:val="266A4FF8"/>
    <w:rsid w:val="269E759F"/>
    <w:rsid w:val="26A8437E"/>
    <w:rsid w:val="26AA12A4"/>
    <w:rsid w:val="26B3109F"/>
    <w:rsid w:val="26CA2142"/>
    <w:rsid w:val="26CD7500"/>
    <w:rsid w:val="26DB60FD"/>
    <w:rsid w:val="271C2272"/>
    <w:rsid w:val="273C1378"/>
    <w:rsid w:val="27483067"/>
    <w:rsid w:val="274C6FFB"/>
    <w:rsid w:val="27513007"/>
    <w:rsid w:val="276055C4"/>
    <w:rsid w:val="277F0EAE"/>
    <w:rsid w:val="279664C8"/>
    <w:rsid w:val="27AD03A5"/>
    <w:rsid w:val="27C44DE4"/>
    <w:rsid w:val="27E04561"/>
    <w:rsid w:val="281A0EA7"/>
    <w:rsid w:val="283F2DE6"/>
    <w:rsid w:val="28470C14"/>
    <w:rsid w:val="28942A08"/>
    <w:rsid w:val="289C18BC"/>
    <w:rsid w:val="28E41EA1"/>
    <w:rsid w:val="28F74D45"/>
    <w:rsid w:val="28F81C87"/>
    <w:rsid w:val="297E0621"/>
    <w:rsid w:val="29A24CB1"/>
    <w:rsid w:val="29B07D72"/>
    <w:rsid w:val="29DB4666"/>
    <w:rsid w:val="29F15C38"/>
    <w:rsid w:val="29FF65A7"/>
    <w:rsid w:val="2A202079"/>
    <w:rsid w:val="2A261A58"/>
    <w:rsid w:val="2A68414C"/>
    <w:rsid w:val="2A790107"/>
    <w:rsid w:val="2A7F1EA3"/>
    <w:rsid w:val="2A8C63C2"/>
    <w:rsid w:val="2AAD33A5"/>
    <w:rsid w:val="2AF23A16"/>
    <w:rsid w:val="2B1B7F1F"/>
    <w:rsid w:val="2B2362C5"/>
    <w:rsid w:val="2B2D0EF2"/>
    <w:rsid w:val="2B367DA6"/>
    <w:rsid w:val="2B4F0E68"/>
    <w:rsid w:val="2B8D5567"/>
    <w:rsid w:val="2BAC0068"/>
    <w:rsid w:val="2BAE36BF"/>
    <w:rsid w:val="2BD857BC"/>
    <w:rsid w:val="2BE64D82"/>
    <w:rsid w:val="2C0E2AD1"/>
    <w:rsid w:val="2C114FF9"/>
    <w:rsid w:val="2C1F5617"/>
    <w:rsid w:val="2C3C6EE4"/>
    <w:rsid w:val="2C5A5D16"/>
    <w:rsid w:val="2C882884"/>
    <w:rsid w:val="2C9F7BCD"/>
    <w:rsid w:val="2CDE24A4"/>
    <w:rsid w:val="2D163109"/>
    <w:rsid w:val="2D200216"/>
    <w:rsid w:val="2D4367AA"/>
    <w:rsid w:val="2D9708A4"/>
    <w:rsid w:val="2DA84860"/>
    <w:rsid w:val="2DC046A1"/>
    <w:rsid w:val="2DCD2BDC"/>
    <w:rsid w:val="2DE9754D"/>
    <w:rsid w:val="2E0777D8"/>
    <w:rsid w:val="2E206AEC"/>
    <w:rsid w:val="2E7B6117"/>
    <w:rsid w:val="2E8D66D6"/>
    <w:rsid w:val="2E8E7EF9"/>
    <w:rsid w:val="2E9A064C"/>
    <w:rsid w:val="2EA2281D"/>
    <w:rsid w:val="2ED33B5E"/>
    <w:rsid w:val="2F097580"/>
    <w:rsid w:val="2F154177"/>
    <w:rsid w:val="2F1D2C0F"/>
    <w:rsid w:val="2F2E6FE6"/>
    <w:rsid w:val="2F3F3AEC"/>
    <w:rsid w:val="2F777CC7"/>
    <w:rsid w:val="2F840667"/>
    <w:rsid w:val="2F8C268B"/>
    <w:rsid w:val="2F9673B2"/>
    <w:rsid w:val="2FA10204"/>
    <w:rsid w:val="2FA36FA2"/>
    <w:rsid w:val="2FA84FEB"/>
    <w:rsid w:val="2FB614B6"/>
    <w:rsid w:val="2FF34812"/>
    <w:rsid w:val="2FF81ACE"/>
    <w:rsid w:val="301B3A0F"/>
    <w:rsid w:val="305106B6"/>
    <w:rsid w:val="307D1FD3"/>
    <w:rsid w:val="30A12166"/>
    <w:rsid w:val="30A91F61"/>
    <w:rsid w:val="30BA4FD6"/>
    <w:rsid w:val="30BF25EC"/>
    <w:rsid w:val="30C756D3"/>
    <w:rsid w:val="30D832BF"/>
    <w:rsid w:val="310E5321"/>
    <w:rsid w:val="31207A74"/>
    <w:rsid w:val="313A6169"/>
    <w:rsid w:val="316E7B6E"/>
    <w:rsid w:val="31777570"/>
    <w:rsid w:val="317A6513"/>
    <w:rsid w:val="317F1734"/>
    <w:rsid w:val="31994BEB"/>
    <w:rsid w:val="31A230CB"/>
    <w:rsid w:val="31C3610C"/>
    <w:rsid w:val="31C81974"/>
    <w:rsid w:val="31E40A95"/>
    <w:rsid w:val="31EC7411"/>
    <w:rsid w:val="324234D5"/>
    <w:rsid w:val="32432D5F"/>
    <w:rsid w:val="324A6BE2"/>
    <w:rsid w:val="32674CE9"/>
    <w:rsid w:val="32715B68"/>
    <w:rsid w:val="32870EE7"/>
    <w:rsid w:val="32917FB8"/>
    <w:rsid w:val="32B43B8A"/>
    <w:rsid w:val="32B617CD"/>
    <w:rsid w:val="330D622B"/>
    <w:rsid w:val="331E7449"/>
    <w:rsid w:val="333A09A1"/>
    <w:rsid w:val="33916CB0"/>
    <w:rsid w:val="339B204A"/>
    <w:rsid w:val="33E67E90"/>
    <w:rsid w:val="33E85828"/>
    <w:rsid w:val="33EB311B"/>
    <w:rsid w:val="33EC194A"/>
    <w:rsid w:val="33FD3B57"/>
    <w:rsid w:val="34474DD2"/>
    <w:rsid w:val="34572B3B"/>
    <w:rsid w:val="34594B05"/>
    <w:rsid w:val="34733E19"/>
    <w:rsid w:val="348D24DE"/>
    <w:rsid w:val="34947F1C"/>
    <w:rsid w:val="34A50280"/>
    <w:rsid w:val="34B24A76"/>
    <w:rsid w:val="34D16D92"/>
    <w:rsid w:val="350E58F0"/>
    <w:rsid w:val="3522139B"/>
    <w:rsid w:val="352F242B"/>
    <w:rsid w:val="353A4937"/>
    <w:rsid w:val="356814A4"/>
    <w:rsid w:val="35860C1F"/>
    <w:rsid w:val="35A9126B"/>
    <w:rsid w:val="35BA15D4"/>
    <w:rsid w:val="362E50E1"/>
    <w:rsid w:val="367E38FF"/>
    <w:rsid w:val="36E86733"/>
    <w:rsid w:val="371F5B92"/>
    <w:rsid w:val="3720190B"/>
    <w:rsid w:val="37423AD1"/>
    <w:rsid w:val="37757EA8"/>
    <w:rsid w:val="37BE184F"/>
    <w:rsid w:val="37C103B8"/>
    <w:rsid w:val="37DF3574"/>
    <w:rsid w:val="37F72A0C"/>
    <w:rsid w:val="37FC4126"/>
    <w:rsid w:val="382316B2"/>
    <w:rsid w:val="382B0567"/>
    <w:rsid w:val="38455ACD"/>
    <w:rsid w:val="384653A1"/>
    <w:rsid w:val="38797524"/>
    <w:rsid w:val="3882287D"/>
    <w:rsid w:val="38927EA0"/>
    <w:rsid w:val="38934A8A"/>
    <w:rsid w:val="38A316BD"/>
    <w:rsid w:val="38A4483B"/>
    <w:rsid w:val="38AA584B"/>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B75381"/>
    <w:rsid w:val="3AC151B3"/>
    <w:rsid w:val="3B143534"/>
    <w:rsid w:val="3B1479D8"/>
    <w:rsid w:val="3B1672AC"/>
    <w:rsid w:val="3B196D9D"/>
    <w:rsid w:val="3B216EE9"/>
    <w:rsid w:val="3B626996"/>
    <w:rsid w:val="3B673FAC"/>
    <w:rsid w:val="3BCB2F90"/>
    <w:rsid w:val="3BDC67DF"/>
    <w:rsid w:val="3BF21AC7"/>
    <w:rsid w:val="3BFC46F4"/>
    <w:rsid w:val="3C131A08"/>
    <w:rsid w:val="3C1C08F2"/>
    <w:rsid w:val="3C3E7995"/>
    <w:rsid w:val="3CAA71E4"/>
    <w:rsid w:val="3D516CC2"/>
    <w:rsid w:val="3D597924"/>
    <w:rsid w:val="3D600841"/>
    <w:rsid w:val="3D7F06E2"/>
    <w:rsid w:val="3D932E36"/>
    <w:rsid w:val="3DAA4C29"/>
    <w:rsid w:val="3DB375B1"/>
    <w:rsid w:val="3DC85537"/>
    <w:rsid w:val="3DCB6A74"/>
    <w:rsid w:val="3DE96EFA"/>
    <w:rsid w:val="3E0951EE"/>
    <w:rsid w:val="3E22630A"/>
    <w:rsid w:val="3E467DCB"/>
    <w:rsid w:val="3E483C21"/>
    <w:rsid w:val="3E612F34"/>
    <w:rsid w:val="3E693B97"/>
    <w:rsid w:val="3E79027E"/>
    <w:rsid w:val="3E8310FD"/>
    <w:rsid w:val="3E836830"/>
    <w:rsid w:val="3E8D0407"/>
    <w:rsid w:val="3E9A1FA2"/>
    <w:rsid w:val="3ECA2888"/>
    <w:rsid w:val="3F103276"/>
    <w:rsid w:val="3F160DD8"/>
    <w:rsid w:val="3F286E52"/>
    <w:rsid w:val="3F3E1078"/>
    <w:rsid w:val="3F8213B4"/>
    <w:rsid w:val="3F917636"/>
    <w:rsid w:val="3FBB48C6"/>
    <w:rsid w:val="3FE2304C"/>
    <w:rsid w:val="40356427"/>
    <w:rsid w:val="40572841"/>
    <w:rsid w:val="405F34A4"/>
    <w:rsid w:val="407A02DD"/>
    <w:rsid w:val="408F1FDB"/>
    <w:rsid w:val="409237F9"/>
    <w:rsid w:val="409E3FCC"/>
    <w:rsid w:val="40D60296"/>
    <w:rsid w:val="40F42E3C"/>
    <w:rsid w:val="41087697"/>
    <w:rsid w:val="410D1152"/>
    <w:rsid w:val="410E0DDD"/>
    <w:rsid w:val="41110C42"/>
    <w:rsid w:val="41325883"/>
    <w:rsid w:val="4134662D"/>
    <w:rsid w:val="41540B2E"/>
    <w:rsid w:val="41600431"/>
    <w:rsid w:val="41C07F20"/>
    <w:rsid w:val="41D00B1C"/>
    <w:rsid w:val="420C42C7"/>
    <w:rsid w:val="422D2805"/>
    <w:rsid w:val="423D7815"/>
    <w:rsid w:val="42472819"/>
    <w:rsid w:val="42666D6B"/>
    <w:rsid w:val="4267139A"/>
    <w:rsid w:val="42A4010A"/>
    <w:rsid w:val="42A653BA"/>
    <w:rsid w:val="42AB0C22"/>
    <w:rsid w:val="42C341BE"/>
    <w:rsid w:val="42C817D4"/>
    <w:rsid w:val="430D368B"/>
    <w:rsid w:val="43104E14"/>
    <w:rsid w:val="432D7889"/>
    <w:rsid w:val="433B1FA6"/>
    <w:rsid w:val="434419B1"/>
    <w:rsid w:val="4356791A"/>
    <w:rsid w:val="43A35D9D"/>
    <w:rsid w:val="43D31F95"/>
    <w:rsid w:val="43E443EC"/>
    <w:rsid w:val="4416031D"/>
    <w:rsid w:val="442D099E"/>
    <w:rsid w:val="44A96FDE"/>
    <w:rsid w:val="44AD02B5"/>
    <w:rsid w:val="44B1130C"/>
    <w:rsid w:val="44DD0E3B"/>
    <w:rsid w:val="44FD30EC"/>
    <w:rsid w:val="450D7972"/>
    <w:rsid w:val="451707F1"/>
    <w:rsid w:val="451842D8"/>
    <w:rsid w:val="455C4456"/>
    <w:rsid w:val="456D0411"/>
    <w:rsid w:val="45AD6A5F"/>
    <w:rsid w:val="45B9003B"/>
    <w:rsid w:val="45E306D3"/>
    <w:rsid w:val="460C19D8"/>
    <w:rsid w:val="461B40D9"/>
    <w:rsid w:val="463158E2"/>
    <w:rsid w:val="46351275"/>
    <w:rsid w:val="463E3B5B"/>
    <w:rsid w:val="464936D5"/>
    <w:rsid w:val="465053A3"/>
    <w:rsid w:val="467828CA"/>
    <w:rsid w:val="46CB3641"/>
    <w:rsid w:val="46E368EE"/>
    <w:rsid w:val="46E666CD"/>
    <w:rsid w:val="470A2EDA"/>
    <w:rsid w:val="47116B02"/>
    <w:rsid w:val="47256E27"/>
    <w:rsid w:val="4762645B"/>
    <w:rsid w:val="47797436"/>
    <w:rsid w:val="479954ED"/>
    <w:rsid w:val="479B1265"/>
    <w:rsid w:val="47F170D7"/>
    <w:rsid w:val="47F22E4F"/>
    <w:rsid w:val="4831454F"/>
    <w:rsid w:val="483F42E6"/>
    <w:rsid w:val="48435459"/>
    <w:rsid w:val="488969DD"/>
    <w:rsid w:val="488E4926"/>
    <w:rsid w:val="48912668"/>
    <w:rsid w:val="48A71E8C"/>
    <w:rsid w:val="48C26CC5"/>
    <w:rsid w:val="490E5A67"/>
    <w:rsid w:val="491F7C74"/>
    <w:rsid w:val="49486249"/>
    <w:rsid w:val="49520049"/>
    <w:rsid w:val="49675341"/>
    <w:rsid w:val="4972249A"/>
    <w:rsid w:val="497955D6"/>
    <w:rsid w:val="49A81A17"/>
    <w:rsid w:val="49C01457"/>
    <w:rsid w:val="49C76AE6"/>
    <w:rsid w:val="49DE23C0"/>
    <w:rsid w:val="4A084BAC"/>
    <w:rsid w:val="4A1B5A24"/>
    <w:rsid w:val="4A9574FD"/>
    <w:rsid w:val="4AB60164"/>
    <w:rsid w:val="4ADB7BCB"/>
    <w:rsid w:val="4ADE5503"/>
    <w:rsid w:val="4AEC627C"/>
    <w:rsid w:val="4AFB2A57"/>
    <w:rsid w:val="4B125CE2"/>
    <w:rsid w:val="4B29302C"/>
    <w:rsid w:val="4B726781"/>
    <w:rsid w:val="4B7C572C"/>
    <w:rsid w:val="4B983D0E"/>
    <w:rsid w:val="4B986D1E"/>
    <w:rsid w:val="4BEF537B"/>
    <w:rsid w:val="4C0326D3"/>
    <w:rsid w:val="4C0F6C40"/>
    <w:rsid w:val="4C465518"/>
    <w:rsid w:val="4C4A14AC"/>
    <w:rsid w:val="4C5673A4"/>
    <w:rsid w:val="4C643B5B"/>
    <w:rsid w:val="4C6F0F12"/>
    <w:rsid w:val="4C885B30"/>
    <w:rsid w:val="4C9170DB"/>
    <w:rsid w:val="4CB04C37"/>
    <w:rsid w:val="4CC052CA"/>
    <w:rsid w:val="4CDB2104"/>
    <w:rsid w:val="4CE23492"/>
    <w:rsid w:val="4CF87ADC"/>
    <w:rsid w:val="4D2F41FE"/>
    <w:rsid w:val="4D3D03C8"/>
    <w:rsid w:val="4D686A2B"/>
    <w:rsid w:val="4D761E2D"/>
    <w:rsid w:val="4D8C33FE"/>
    <w:rsid w:val="4D924129"/>
    <w:rsid w:val="4DAF5097"/>
    <w:rsid w:val="4DC93663"/>
    <w:rsid w:val="4DCC1E25"/>
    <w:rsid w:val="4DE57AF3"/>
    <w:rsid w:val="4E10402F"/>
    <w:rsid w:val="4E1A37CB"/>
    <w:rsid w:val="4E200592"/>
    <w:rsid w:val="4E37780E"/>
    <w:rsid w:val="4E832A53"/>
    <w:rsid w:val="4E944C60"/>
    <w:rsid w:val="4EAD7325"/>
    <w:rsid w:val="4ED96B17"/>
    <w:rsid w:val="4EE96D5A"/>
    <w:rsid w:val="4EEE4370"/>
    <w:rsid w:val="4F2204BE"/>
    <w:rsid w:val="4F755F1D"/>
    <w:rsid w:val="4FAB2261"/>
    <w:rsid w:val="4FEB7FB7"/>
    <w:rsid w:val="4FED4628"/>
    <w:rsid w:val="50055E16"/>
    <w:rsid w:val="50067498"/>
    <w:rsid w:val="501A1195"/>
    <w:rsid w:val="50406E4E"/>
    <w:rsid w:val="50553F96"/>
    <w:rsid w:val="50A867A1"/>
    <w:rsid w:val="50EC48E0"/>
    <w:rsid w:val="511161FF"/>
    <w:rsid w:val="51167BAE"/>
    <w:rsid w:val="517C3C74"/>
    <w:rsid w:val="518C60C3"/>
    <w:rsid w:val="51990A7C"/>
    <w:rsid w:val="519A258E"/>
    <w:rsid w:val="519D222F"/>
    <w:rsid w:val="51BC69DB"/>
    <w:rsid w:val="51D57A6A"/>
    <w:rsid w:val="51DD22DD"/>
    <w:rsid w:val="51E754ED"/>
    <w:rsid w:val="51EC090F"/>
    <w:rsid w:val="51F003FF"/>
    <w:rsid w:val="51F459B8"/>
    <w:rsid w:val="520550E7"/>
    <w:rsid w:val="523E0E82"/>
    <w:rsid w:val="52541547"/>
    <w:rsid w:val="52963B7A"/>
    <w:rsid w:val="52DF7314"/>
    <w:rsid w:val="52E91B66"/>
    <w:rsid w:val="52F42171"/>
    <w:rsid w:val="53034162"/>
    <w:rsid w:val="5339399D"/>
    <w:rsid w:val="53446C55"/>
    <w:rsid w:val="534554F2"/>
    <w:rsid w:val="53456529"/>
    <w:rsid w:val="538E2218"/>
    <w:rsid w:val="539827DD"/>
    <w:rsid w:val="539A4AC7"/>
    <w:rsid w:val="539D45B7"/>
    <w:rsid w:val="53AE40CE"/>
    <w:rsid w:val="53D524FA"/>
    <w:rsid w:val="53EA0ADD"/>
    <w:rsid w:val="53EE6BC1"/>
    <w:rsid w:val="53EF6F5B"/>
    <w:rsid w:val="54232908"/>
    <w:rsid w:val="54413194"/>
    <w:rsid w:val="549141BF"/>
    <w:rsid w:val="54E67898"/>
    <w:rsid w:val="5501148E"/>
    <w:rsid w:val="55216B22"/>
    <w:rsid w:val="55454BBB"/>
    <w:rsid w:val="554B73AC"/>
    <w:rsid w:val="555A336D"/>
    <w:rsid w:val="55C022BA"/>
    <w:rsid w:val="55DF1E8B"/>
    <w:rsid w:val="56132A09"/>
    <w:rsid w:val="561424EB"/>
    <w:rsid w:val="564231F4"/>
    <w:rsid w:val="564558CA"/>
    <w:rsid w:val="564F1F29"/>
    <w:rsid w:val="564F3BB0"/>
    <w:rsid w:val="569A6B8C"/>
    <w:rsid w:val="56C87B9D"/>
    <w:rsid w:val="56C97471"/>
    <w:rsid w:val="56D26326"/>
    <w:rsid w:val="56EF512A"/>
    <w:rsid w:val="56F75D8C"/>
    <w:rsid w:val="57360A01"/>
    <w:rsid w:val="57580D58"/>
    <w:rsid w:val="575E2E4C"/>
    <w:rsid w:val="576D29C6"/>
    <w:rsid w:val="577218B7"/>
    <w:rsid w:val="57944254"/>
    <w:rsid w:val="57D65228"/>
    <w:rsid w:val="57DA6336"/>
    <w:rsid w:val="58582880"/>
    <w:rsid w:val="5886386C"/>
    <w:rsid w:val="58A4417E"/>
    <w:rsid w:val="58A67A6A"/>
    <w:rsid w:val="58B57CAD"/>
    <w:rsid w:val="58E93DFA"/>
    <w:rsid w:val="58F76517"/>
    <w:rsid w:val="58FC3B2E"/>
    <w:rsid w:val="5926524C"/>
    <w:rsid w:val="59326ACA"/>
    <w:rsid w:val="59480B21"/>
    <w:rsid w:val="594F0101"/>
    <w:rsid w:val="594F3C5E"/>
    <w:rsid w:val="59554D04"/>
    <w:rsid w:val="59710078"/>
    <w:rsid w:val="59783639"/>
    <w:rsid w:val="59894E66"/>
    <w:rsid w:val="59F97A60"/>
    <w:rsid w:val="5A04713E"/>
    <w:rsid w:val="5A2C21F1"/>
    <w:rsid w:val="5A661C99"/>
    <w:rsid w:val="5A7F0572"/>
    <w:rsid w:val="5A9214FD"/>
    <w:rsid w:val="5A9421F5"/>
    <w:rsid w:val="5AAE0E58"/>
    <w:rsid w:val="5AE85585"/>
    <w:rsid w:val="5AFA22EF"/>
    <w:rsid w:val="5B0311A3"/>
    <w:rsid w:val="5B0A3E6F"/>
    <w:rsid w:val="5B2B24A8"/>
    <w:rsid w:val="5B303F63"/>
    <w:rsid w:val="5B313393"/>
    <w:rsid w:val="5B590DC3"/>
    <w:rsid w:val="5B645CEF"/>
    <w:rsid w:val="5B7E4CCE"/>
    <w:rsid w:val="5B8027F4"/>
    <w:rsid w:val="5B9A3207"/>
    <w:rsid w:val="5B9B4998"/>
    <w:rsid w:val="5BA74225"/>
    <w:rsid w:val="5BEE3B6D"/>
    <w:rsid w:val="5BF33CD3"/>
    <w:rsid w:val="5C074A7D"/>
    <w:rsid w:val="5C2147C5"/>
    <w:rsid w:val="5C361105"/>
    <w:rsid w:val="5C3E6431"/>
    <w:rsid w:val="5C48326D"/>
    <w:rsid w:val="5C514191"/>
    <w:rsid w:val="5C602626"/>
    <w:rsid w:val="5C797243"/>
    <w:rsid w:val="5CA72002"/>
    <w:rsid w:val="5CBE2924"/>
    <w:rsid w:val="5CE45005"/>
    <w:rsid w:val="5CE60D7D"/>
    <w:rsid w:val="5D032927"/>
    <w:rsid w:val="5D1A4582"/>
    <w:rsid w:val="5D213B63"/>
    <w:rsid w:val="5D214A5E"/>
    <w:rsid w:val="5D573A29"/>
    <w:rsid w:val="5D916F3A"/>
    <w:rsid w:val="5D9E51B4"/>
    <w:rsid w:val="5DA41C3D"/>
    <w:rsid w:val="5DC0337C"/>
    <w:rsid w:val="5DC10EA2"/>
    <w:rsid w:val="5DD9103B"/>
    <w:rsid w:val="5DE94B66"/>
    <w:rsid w:val="5E1075E1"/>
    <w:rsid w:val="5E447739"/>
    <w:rsid w:val="5E525F9E"/>
    <w:rsid w:val="5E9465B6"/>
    <w:rsid w:val="5EA276B0"/>
    <w:rsid w:val="5EB5331E"/>
    <w:rsid w:val="5EC21A97"/>
    <w:rsid w:val="5F103E8F"/>
    <w:rsid w:val="5F586378"/>
    <w:rsid w:val="5F92781D"/>
    <w:rsid w:val="5FB07420"/>
    <w:rsid w:val="5FBA3DFB"/>
    <w:rsid w:val="5FC15189"/>
    <w:rsid w:val="5FC44C79"/>
    <w:rsid w:val="5FCD1D80"/>
    <w:rsid w:val="5FDF77A1"/>
    <w:rsid w:val="600D6620"/>
    <w:rsid w:val="601E082E"/>
    <w:rsid w:val="60213E7A"/>
    <w:rsid w:val="60686F62"/>
    <w:rsid w:val="607D004F"/>
    <w:rsid w:val="60B44CEE"/>
    <w:rsid w:val="60BC68A6"/>
    <w:rsid w:val="611B6B1B"/>
    <w:rsid w:val="612400C6"/>
    <w:rsid w:val="61504A17"/>
    <w:rsid w:val="61564EDF"/>
    <w:rsid w:val="61920923"/>
    <w:rsid w:val="61B74A96"/>
    <w:rsid w:val="61D70C94"/>
    <w:rsid w:val="61F35DAE"/>
    <w:rsid w:val="62137E26"/>
    <w:rsid w:val="621A5025"/>
    <w:rsid w:val="622A5268"/>
    <w:rsid w:val="62586279"/>
    <w:rsid w:val="628A21AA"/>
    <w:rsid w:val="62AA45FB"/>
    <w:rsid w:val="62C21944"/>
    <w:rsid w:val="62F34338"/>
    <w:rsid w:val="63141A74"/>
    <w:rsid w:val="635C3CAF"/>
    <w:rsid w:val="637A221F"/>
    <w:rsid w:val="63A23524"/>
    <w:rsid w:val="63B55005"/>
    <w:rsid w:val="63BD3EBA"/>
    <w:rsid w:val="63BD7310"/>
    <w:rsid w:val="63D32F44"/>
    <w:rsid w:val="63D916F6"/>
    <w:rsid w:val="64306D81"/>
    <w:rsid w:val="643447E4"/>
    <w:rsid w:val="643E70A3"/>
    <w:rsid w:val="6445580E"/>
    <w:rsid w:val="64485E79"/>
    <w:rsid w:val="64864DA3"/>
    <w:rsid w:val="649746A3"/>
    <w:rsid w:val="64ED6439"/>
    <w:rsid w:val="64F06BE2"/>
    <w:rsid w:val="65051FBC"/>
    <w:rsid w:val="651622BE"/>
    <w:rsid w:val="65516FAF"/>
    <w:rsid w:val="65624D19"/>
    <w:rsid w:val="65801643"/>
    <w:rsid w:val="65841133"/>
    <w:rsid w:val="65AA1ADB"/>
    <w:rsid w:val="65BD63F3"/>
    <w:rsid w:val="65D64667"/>
    <w:rsid w:val="65DA6FA5"/>
    <w:rsid w:val="65EE2A50"/>
    <w:rsid w:val="662C759B"/>
    <w:rsid w:val="663C3EC2"/>
    <w:rsid w:val="66744F17"/>
    <w:rsid w:val="6675632D"/>
    <w:rsid w:val="66A51361"/>
    <w:rsid w:val="66AF4F2D"/>
    <w:rsid w:val="66B77E8C"/>
    <w:rsid w:val="66B9305E"/>
    <w:rsid w:val="66BB0B84"/>
    <w:rsid w:val="66CD4379"/>
    <w:rsid w:val="66EA76BB"/>
    <w:rsid w:val="66FA0EB8"/>
    <w:rsid w:val="67114C48"/>
    <w:rsid w:val="6716225F"/>
    <w:rsid w:val="67307D46"/>
    <w:rsid w:val="6760797E"/>
    <w:rsid w:val="679D028A"/>
    <w:rsid w:val="67DE774C"/>
    <w:rsid w:val="67F320F3"/>
    <w:rsid w:val="68305F32"/>
    <w:rsid w:val="685F76DC"/>
    <w:rsid w:val="686D10E7"/>
    <w:rsid w:val="68792AA5"/>
    <w:rsid w:val="688B20DC"/>
    <w:rsid w:val="688F22C8"/>
    <w:rsid w:val="68B7537B"/>
    <w:rsid w:val="68C63810"/>
    <w:rsid w:val="68E048D2"/>
    <w:rsid w:val="690F1369"/>
    <w:rsid w:val="693C11ED"/>
    <w:rsid w:val="69502FBA"/>
    <w:rsid w:val="69806EDD"/>
    <w:rsid w:val="69C22990"/>
    <w:rsid w:val="69C773AA"/>
    <w:rsid w:val="69D56401"/>
    <w:rsid w:val="69E322C9"/>
    <w:rsid w:val="69F93C6B"/>
    <w:rsid w:val="6A0171F6"/>
    <w:rsid w:val="6A107439"/>
    <w:rsid w:val="6A356EA0"/>
    <w:rsid w:val="6A4E7F61"/>
    <w:rsid w:val="6A582B8E"/>
    <w:rsid w:val="6A5A4B58"/>
    <w:rsid w:val="6A7D0134"/>
    <w:rsid w:val="6AB37DC4"/>
    <w:rsid w:val="6AC05EFA"/>
    <w:rsid w:val="6ACA6640"/>
    <w:rsid w:val="6AF11F8B"/>
    <w:rsid w:val="6B07631A"/>
    <w:rsid w:val="6B303A9E"/>
    <w:rsid w:val="6B32518D"/>
    <w:rsid w:val="6B460C38"/>
    <w:rsid w:val="6B482C03"/>
    <w:rsid w:val="6B4E646B"/>
    <w:rsid w:val="6B7E6624"/>
    <w:rsid w:val="6B8F438D"/>
    <w:rsid w:val="6BFA3EFD"/>
    <w:rsid w:val="6C07486C"/>
    <w:rsid w:val="6C2233F5"/>
    <w:rsid w:val="6C7C7008"/>
    <w:rsid w:val="6C8A5391"/>
    <w:rsid w:val="6CA1081C"/>
    <w:rsid w:val="6CEE3336"/>
    <w:rsid w:val="6CF941B4"/>
    <w:rsid w:val="6D071CF4"/>
    <w:rsid w:val="6D203E37"/>
    <w:rsid w:val="6D2D2089"/>
    <w:rsid w:val="6D4B2981"/>
    <w:rsid w:val="6D885538"/>
    <w:rsid w:val="6D910891"/>
    <w:rsid w:val="6DD053DF"/>
    <w:rsid w:val="6DD30EA9"/>
    <w:rsid w:val="6DDA2238"/>
    <w:rsid w:val="6DFC356F"/>
    <w:rsid w:val="6E4D0886"/>
    <w:rsid w:val="6E5D4C17"/>
    <w:rsid w:val="6E602011"/>
    <w:rsid w:val="6EAA2F40"/>
    <w:rsid w:val="6EC9405A"/>
    <w:rsid w:val="6EED7D49"/>
    <w:rsid w:val="6EF50549"/>
    <w:rsid w:val="6F143527"/>
    <w:rsid w:val="6F275989"/>
    <w:rsid w:val="6F307C36"/>
    <w:rsid w:val="6F4E5BE9"/>
    <w:rsid w:val="6F580DF0"/>
    <w:rsid w:val="6F8B4126"/>
    <w:rsid w:val="70077DE7"/>
    <w:rsid w:val="70467BAB"/>
    <w:rsid w:val="70857DED"/>
    <w:rsid w:val="70C1148D"/>
    <w:rsid w:val="70ED4030"/>
    <w:rsid w:val="71053E13"/>
    <w:rsid w:val="710F044A"/>
    <w:rsid w:val="711C6990"/>
    <w:rsid w:val="714479C8"/>
    <w:rsid w:val="714708A3"/>
    <w:rsid w:val="7152089E"/>
    <w:rsid w:val="717958C4"/>
    <w:rsid w:val="718E1F76"/>
    <w:rsid w:val="71AF7537"/>
    <w:rsid w:val="71B21F4E"/>
    <w:rsid w:val="71E82A49"/>
    <w:rsid w:val="71F65166"/>
    <w:rsid w:val="71F75304"/>
    <w:rsid w:val="722717C4"/>
    <w:rsid w:val="72275320"/>
    <w:rsid w:val="72287C47"/>
    <w:rsid w:val="724337DE"/>
    <w:rsid w:val="72500BC5"/>
    <w:rsid w:val="7278770A"/>
    <w:rsid w:val="727D7636"/>
    <w:rsid w:val="72B40A6C"/>
    <w:rsid w:val="72BA3690"/>
    <w:rsid w:val="72C267D6"/>
    <w:rsid w:val="72CC5EC7"/>
    <w:rsid w:val="73027B3B"/>
    <w:rsid w:val="731E2BC7"/>
    <w:rsid w:val="733046A8"/>
    <w:rsid w:val="737C5B3F"/>
    <w:rsid w:val="73B47087"/>
    <w:rsid w:val="73BC4004"/>
    <w:rsid w:val="73CA0659"/>
    <w:rsid w:val="73D03795"/>
    <w:rsid w:val="73F060FD"/>
    <w:rsid w:val="74031DBD"/>
    <w:rsid w:val="740D2C3B"/>
    <w:rsid w:val="74381A66"/>
    <w:rsid w:val="744D4DE6"/>
    <w:rsid w:val="745E6DCC"/>
    <w:rsid w:val="7486401E"/>
    <w:rsid w:val="7487479C"/>
    <w:rsid w:val="74A20A20"/>
    <w:rsid w:val="74D55484"/>
    <w:rsid w:val="74E7348C"/>
    <w:rsid w:val="74F00593"/>
    <w:rsid w:val="74FB2A94"/>
    <w:rsid w:val="75001638"/>
    <w:rsid w:val="75047B9A"/>
    <w:rsid w:val="75061B64"/>
    <w:rsid w:val="75063912"/>
    <w:rsid w:val="758902B1"/>
    <w:rsid w:val="75A8664D"/>
    <w:rsid w:val="75BD4652"/>
    <w:rsid w:val="76065B94"/>
    <w:rsid w:val="761B33ED"/>
    <w:rsid w:val="7621652A"/>
    <w:rsid w:val="7630676D"/>
    <w:rsid w:val="767A2C9B"/>
    <w:rsid w:val="76E815A9"/>
    <w:rsid w:val="76FF73FA"/>
    <w:rsid w:val="770C469D"/>
    <w:rsid w:val="77275DC2"/>
    <w:rsid w:val="77435785"/>
    <w:rsid w:val="774E15A1"/>
    <w:rsid w:val="77890A18"/>
    <w:rsid w:val="77973EBA"/>
    <w:rsid w:val="77996CC0"/>
    <w:rsid w:val="77F43EF6"/>
    <w:rsid w:val="78156BE0"/>
    <w:rsid w:val="78287713"/>
    <w:rsid w:val="782F13D2"/>
    <w:rsid w:val="784309DA"/>
    <w:rsid w:val="787CA6CE"/>
    <w:rsid w:val="787D038F"/>
    <w:rsid w:val="78857244"/>
    <w:rsid w:val="789147FA"/>
    <w:rsid w:val="78962DB6"/>
    <w:rsid w:val="78977B66"/>
    <w:rsid w:val="78E24696"/>
    <w:rsid w:val="78F87605"/>
    <w:rsid w:val="793D7B1F"/>
    <w:rsid w:val="794915A5"/>
    <w:rsid w:val="79552FD0"/>
    <w:rsid w:val="799F326C"/>
    <w:rsid w:val="79A731EA"/>
    <w:rsid w:val="79AB6C15"/>
    <w:rsid w:val="79B0209F"/>
    <w:rsid w:val="79E47872"/>
    <w:rsid w:val="79FB10C9"/>
    <w:rsid w:val="7A0D74F1"/>
    <w:rsid w:val="7A2F01C5"/>
    <w:rsid w:val="7A4F1436"/>
    <w:rsid w:val="7A677799"/>
    <w:rsid w:val="7A7255A6"/>
    <w:rsid w:val="7A770543"/>
    <w:rsid w:val="7A9D6AC7"/>
    <w:rsid w:val="7AE446F6"/>
    <w:rsid w:val="7AE613E2"/>
    <w:rsid w:val="7B064193"/>
    <w:rsid w:val="7B2D4678"/>
    <w:rsid w:val="7B387FD8"/>
    <w:rsid w:val="7B7535A0"/>
    <w:rsid w:val="7BA0693D"/>
    <w:rsid w:val="7BA479E1"/>
    <w:rsid w:val="7C5C3201"/>
    <w:rsid w:val="7C743857"/>
    <w:rsid w:val="7C80516D"/>
    <w:rsid w:val="7C8F793D"/>
    <w:rsid w:val="7C9B3C20"/>
    <w:rsid w:val="7CA73C2D"/>
    <w:rsid w:val="7CAD24E0"/>
    <w:rsid w:val="7CB63E70"/>
    <w:rsid w:val="7CC320E9"/>
    <w:rsid w:val="7CC52305"/>
    <w:rsid w:val="7D465BBA"/>
    <w:rsid w:val="7D7B0C16"/>
    <w:rsid w:val="7D7B29C4"/>
    <w:rsid w:val="7D837741"/>
    <w:rsid w:val="7D96496A"/>
    <w:rsid w:val="7D985324"/>
    <w:rsid w:val="7D9A5540"/>
    <w:rsid w:val="7DC242E0"/>
    <w:rsid w:val="7DDF7902"/>
    <w:rsid w:val="7E046E5D"/>
    <w:rsid w:val="7E0B3D48"/>
    <w:rsid w:val="7E232E9B"/>
    <w:rsid w:val="7E2B263C"/>
    <w:rsid w:val="7EAA3560"/>
    <w:rsid w:val="7EB51F05"/>
    <w:rsid w:val="7EB919F5"/>
    <w:rsid w:val="7ED44A81"/>
    <w:rsid w:val="7F8359B3"/>
    <w:rsid w:val="7F88470B"/>
    <w:rsid w:val="7FC543CA"/>
    <w:rsid w:val="7FCA4BE1"/>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15</Pages>
  <Words>8701</Words>
  <Characters>8942</Characters>
  <Lines>74</Lines>
  <Paragraphs>20</Paragraphs>
  <TotalTime>6</TotalTime>
  <ScaleCrop>false</ScaleCrop>
  <LinksUpToDate>false</LinksUpToDate>
  <CharactersWithSpaces>9822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Beakyhum</cp:lastModifiedBy>
  <cp:lastPrinted>2025-11-12T06:25:00Z</cp:lastPrinted>
  <dcterms:modified xsi:type="dcterms:W3CDTF">2025-12-30T03:10:11Z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52582E8224204304A74375AAC4D522ED_13</vt:lpwstr>
  </property>
  <property fmtid="{D5CDD505-2E9C-101B-9397-08002B2CF9AE}" pid="4" name="KSOTemplateDocerSaveRecord">
    <vt:lpwstr>eyJoZGlkIjoiNjkzNzY2ODI0NTRlMDg1NTUzNmE2YWY4ZWJjMjE2MDMiLCJ1c2VySWQiOiI4NDc1NzY3NjIifQ==</vt:lpwstr>
  </property>
</Properties>
</file>