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D20A2D8">
      <w:pPr>
        <w:ind w:left="210"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温州市龙湾区永中街道王宅村幼儿园五年租赁权</w:t>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bookmarkStart w:id="0" w:name="_GoBack"/>
      <w:bookmarkEnd w:id="0"/>
      <w:r>
        <w:rPr>
          <w:rFonts w:hint="eastAsia" w:ascii="宋体" w:hAnsi="宋体" w:cs="Times New Roman"/>
          <w:color w:val="auto"/>
          <w:sz w:val="24"/>
          <w:szCs w:val="24"/>
          <w:highlight w:val="none"/>
          <w:lang w:val="en-US" w:eastAsia="zh-CN"/>
        </w:rPr>
        <w:t>2026年2月13日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温州市龙湾区永中街道王宅村幼儿园五年租赁权</w:t>
      </w: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2026年2月26日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2026年2月27日上午10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温州市龙湾区永中街道王宅村幼儿园五年租赁权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573"/>
        <w:gridCol w:w="2300"/>
        <w:gridCol w:w="1557"/>
        <w:gridCol w:w="1295"/>
      </w:tblGrid>
      <w:tr w14:paraId="19027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27C10A7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714FE0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287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673EFC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2C4259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温州市龙湾区永中街道王宅村幼儿园五年租赁权</w:t>
            </w:r>
            <w:r>
              <w:rPr>
                <w:rFonts w:hint="eastAsia" w:ascii="宋体" w:hAnsi="宋体" w:eastAsia="宋体" w:cs="宋体"/>
                <w:bCs/>
                <w:sz w:val="24"/>
                <w:szCs w:val="24"/>
                <w:highlight w:val="none"/>
                <w:lang w:val="en-US" w:eastAsia="zh-CN"/>
              </w:rPr>
              <w:t xml:space="preserve">  </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36AB4B2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4441.2㎡</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43753E7E">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 xml:space="preserve">1055230元 </w:t>
            </w:r>
          </w:p>
        </w:tc>
        <w:tc>
          <w:tcPr>
            <w:tcW w:w="1223" w:type="dxa"/>
            <w:tcBorders>
              <w:top w:val="single" w:color="000000" w:sz="4" w:space="0"/>
              <w:left w:val="nil"/>
              <w:bottom w:val="single" w:color="000000" w:sz="4" w:space="0"/>
              <w:right w:val="single" w:color="auto" w:sz="4" w:space="0"/>
            </w:tcBorders>
            <w:noWrap w:val="0"/>
            <w:vAlign w:val="center"/>
          </w:tcPr>
          <w:p w14:paraId="50572F75">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105万元</w:t>
            </w:r>
          </w:p>
        </w:tc>
      </w:tr>
      <w:tr w14:paraId="737E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316E4735">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05A98E1E">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2.装修期为3个月，不计租金及租期。</w:t>
            </w:r>
          </w:p>
          <w:p w14:paraId="113CB3B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3.经营用途：幼儿园；竞得人须按照有关部门幼儿园的规定标准对标的进行装修。</w:t>
            </w:r>
          </w:p>
        </w:tc>
      </w:tr>
    </w:tbl>
    <w:p w14:paraId="170591A2">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4351390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cs="宋体"/>
          <w:sz w:val="24"/>
          <w:szCs w:val="24"/>
          <w:highlight w:val="none"/>
          <w:lang w:val="en-US" w:eastAsia="zh-CN"/>
        </w:rPr>
        <w:t>报名对象：有效存续且经营范围包含学前教育或幼儿教育相关的企业法人（须提供相关证书及资质证明）。</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王宅</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履约保证金为</w:t>
      </w:r>
      <w:r>
        <w:rPr>
          <w:rFonts w:hint="eastAsia" w:ascii="宋体" w:hAnsi="宋体" w:eastAsia="宋体" w:cs="宋体"/>
          <w:bCs/>
          <w:color w:val="auto"/>
          <w:kern w:val="2"/>
          <w:sz w:val="24"/>
          <w:szCs w:val="24"/>
          <w:highlight w:val="none"/>
          <w:u w:val="none"/>
          <w:lang w:val="en-US" w:eastAsia="zh-CN" w:bidi="ar-SA"/>
        </w:rPr>
        <w:t>30万元</w:t>
      </w:r>
      <w:r>
        <w:rPr>
          <w:rFonts w:hint="eastAsia" w:ascii="宋体" w:hAnsi="宋体" w:eastAsia="宋体" w:cs="Times New Roman"/>
          <w:color w:val="auto"/>
          <w:sz w:val="24"/>
          <w:szCs w:val="24"/>
          <w:highlight w:val="none"/>
          <w:u w:val="none"/>
          <w:lang w:val="en-US" w:eastAsia="zh-CN"/>
        </w:rPr>
        <w:t>。</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25</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490220</wp:posOffset>
            </wp:positionH>
            <wp:positionV relativeFrom="paragraph">
              <wp:posOffset>123825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温州市龙湾区永中街道王宅村集体经济组织</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2026年2月13日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2026年2月13日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155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0D7DEF44">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257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2026年2月26日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温州市龙湾区永中街道王宅村集体经济组织</w:t>
      </w:r>
    </w:p>
    <w:p w14:paraId="33DB0AF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573"/>
        <w:gridCol w:w="2300"/>
        <w:gridCol w:w="1557"/>
        <w:gridCol w:w="1295"/>
      </w:tblGrid>
      <w:tr w14:paraId="0B812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325C3BE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14:paraId="4140FC6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300" w:type="dxa"/>
            <w:tcBorders>
              <w:top w:val="single" w:color="000000" w:sz="4" w:space="0"/>
              <w:left w:val="single" w:color="000000" w:sz="4" w:space="0"/>
              <w:bottom w:val="single" w:color="000000" w:sz="4" w:space="0"/>
              <w:right w:val="single" w:color="000000" w:sz="4" w:space="0"/>
            </w:tcBorders>
            <w:noWrap w:val="0"/>
            <w:vAlign w:val="center"/>
          </w:tcPr>
          <w:p w14:paraId="34FDD07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57" w:type="dxa"/>
            <w:tcBorders>
              <w:top w:val="single" w:color="000000" w:sz="4" w:space="0"/>
              <w:left w:val="single" w:color="000000" w:sz="4" w:space="0"/>
              <w:bottom w:val="single" w:color="000000" w:sz="4" w:space="0"/>
              <w:right w:val="single" w:color="auto" w:sz="4" w:space="0"/>
            </w:tcBorders>
            <w:noWrap w:val="0"/>
            <w:vAlign w:val="center"/>
          </w:tcPr>
          <w:p w14:paraId="7D43B71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947978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95" w:type="dxa"/>
            <w:tcBorders>
              <w:top w:val="single" w:color="000000" w:sz="4" w:space="0"/>
              <w:left w:val="nil"/>
              <w:bottom w:val="single" w:color="000000" w:sz="4" w:space="0"/>
              <w:right w:val="single" w:color="auto" w:sz="4" w:space="0"/>
            </w:tcBorders>
            <w:noWrap w:val="0"/>
            <w:vAlign w:val="center"/>
          </w:tcPr>
          <w:p w14:paraId="7471787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417044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06B9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2CBFA9F6">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14:paraId="583308A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温州市龙湾区永中街道王宅村幼儿园五年租赁权</w:t>
            </w:r>
            <w:r>
              <w:rPr>
                <w:rFonts w:hint="eastAsia" w:ascii="宋体" w:hAnsi="宋体" w:eastAsia="宋体" w:cs="宋体"/>
                <w:bCs/>
                <w:sz w:val="24"/>
                <w:szCs w:val="24"/>
                <w:highlight w:val="none"/>
                <w:lang w:val="en-US" w:eastAsia="zh-CN"/>
              </w:rPr>
              <w:t xml:space="preserve">  </w:t>
            </w:r>
          </w:p>
        </w:tc>
        <w:tc>
          <w:tcPr>
            <w:tcW w:w="2300" w:type="dxa"/>
            <w:tcBorders>
              <w:top w:val="single" w:color="000000" w:sz="4" w:space="0"/>
              <w:left w:val="single" w:color="000000" w:sz="4" w:space="0"/>
              <w:bottom w:val="single" w:color="000000" w:sz="4" w:space="0"/>
              <w:right w:val="single" w:color="000000" w:sz="4" w:space="0"/>
            </w:tcBorders>
            <w:noWrap w:val="0"/>
            <w:vAlign w:val="center"/>
          </w:tcPr>
          <w:p w14:paraId="501E2C5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4441.2㎡</w:t>
            </w:r>
          </w:p>
        </w:tc>
        <w:tc>
          <w:tcPr>
            <w:tcW w:w="1557" w:type="dxa"/>
            <w:tcBorders>
              <w:top w:val="single" w:color="000000" w:sz="4" w:space="0"/>
              <w:left w:val="single" w:color="000000" w:sz="4" w:space="0"/>
              <w:bottom w:val="single" w:color="000000" w:sz="4" w:space="0"/>
              <w:right w:val="single" w:color="auto" w:sz="4" w:space="0"/>
            </w:tcBorders>
            <w:noWrap w:val="0"/>
            <w:vAlign w:val="center"/>
          </w:tcPr>
          <w:p w14:paraId="1DA64160">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 xml:space="preserve">1055230元 </w:t>
            </w:r>
          </w:p>
        </w:tc>
        <w:tc>
          <w:tcPr>
            <w:tcW w:w="1295" w:type="dxa"/>
            <w:tcBorders>
              <w:top w:val="single" w:color="000000" w:sz="4" w:space="0"/>
              <w:left w:val="nil"/>
              <w:bottom w:val="single" w:color="000000" w:sz="4" w:space="0"/>
              <w:right w:val="single" w:color="auto" w:sz="4" w:space="0"/>
            </w:tcBorders>
            <w:noWrap w:val="0"/>
            <w:vAlign w:val="center"/>
          </w:tcPr>
          <w:p w14:paraId="2642C1C2">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105万元</w:t>
            </w:r>
          </w:p>
        </w:tc>
      </w:tr>
      <w:tr w14:paraId="5A00F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9630" w:type="dxa"/>
            <w:gridSpan w:val="5"/>
            <w:tcBorders>
              <w:top w:val="single" w:color="000000" w:sz="4" w:space="0"/>
              <w:left w:val="single" w:color="auto" w:sz="4" w:space="0"/>
              <w:bottom w:val="single" w:color="000000" w:sz="4" w:space="0"/>
              <w:right w:val="single" w:color="auto" w:sz="4" w:space="0"/>
            </w:tcBorders>
            <w:noWrap w:val="0"/>
            <w:vAlign w:val="center"/>
          </w:tcPr>
          <w:p w14:paraId="0343B69E">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7DB7A1AA">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2.装修期为3个月，不计租金及租期。</w:t>
            </w:r>
          </w:p>
          <w:p w14:paraId="32D74B8A">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3.经营用途：幼儿园；竞得人须按照有关部门幼儿园的规定标准对标的进行装修。</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330200</wp:posOffset>
            </wp:positionH>
            <wp:positionV relativeFrom="paragraph">
              <wp:posOffset>-2051050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330200</wp:posOffset>
            </wp:positionH>
            <wp:positionV relativeFrom="paragraph">
              <wp:posOffset>-4271010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ascii="宋体" w:hAnsi="宋体" w:eastAsia="宋体"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177800</wp:posOffset>
            </wp:positionH>
            <wp:positionV relativeFrom="paragraph">
              <wp:posOffset>795655</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eastAsia="宋体" w:cs="宋体"/>
          <w:b w:val="0"/>
          <w:bCs/>
          <w:color w:val="auto"/>
          <w:szCs w:val="21"/>
          <w:lang w:val="en-US" w:eastAsia="zh-CN"/>
        </w:rPr>
        <w:t>1</w:t>
      </w:r>
      <w:r>
        <w:rPr>
          <w:rFonts w:hint="eastAsia"/>
          <w:b w:val="0"/>
          <w:bCs/>
          <w:color w:val="auto"/>
          <w:szCs w:val="21"/>
          <w:lang w:val="en-US" w:eastAsia="zh-CN"/>
        </w:rPr>
        <w:t>、</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3600;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2026年2月13日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57" w:bottom="1440" w:left="1157"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2026年2月26日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具体租赁事项以竞得人与温州市龙湾区永中街道王宅村集体经济组织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val="0"/>
          <w:bCs/>
          <w:sz w:val="24"/>
          <w:szCs w:val="24"/>
          <w:u w:val="single"/>
          <w:lang w:val="en-US" w:eastAsia="zh-CN"/>
        </w:rPr>
        <w:t>乙方</w:t>
      </w:r>
      <w:r>
        <w:rPr>
          <w:rFonts w:hint="eastAsia" w:ascii="宋体" w:hAnsi="宋体" w:cs="宋体"/>
          <w:b w:val="0"/>
          <w:bCs/>
          <w:sz w:val="24"/>
          <w:szCs w:val="24"/>
          <w:u w:val="single"/>
        </w:rPr>
        <w:t>须按照有关部门幼儿园的规定标准对</w:t>
      </w:r>
      <w:r>
        <w:rPr>
          <w:rFonts w:hint="eastAsia" w:ascii="宋体" w:hAnsi="宋体" w:cs="宋体"/>
          <w:b w:val="0"/>
          <w:bCs/>
          <w:sz w:val="24"/>
          <w:szCs w:val="24"/>
          <w:u w:val="single"/>
          <w:lang w:val="en-US" w:eastAsia="zh-CN"/>
        </w:rPr>
        <w:t>出租物</w:t>
      </w:r>
      <w:r>
        <w:rPr>
          <w:rFonts w:hint="eastAsia" w:ascii="宋体" w:hAnsi="宋体" w:cs="宋体"/>
          <w:b w:val="0"/>
          <w:bCs/>
          <w:sz w:val="24"/>
          <w:szCs w:val="24"/>
          <w:u w:val="single"/>
        </w:rPr>
        <w:t>进行装修</w:t>
      </w:r>
      <w:r>
        <w:rPr>
          <w:rFonts w:hint="eastAsia" w:ascii="宋体" w:hAnsi="宋体" w:cs="宋体"/>
          <w:b w:val="0"/>
          <w:bCs/>
          <w:sz w:val="24"/>
          <w:szCs w:val="24"/>
          <w:u w:val="single"/>
          <w:lang w:eastAsia="zh-CN"/>
        </w:rPr>
        <w:t>。</w:t>
      </w:r>
      <w:r>
        <w:rPr>
          <w:rFonts w:hint="eastAsia" w:ascii="宋体" w:hAnsi="宋体" w:cs="宋体"/>
          <w:b w:val="0"/>
          <w:bCs/>
          <w:sz w:val="24"/>
          <w:szCs w:val="24"/>
          <w:u w:val="single"/>
          <w:lang w:val="en-US" w:eastAsia="zh-CN"/>
        </w:rPr>
        <w:t xml:space="preserve">                      </w:t>
      </w:r>
      <w:r>
        <w:rPr>
          <w:rFonts w:hint="eastAsia" w:ascii="宋体" w:hAnsi="宋体" w:cs="宋体"/>
          <w:b w:val="0"/>
          <w:bCs/>
          <w:sz w:val="24"/>
          <w:szCs w:val="24"/>
          <w:u w:val="single"/>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4624;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9F123"/>
    <w:multiLevelType w:val="singleLevel"/>
    <w:tmpl w:val="EFC9F123"/>
    <w:lvl w:ilvl="0" w:tentative="0">
      <w:start w:val="2"/>
      <w:numFmt w:val="chineseCounting"/>
      <w:suff w:val="nothing"/>
      <w:lvlText w:val="%1、"/>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7A4128"/>
    <w:rsid w:val="0A8C6210"/>
    <w:rsid w:val="0A900037"/>
    <w:rsid w:val="0AA01CBB"/>
    <w:rsid w:val="0ABD08DF"/>
    <w:rsid w:val="0AF44D99"/>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21495"/>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75863"/>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8602F"/>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DF0333"/>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08213B"/>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B4A4E"/>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3F2C72"/>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327F6E"/>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11479</Words>
  <Characters>11760</Characters>
  <Lines>74</Lines>
  <Paragraphs>20</Paragraphs>
  <TotalTime>1</TotalTime>
  <ScaleCrop>false</ScaleCrop>
  <LinksUpToDate>false</LinksUpToDate>
  <CharactersWithSpaces>13004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2026-02-13T02:14:19Z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9B16EBDE42E74A18A0786632F9FCAC43_13</vt:lpwstr>
  </property>
  <property fmtid="{D5CDD505-2E9C-101B-9397-08002B2CF9AE}" pid="4" name="KSOTemplateDocerSaveRecord">
    <vt:lpwstr>eyJoZGlkIjoiNzYzNDZhZmRmZjM0NWUxNmJiOWFiNDI5YTEzYzUxNmEiLCJ1c2VySWQiOiIxNTk0MDAzNDA5In0=</vt:lpwstr>
  </property>
</Properties>
</file>