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F896139">
      <w:pPr>
        <w:jc w:val="both"/>
        <w:rPr>
          <w:rFonts w:hint="eastAsia" w:ascii="宋体" w:hAnsi="宋体"/>
          <w:b/>
          <w:color w:val="auto"/>
          <w:sz w:val="48"/>
        </w:rPr>
      </w:pPr>
      <w:bookmarkStart w:id="0" w:name="_GoBack"/>
      <w:bookmarkEnd w:id="0"/>
    </w:p>
    <w:p w14:paraId="78C4126D">
      <w:pPr>
        <w:jc w:val="center"/>
        <w:rPr>
          <w:rFonts w:hint="eastAsia" w:ascii="宋体" w:hAnsi="宋体"/>
          <w:b/>
          <w:color w:val="auto"/>
          <w:sz w:val="48"/>
        </w:rPr>
      </w:pPr>
    </w:p>
    <w:p w14:paraId="6F3EA25A">
      <w:pPr>
        <w:jc w:val="center"/>
        <w:rPr>
          <w:rFonts w:hint="eastAsia" w:ascii="宋体" w:hAnsi="宋体"/>
          <w:b/>
          <w:color w:val="auto"/>
          <w:sz w:val="48"/>
        </w:rPr>
      </w:pPr>
    </w:p>
    <w:p w14:paraId="701ACC5E">
      <w:pPr>
        <w:jc w:val="center"/>
        <w:rPr>
          <w:rFonts w:hint="eastAsia" w:ascii="宋体" w:hAnsi="宋体"/>
          <w:b/>
          <w:color w:val="auto"/>
          <w:sz w:val="48"/>
        </w:rPr>
      </w:pPr>
    </w:p>
    <w:p w14:paraId="4A638B3D">
      <w:pPr>
        <w:jc w:val="center"/>
        <w:rPr>
          <w:rFonts w:hint="eastAsia" w:ascii="宋体" w:hAnsi="宋体"/>
          <w:b/>
          <w:color w:val="auto"/>
          <w:sz w:val="48"/>
        </w:rPr>
      </w:pPr>
    </w:p>
    <w:p w14:paraId="2B9D925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66937089">
      <w:pPr>
        <w:ind w:left="210" w:leftChars="100"/>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温州市龙湾区永中街道宏联佳园202、122及121室</w:t>
      </w:r>
    </w:p>
    <w:p w14:paraId="5EBDD5D0">
      <w:pPr>
        <w:ind w:left="210" w:leftChars="100"/>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三宗房产五年租赁权竞价文件</w:t>
      </w:r>
    </w:p>
    <w:p w14:paraId="705FFE56">
      <w:pPr>
        <w:ind w:left="210" w:leftChars="100"/>
        <w:jc w:val="center"/>
        <w:rPr>
          <w:rFonts w:hint="default" w:ascii="宋体" w:hAnsi="宋体"/>
          <w:b/>
          <w:bCs/>
          <w:color w:val="auto"/>
          <w:sz w:val="36"/>
          <w:szCs w:val="36"/>
          <w:lang w:val="en-US" w:eastAsia="zh-CN"/>
        </w:rPr>
      </w:pPr>
    </w:p>
    <w:p w14:paraId="48C10C06">
      <w:pPr>
        <w:jc w:val="center"/>
        <w:rPr>
          <w:rFonts w:hint="eastAsia" w:ascii="宋体" w:hAnsi="宋体"/>
          <w:b/>
          <w:bCs/>
          <w:color w:val="auto"/>
          <w:sz w:val="44"/>
          <w:szCs w:val="44"/>
          <w:lang w:val="en-US" w:eastAsia="zh-CN"/>
        </w:rPr>
      </w:pPr>
    </w:p>
    <w:p w14:paraId="0B80843B">
      <w:pPr>
        <w:jc w:val="center"/>
        <w:rPr>
          <w:rFonts w:hint="eastAsia" w:ascii="宋体" w:hAnsi="宋体"/>
          <w:b/>
          <w:bCs/>
          <w:color w:val="auto"/>
          <w:sz w:val="44"/>
          <w:szCs w:val="44"/>
          <w:lang w:val="en-US" w:eastAsia="zh-CN"/>
        </w:rPr>
      </w:pPr>
    </w:p>
    <w:p w14:paraId="1486595D">
      <w:pPr>
        <w:jc w:val="center"/>
        <w:rPr>
          <w:rFonts w:hint="eastAsia" w:ascii="宋体" w:hAnsi="宋体"/>
          <w:b/>
          <w:bCs/>
          <w:color w:val="auto"/>
          <w:sz w:val="44"/>
          <w:szCs w:val="44"/>
          <w:lang w:val="en-US" w:eastAsia="zh-CN"/>
        </w:rPr>
      </w:pPr>
    </w:p>
    <w:p w14:paraId="1C6D06F7">
      <w:pPr>
        <w:jc w:val="center"/>
        <w:rPr>
          <w:rFonts w:hint="eastAsia" w:ascii="宋体" w:hAnsi="宋体"/>
          <w:b/>
          <w:bCs/>
          <w:color w:val="auto"/>
          <w:sz w:val="44"/>
          <w:szCs w:val="44"/>
          <w:lang w:val="en-US" w:eastAsia="zh-CN"/>
        </w:rPr>
      </w:pPr>
    </w:p>
    <w:p w14:paraId="36586A43">
      <w:pPr>
        <w:jc w:val="both"/>
        <w:rPr>
          <w:rFonts w:hint="eastAsia" w:ascii="宋体" w:hAnsi="宋体"/>
          <w:b/>
          <w:bCs/>
          <w:color w:val="auto"/>
          <w:sz w:val="44"/>
          <w:szCs w:val="44"/>
          <w:lang w:val="en-US" w:eastAsia="zh-CN"/>
        </w:rPr>
      </w:pPr>
    </w:p>
    <w:p w14:paraId="1EE6B361">
      <w:pPr>
        <w:jc w:val="center"/>
        <w:rPr>
          <w:rFonts w:hint="eastAsia" w:ascii="宋体" w:hAnsi="宋体"/>
          <w:b/>
          <w:bCs/>
          <w:color w:val="auto"/>
          <w:sz w:val="44"/>
          <w:szCs w:val="44"/>
          <w:lang w:val="en-US" w:eastAsia="zh-CN"/>
        </w:rPr>
      </w:pPr>
    </w:p>
    <w:p w14:paraId="3407A968">
      <w:pPr>
        <w:jc w:val="center"/>
        <w:rPr>
          <w:rFonts w:hint="eastAsia" w:ascii="宋体" w:hAnsi="宋体"/>
          <w:b/>
          <w:bCs/>
          <w:color w:val="auto"/>
          <w:sz w:val="44"/>
          <w:szCs w:val="44"/>
          <w:lang w:val="en-US" w:eastAsia="zh-CN"/>
        </w:rPr>
      </w:pPr>
    </w:p>
    <w:p w14:paraId="0D9B4435">
      <w:pPr>
        <w:jc w:val="center"/>
        <w:rPr>
          <w:rFonts w:hint="eastAsia" w:ascii="宋体" w:hAnsi="宋体"/>
          <w:b/>
          <w:bCs/>
          <w:color w:val="auto"/>
          <w:sz w:val="44"/>
          <w:szCs w:val="44"/>
          <w:lang w:val="en-US" w:eastAsia="zh-CN"/>
        </w:rPr>
      </w:pPr>
    </w:p>
    <w:p w14:paraId="2606C210">
      <w:pPr>
        <w:jc w:val="center"/>
        <w:rPr>
          <w:rFonts w:hint="eastAsia" w:ascii="宋体" w:hAnsi="宋体"/>
          <w:b/>
          <w:bCs/>
          <w:color w:val="auto"/>
          <w:sz w:val="44"/>
          <w:szCs w:val="44"/>
          <w:lang w:val="en-US" w:eastAsia="zh-CN"/>
        </w:rPr>
      </w:pPr>
    </w:p>
    <w:p w14:paraId="1BF02D90">
      <w:pPr>
        <w:jc w:val="both"/>
        <w:rPr>
          <w:rFonts w:hint="eastAsia" w:ascii="宋体" w:hAnsi="宋体"/>
          <w:b/>
          <w:bCs/>
          <w:color w:val="auto"/>
          <w:sz w:val="44"/>
          <w:szCs w:val="44"/>
          <w:lang w:val="en-US" w:eastAsia="zh-CN"/>
        </w:rPr>
      </w:pPr>
    </w:p>
    <w:p w14:paraId="0A33696F">
      <w:pPr>
        <w:jc w:val="center"/>
        <w:rPr>
          <w:rFonts w:hint="eastAsia" w:ascii="宋体" w:hAnsi="宋体"/>
          <w:b/>
          <w:bCs/>
          <w:color w:val="auto"/>
          <w:sz w:val="44"/>
          <w:szCs w:val="44"/>
          <w:lang w:val="en-US" w:eastAsia="zh-CN"/>
        </w:rPr>
      </w:pPr>
    </w:p>
    <w:p w14:paraId="2F5B58A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C996ED4">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2026年3月26日</w:t>
      </w:r>
    </w:p>
    <w:p w14:paraId="6B218834">
      <w:pPr>
        <w:jc w:val="center"/>
        <w:rPr>
          <w:rFonts w:hint="eastAsia" w:ascii="宋体" w:hAnsi="宋体"/>
          <w:b/>
          <w:color w:val="auto"/>
          <w:sz w:val="48"/>
        </w:rPr>
      </w:pPr>
    </w:p>
    <w:p w14:paraId="0E4C650C">
      <w:pPr>
        <w:jc w:val="center"/>
        <w:rPr>
          <w:rFonts w:hint="eastAsia" w:ascii="宋体" w:hAnsi="宋体"/>
          <w:b/>
          <w:color w:val="auto"/>
          <w:sz w:val="48"/>
        </w:rPr>
      </w:pPr>
      <w:r>
        <w:rPr>
          <w:rFonts w:hint="eastAsia" w:ascii="宋体" w:hAnsi="宋体"/>
          <w:b/>
          <w:color w:val="auto"/>
          <w:sz w:val="48"/>
        </w:rPr>
        <w:t>目  录</w:t>
      </w:r>
    </w:p>
    <w:p w14:paraId="6D61D9E1">
      <w:pPr>
        <w:jc w:val="center"/>
        <w:rPr>
          <w:rFonts w:hint="eastAsia" w:ascii="宋体" w:hAnsi="宋体"/>
          <w:b/>
          <w:color w:val="auto"/>
          <w:sz w:val="48"/>
        </w:rPr>
      </w:pPr>
    </w:p>
    <w:p w14:paraId="7162A583">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7FAFD10B">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377CC92F">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38304939">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5C746818">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2EEBAAE">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F239C2F">
      <w:pPr>
        <w:rPr>
          <w:rFonts w:hint="eastAsia" w:ascii="宋体" w:hAnsi="宋体"/>
          <w:color w:val="auto"/>
          <w:sz w:val="28"/>
        </w:rPr>
      </w:pPr>
    </w:p>
    <w:p w14:paraId="0BA62324">
      <w:pPr>
        <w:rPr>
          <w:rFonts w:hint="eastAsia" w:ascii="宋体" w:hAnsi="宋体"/>
          <w:color w:val="auto"/>
          <w:sz w:val="28"/>
        </w:rPr>
      </w:pPr>
    </w:p>
    <w:p w14:paraId="782074D3">
      <w:pPr>
        <w:rPr>
          <w:rFonts w:hint="eastAsia" w:ascii="宋体" w:hAnsi="宋体"/>
          <w:color w:val="auto"/>
          <w:sz w:val="28"/>
        </w:rPr>
      </w:pPr>
    </w:p>
    <w:p w14:paraId="2D2BC2FF">
      <w:pPr>
        <w:rPr>
          <w:rFonts w:hint="eastAsia" w:ascii="宋体" w:hAnsi="宋体"/>
          <w:color w:val="auto"/>
          <w:sz w:val="28"/>
        </w:rPr>
      </w:pPr>
    </w:p>
    <w:p w14:paraId="29DF0776">
      <w:pPr>
        <w:rPr>
          <w:rFonts w:hint="eastAsia" w:ascii="宋体" w:hAnsi="宋体"/>
          <w:color w:val="auto"/>
          <w:sz w:val="28"/>
        </w:rPr>
      </w:pPr>
    </w:p>
    <w:p w14:paraId="055FE8C3">
      <w:pPr>
        <w:rPr>
          <w:rFonts w:hint="eastAsia" w:ascii="宋体" w:hAnsi="宋体"/>
          <w:color w:val="auto"/>
          <w:sz w:val="28"/>
        </w:rPr>
      </w:pPr>
    </w:p>
    <w:p w14:paraId="3A986433">
      <w:pPr>
        <w:rPr>
          <w:rFonts w:hint="eastAsia" w:ascii="宋体" w:hAnsi="宋体"/>
          <w:color w:val="auto"/>
          <w:sz w:val="28"/>
        </w:rPr>
      </w:pPr>
    </w:p>
    <w:p w14:paraId="36B5541A">
      <w:pPr>
        <w:rPr>
          <w:rFonts w:hint="eastAsia" w:ascii="宋体" w:hAnsi="宋体"/>
          <w:color w:val="auto"/>
          <w:sz w:val="28"/>
        </w:rPr>
      </w:pPr>
    </w:p>
    <w:p w14:paraId="1863E61B">
      <w:pPr>
        <w:rPr>
          <w:rFonts w:hint="eastAsia" w:ascii="宋体" w:hAnsi="宋体"/>
          <w:color w:val="auto"/>
          <w:sz w:val="28"/>
        </w:rPr>
      </w:pPr>
    </w:p>
    <w:p w14:paraId="1209681F">
      <w:pPr>
        <w:rPr>
          <w:rFonts w:hint="eastAsia" w:ascii="宋体" w:hAnsi="宋体"/>
          <w:color w:val="auto"/>
          <w:sz w:val="28"/>
        </w:rPr>
      </w:pPr>
    </w:p>
    <w:p w14:paraId="1F405222">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2D74EE69">
      <w:pPr>
        <w:ind w:left="210" w:leftChars="100"/>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温州市龙湾区永中街道宏联佳园202、122及121室三宗房产五年租赁权竞价公告</w:t>
      </w:r>
    </w:p>
    <w:p w14:paraId="13BD1E1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384810</wp:posOffset>
            </wp:positionH>
            <wp:positionV relativeFrom="paragraph">
              <wp:posOffset>959485</wp:posOffset>
            </wp:positionV>
            <wp:extent cx="5271770" cy="5833110"/>
            <wp:effectExtent l="0" t="0" r="5080" b="15240"/>
            <wp:wrapNone/>
            <wp:docPr id="5"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2026年4月2日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2026年4月3日上午9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s="宋体"/>
          <w:bCs/>
          <w:sz w:val="24"/>
          <w:szCs w:val="24"/>
          <w:highlight w:val="none"/>
          <w:lang w:val="en-US" w:eastAsia="zh-CN"/>
        </w:rPr>
        <w:t>温州市龙湾区永中街道宏联佳园202、122及121室三宗房产五年租赁权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0198029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20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0"/>
        <w:gridCol w:w="3283"/>
        <w:gridCol w:w="1695"/>
        <w:gridCol w:w="1455"/>
        <w:gridCol w:w="1215"/>
        <w:gridCol w:w="1215"/>
      </w:tblGrid>
      <w:tr w14:paraId="0481B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2" w:hRule="atLeast"/>
          <w:jc w:val="center"/>
        </w:trPr>
        <w:tc>
          <w:tcPr>
            <w:tcW w:w="780" w:type="dxa"/>
            <w:tcBorders>
              <w:top w:val="single" w:color="000000" w:sz="4" w:space="0"/>
              <w:left w:val="single" w:color="auto" w:sz="4" w:space="0"/>
              <w:bottom w:val="single" w:color="000000" w:sz="4" w:space="0"/>
              <w:right w:val="single" w:color="000000" w:sz="4" w:space="0"/>
            </w:tcBorders>
            <w:noWrap w:val="0"/>
            <w:vAlign w:val="center"/>
          </w:tcPr>
          <w:p w14:paraId="37B53C9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283" w:type="dxa"/>
            <w:tcBorders>
              <w:top w:val="single" w:color="000000" w:sz="4" w:space="0"/>
              <w:left w:val="single" w:color="000000" w:sz="4" w:space="0"/>
              <w:bottom w:val="single" w:color="000000" w:sz="4" w:space="0"/>
              <w:right w:val="single" w:color="000000" w:sz="4" w:space="0"/>
            </w:tcBorders>
            <w:noWrap w:val="0"/>
            <w:vAlign w:val="center"/>
          </w:tcPr>
          <w:p w14:paraId="5814A85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1C5ACA4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55" w:type="dxa"/>
            <w:tcBorders>
              <w:top w:val="single" w:color="000000" w:sz="4" w:space="0"/>
              <w:left w:val="single" w:color="000000" w:sz="4" w:space="0"/>
              <w:bottom w:val="single" w:color="000000" w:sz="4" w:space="0"/>
              <w:right w:val="single" w:color="auto" w:sz="4" w:space="0"/>
            </w:tcBorders>
            <w:noWrap w:val="0"/>
            <w:vAlign w:val="center"/>
          </w:tcPr>
          <w:p w14:paraId="3F92709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首</w:t>
            </w:r>
            <w:r>
              <w:rPr>
                <w:rFonts w:hint="eastAsia" w:ascii="宋体" w:hAnsi="宋体" w:eastAsia="宋体" w:cs="宋体"/>
                <w:b/>
                <w:bCs w:val="0"/>
                <w:color w:val="000000"/>
                <w:kern w:val="2"/>
                <w:sz w:val="24"/>
                <w:szCs w:val="24"/>
                <w:highlight w:val="none"/>
                <w:lang w:val="en-US" w:eastAsia="zh-CN" w:bidi="ar"/>
              </w:rPr>
              <w:t>年租金</w:t>
            </w:r>
          </w:p>
          <w:p w14:paraId="22FB8CE2">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215" w:type="dxa"/>
            <w:tcBorders>
              <w:top w:val="single" w:color="000000" w:sz="4" w:space="0"/>
              <w:left w:val="nil"/>
              <w:bottom w:val="single" w:color="000000" w:sz="4" w:space="0"/>
              <w:right w:val="single" w:color="auto" w:sz="4" w:space="0"/>
            </w:tcBorders>
            <w:noWrap w:val="0"/>
            <w:vAlign w:val="center"/>
          </w:tcPr>
          <w:p w14:paraId="5D444C9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09BCA3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c>
          <w:tcPr>
            <w:tcW w:w="1215" w:type="dxa"/>
            <w:tcBorders>
              <w:top w:val="single" w:color="000000" w:sz="4" w:space="0"/>
              <w:left w:val="nil"/>
              <w:bottom w:val="single" w:color="000000" w:sz="4" w:space="0"/>
              <w:right w:val="single" w:color="auto" w:sz="4" w:space="0"/>
            </w:tcBorders>
            <w:shd w:val="clear" w:color="auto" w:fill="auto"/>
            <w:noWrap w:val="0"/>
            <w:vAlign w:val="center"/>
          </w:tcPr>
          <w:p w14:paraId="1D6B6E5D">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租赁履约</w:t>
            </w:r>
          </w:p>
          <w:p w14:paraId="47F6CD4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sz w:val="24"/>
                <w:szCs w:val="24"/>
                <w:lang w:val="en-US" w:eastAsia="zh-CN"/>
              </w:rPr>
              <w:t>保证金</w:t>
            </w:r>
          </w:p>
        </w:tc>
      </w:tr>
      <w:tr w14:paraId="2E166B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0" w:hRule="atLeast"/>
          <w:jc w:val="center"/>
        </w:trPr>
        <w:tc>
          <w:tcPr>
            <w:tcW w:w="780" w:type="dxa"/>
            <w:tcBorders>
              <w:top w:val="single" w:color="000000" w:sz="4" w:space="0"/>
              <w:left w:val="single" w:color="auto" w:sz="4" w:space="0"/>
              <w:right w:val="single" w:color="000000" w:sz="4" w:space="0"/>
            </w:tcBorders>
            <w:noWrap w:val="0"/>
            <w:vAlign w:val="center"/>
          </w:tcPr>
          <w:p w14:paraId="56086CBD">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3283" w:type="dxa"/>
            <w:tcBorders>
              <w:top w:val="single" w:color="000000" w:sz="4" w:space="0"/>
              <w:left w:val="single" w:color="000000" w:sz="4" w:space="0"/>
              <w:right w:val="single" w:color="000000" w:sz="4" w:space="0"/>
            </w:tcBorders>
            <w:noWrap w:val="0"/>
            <w:vAlign w:val="center"/>
          </w:tcPr>
          <w:p w14:paraId="297288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rPr>
            </w:pPr>
            <w:r>
              <w:rPr>
                <w:rFonts w:hint="eastAsia" w:ascii="宋体" w:hAnsi="宋体" w:eastAsia="宋体" w:cs="宋体"/>
                <w:i w:val="0"/>
                <w:iCs w:val="0"/>
                <w:color w:val="000000"/>
                <w:kern w:val="0"/>
                <w:sz w:val="24"/>
                <w:szCs w:val="24"/>
                <w:u w:val="none"/>
                <w:lang w:val="en-US" w:eastAsia="zh-CN" w:bidi="ar"/>
              </w:rPr>
              <w:t>温州市龙湾区永中街道宏联佳园202室五年租赁权</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2AE9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约732.01㎡</w:t>
            </w:r>
          </w:p>
        </w:tc>
        <w:tc>
          <w:tcPr>
            <w:tcW w:w="1455" w:type="dxa"/>
            <w:tcBorders>
              <w:top w:val="single" w:color="000000" w:sz="4" w:space="0"/>
              <w:left w:val="single" w:color="000000" w:sz="4" w:space="0"/>
              <w:right w:val="single" w:color="auto" w:sz="4" w:space="0"/>
            </w:tcBorders>
            <w:noWrap w:val="0"/>
            <w:vAlign w:val="center"/>
          </w:tcPr>
          <w:p w14:paraId="2ACACC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134397元</w:t>
            </w:r>
          </w:p>
        </w:tc>
        <w:tc>
          <w:tcPr>
            <w:tcW w:w="1215" w:type="dxa"/>
            <w:tcBorders>
              <w:top w:val="single" w:color="000000" w:sz="4" w:space="0"/>
              <w:left w:val="nil"/>
              <w:right w:val="single" w:color="auto" w:sz="4" w:space="0"/>
            </w:tcBorders>
            <w:noWrap w:val="0"/>
            <w:vAlign w:val="center"/>
          </w:tcPr>
          <w:p w14:paraId="4771218A">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eastAsia="宋体" w:cs="宋体"/>
                <w:bCs/>
                <w:kern w:val="2"/>
                <w:sz w:val="24"/>
                <w:szCs w:val="24"/>
                <w:highlight w:val="none"/>
                <w:u w:val="none"/>
                <w:lang w:val="en-US" w:eastAsia="zh-CN" w:bidi="ar-SA"/>
              </w:rPr>
              <w:t xml:space="preserve"> 14万元    </w:t>
            </w:r>
          </w:p>
        </w:tc>
        <w:tc>
          <w:tcPr>
            <w:tcW w:w="1215" w:type="dxa"/>
            <w:tcBorders>
              <w:top w:val="single" w:color="000000" w:sz="4" w:space="0"/>
              <w:left w:val="nil"/>
              <w:right w:val="single" w:color="auto" w:sz="4" w:space="0"/>
            </w:tcBorders>
            <w:shd w:val="clear" w:color="auto" w:fill="auto"/>
            <w:noWrap w:val="0"/>
            <w:vAlign w:val="center"/>
          </w:tcPr>
          <w:p w14:paraId="7AF70A3D">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29866元     </w:t>
            </w:r>
          </w:p>
        </w:tc>
      </w:tr>
      <w:tr w14:paraId="5B103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0" w:hRule="atLeast"/>
          <w:jc w:val="center"/>
        </w:trPr>
        <w:tc>
          <w:tcPr>
            <w:tcW w:w="780" w:type="dxa"/>
            <w:tcBorders>
              <w:top w:val="single" w:color="000000" w:sz="4" w:space="0"/>
              <w:left w:val="single" w:color="auto" w:sz="4" w:space="0"/>
              <w:right w:val="single" w:color="000000" w:sz="4" w:space="0"/>
            </w:tcBorders>
            <w:noWrap w:val="0"/>
            <w:vAlign w:val="center"/>
          </w:tcPr>
          <w:p w14:paraId="11CC7957">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c>
          <w:tcPr>
            <w:tcW w:w="3283" w:type="dxa"/>
            <w:tcBorders>
              <w:top w:val="single" w:color="000000" w:sz="4" w:space="0"/>
              <w:left w:val="single" w:color="000000" w:sz="4" w:space="0"/>
              <w:right w:val="single" w:color="000000" w:sz="4" w:space="0"/>
            </w:tcBorders>
            <w:noWrap w:val="0"/>
            <w:vAlign w:val="center"/>
          </w:tcPr>
          <w:p w14:paraId="3A1122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温州市龙湾区永中街道宏联佳园122室五年租赁权</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8C13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约77.45㎡</w:t>
            </w:r>
          </w:p>
        </w:tc>
        <w:tc>
          <w:tcPr>
            <w:tcW w:w="1455" w:type="dxa"/>
            <w:tcBorders>
              <w:top w:val="single" w:color="000000" w:sz="4" w:space="0"/>
              <w:left w:val="single" w:color="000000" w:sz="4" w:space="0"/>
              <w:right w:val="single" w:color="auto" w:sz="4" w:space="0"/>
            </w:tcBorders>
            <w:noWrap w:val="0"/>
            <w:vAlign w:val="center"/>
          </w:tcPr>
          <w:p w14:paraId="368703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20076元</w:t>
            </w:r>
          </w:p>
        </w:tc>
        <w:tc>
          <w:tcPr>
            <w:tcW w:w="1215" w:type="dxa"/>
            <w:tcBorders>
              <w:top w:val="single" w:color="000000" w:sz="4" w:space="0"/>
              <w:left w:val="nil"/>
              <w:right w:val="single" w:color="auto" w:sz="4" w:space="0"/>
            </w:tcBorders>
            <w:noWrap w:val="0"/>
            <w:vAlign w:val="center"/>
          </w:tcPr>
          <w:p w14:paraId="552E7C73">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2万元</w:t>
            </w:r>
          </w:p>
        </w:tc>
        <w:tc>
          <w:tcPr>
            <w:tcW w:w="1215" w:type="dxa"/>
            <w:tcBorders>
              <w:top w:val="single" w:color="000000" w:sz="4" w:space="0"/>
              <w:left w:val="nil"/>
              <w:right w:val="single" w:color="auto" w:sz="4" w:space="0"/>
            </w:tcBorders>
            <w:shd w:val="clear" w:color="auto" w:fill="auto"/>
            <w:noWrap w:val="0"/>
            <w:vAlign w:val="center"/>
          </w:tcPr>
          <w:p w14:paraId="5CBA23F3">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4461元</w:t>
            </w:r>
          </w:p>
        </w:tc>
      </w:tr>
      <w:tr w14:paraId="1F6758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0" w:hRule="atLeast"/>
          <w:jc w:val="center"/>
        </w:trPr>
        <w:tc>
          <w:tcPr>
            <w:tcW w:w="780" w:type="dxa"/>
            <w:tcBorders>
              <w:top w:val="single" w:color="000000" w:sz="4" w:space="0"/>
              <w:left w:val="single" w:color="auto" w:sz="4" w:space="0"/>
              <w:right w:val="single" w:color="000000" w:sz="4" w:space="0"/>
            </w:tcBorders>
            <w:noWrap w:val="0"/>
            <w:vAlign w:val="center"/>
          </w:tcPr>
          <w:p w14:paraId="57F3DFFE">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lang w:val="en-US" w:eastAsia="zh-CN" w:bidi="ar-SA"/>
              </w:rPr>
            </w:pPr>
            <w:r>
              <w:rPr>
                <w:rFonts w:hint="eastAsia" w:ascii="宋体" w:hAnsi="宋体" w:cs="宋体"/>
                <w:kern w:val="2"/>
                <w:sz w:val="24"/>
                <w:szCs w:val="24"/>
                <w:lang w:val="en-US" w:eastAsia="zh-CN" w:bidi="ar-SA"/>
              </w:rPr>
              <w:t>3</w:t>
            </w:r>
          </w:p>
        </w:tc>
        <w:tc>
          <w:tcPr>
            <w:tcW w:w="3283" w:type="dxa"/>
            <w:tcBorders>
              <w:top w:val="single" w:color="000000" w:sz="4" w:space="0"/>
              <w:left w:val="single" w:color="000000" w:sz="4" w:space="0"/>
              <w:right w:val="single" w:color="000000" w:sz="4" w:space="0"/>
            </w:tcBorders>
            <w:noWrap w:val="0"/>
            <w:vAlign w:val="center"/>
          </w:tcPr>
          <w:p w14:paraId="0D0EFC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温州市龙湾区永中街道宏联佳园121室五年租赁权</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6A2F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约128.39㎡</w:t>
            </w:r>
          </w:p>
        </w:tc>
        <w:tc>
          <w:tcPr>
            <w:tcW w:w="1455" w:type="dxa"/>
            <w:tcBorders>
              <w:top w:val="single" w:color="000000" w:sz="4" w:space="0"/>
              <w:left w:val="single" w:color="000000" w:sz="4" w:space="0"/>
              <w:right w:val="single" w:color="auto" w:sz="4" w:space="0"/>
            </w:tcBorders>
            <w:noWrap w:val="0"/>
            <w:vAlign w:val="center"/>
          </w:tcPr>
          <w:p w14:paraId="1C9627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33279元</w:t>
            </w:r>
          </w:p>
        </w:tc>
        <w:tc>
          <w:tcPr>
            <w:tcW w:w="1215" w:type="dxa"/>
            <w:tcBorders>
              <w:top w:val="single" w:color="000000" w:sz="4" w:space="0"/>
              <w:left w:val="nil"/>
              <w:right w:val="single" w:color="auto" w:sz="4" w:space="0"/>
            </w:tcBorders>
            <w:noWrap w:val="0"/>
            <w:vAlign w:val="center"/>
          </w:tcPr>
          <w:p w14:paraId="59EAB2C9">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3万元</w:t>
            </w:r>
          </w:p>
        </w:tc>
        <w:tc>
          <w:tcPr>
            <w:tcW w:w="1215" w:type="dxa"/>
            <w:tcBorders>
              <w:top w:val="single" w:color="000000" w:sz="4" w:space="0"/>
              <w:left w:val="nil"/>
              <w:right w:val="single" w:color="auto" w:sz="4" w:space="0"/>
            </w:tcBorders>
            <w:shd w:val="clear" w:color="auto" w:fill="auto"/>
            <w:noWrap w:val="0"/>
            <w:vAlign w:val="center"/>
          </w:tcPr>
          <w:p w14:paraId="0490317C">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7395元</w:t>
            </w:r>
          </w:p>
        </w:tc>
      </w:tr>
      <w:tr w14:paraId="29C60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0" w:hRule="atLeast"/>
          <w:jc w:val="center"/>
        </w:trPr>
        <w:tc>
          <w:tcPr>
            <w:tcW w:w="9643" w:type="dxa"/>
            <w:gridSpan w:val="6"/>
            <w:tcBorders>
              <w:top w:val="single" w:color="000000" w:sz="4" w:space="0"/>
              <w:left w:val="single" w:color="auto" w:sz="4" w:space="0"/>
              <w:bottom w:val="single" w:color="000000" w:sz="4" w:space="0"/>
              <w:right w:val="single" w:color="auto" w:sz="4" w:space="0"/>
            </w:tcBorders>
            <w:noWrap w:val="0"/>
            <w:vAlign w:val="center"/>
          </w:tcPr>
          <w:p w14:paraId="388410C4">
            <w:pPr>
              <w:keepNext w:val="0"/>
              <w:keepLines w:val="0"/>
              <w:pageBreakBefore w:val="0"/>
              <w:widowControl w:val="0"/>
              <w:numPr>
                <w:ilvl w:val="0"/>
                <w:numId w:val="0"/>
              </w:numPr>
              <w:suppressLineNumbers w:val="0"/>
              <w:kinsoku/>
              <w:wordWrap/>
              <w:overflowPunct/>
              <w:topLinePunct w:val="0"/>
              <w:autoSpaceDE/>
              <w:autoSpaceDN/>
              <w:bidi w:val="0"/>
              <w:adjustRightInd/>
              <w:spacing w:before="0" w:beforeAutospacing="0" w:after="0" w:afterAutospacing="0" w:line="300" w:lineRule="exact"/>
              <w:ind w:left="0" w:right="0"/>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cs="宋体"/>
                <w:kern w:val="0"/>
                <w:sz w:val="24"/>
                <w:szCs w:val="24"/>
                <w:lang w:val="en-US" w:eastAsia="zh-CN" w:bidi="ar"/>
              </w:rPr>
              <w:t>租期5年，租金（不含税）一年一付，先付后用，第1-3年租金为竞价成交价，第4-5年租金在第3年租金基础上递增3%</w:t>
            </w:r>
            <w:r>
              <w:rPr>
                <w:rFonts w:hint="eastAsia" w:ascii="宋体" w:hAnsi="宋体" w:eastAsia="宋体" w:cs="宋体"/>
                <w:kern w:val="0"/>
                <w:sz w:val="24"/>
                <w:szCs w:val="24"/>
                <w:lang w:val="en-US" w:eastAsia="zh-CN" w:bidi="ar"/>
              </w:rPr>
              <w:t>。</w:t>
            </w:r>
          </w:p>
          <w:p w14:paraId="1412677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cs="宋体"/>
                <w:kern w:val="0"/>
                <w:sz w:val="24"/>
                <w:szCs w:val="24"/>
                <w:lang w:val="en-US" w:eastAsia="zh-CN" w:bidi="ar"/>
              </w:rPr>
            </w:pPr>
            <w:r>
              <w:rPr>
                <w:rFonts w:hint="eastAsia" w:ascii="宋体" w:hAnsi="宋体" w:cs="宋体"/>
                <w:kern w:val="0"/>
                <w:sz w:val="24"/>
                <w:szCs w:val="24"/>
                <w:lang w:val="en-US" w:eastAsia="zh-CN" w:bidi="ar"/>
              </w:rPr>
              <w:t>2.一号标的装修期1个月，不计租金及租期。二、三号标的无免租装修期</w:t>
            </w:r>
            <w:r>
              <w:rPr>
                <w:rFonts w:hint="eastAsia" w:ascii="宋体" w:hAnsi="宋体" w:eastAsia="宋体" w:cs="宋体"/>
                <w:kern w:val="0"/>
                <w:sz w:val="24"/>
                <w:szCs w:val="24"/>
                <w:lang w:val="en-US" w:eastAsia="zh-CN" w:bidi="ar"/>
              </w:rPr>
              <w:t>。</w:t>
            </w:r>
          </w:p>
        </w:tc>
      </w:tr>
    </w:tbl>
    <w:p w14:paraId="20514FB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二、</w:t>
      </w:r>
      <w:r>
        <w:rPr>
          <w:rFonts w:hint="eastAsia" w:ascii="宋体" w:hAnsi="宋体" w:eastAsia="宋体" w:cs="宋体"/>
          <w:b/>
          <w:bCs/>
          <w:color w:val="auto"/>
          <w:sz w:val="24"/>
          <w:szCs w:val="24"/>
          <w:highlight w:val="none"/>
          <w:lang w:val="en-US" w:eastAsia="zh-CN"/>
        </w:rPr>
        <w:t>交易条件：</w:t>
      </w:r>
    </w:p>
    <w:p w14:paraId="05B7BBC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w:t>
      </w:r>
      <w:r>
        <w:rPr>
          <w:rFonts w:hint="eastAsia" w:ascii="宋体" w:hAnsi="宋体" w:cs="Times New Roman"/>
          <w:color w:val="auto"/>
          <w:sz w:val="24"/>
          <w:szCs w:val="24"/>
          <w:u w:val="none"/>
          <w:lang w:val="en-US" w:eastAsia="zh-CN"/>
        </w:rPr>
        <w:t>个人凭本人身份证，</w:t>
      </w:r>
      <w:r>
        <w:rPr>
          <w:rFonts w:hint="eastAsia" w:ascii="宋体" w:hAnsi="宋体" w:eastAsia="宋体" w:cs="Times New Roman"/>
          <w:color w:val="auto"/>
          <w:sz w:val="24"/>
          <w:szCs w:val="24"/>
          <w:u w:val="none"/>
          <w:lang w:val="en-US" w:eastAsia="zh-CN"/>
        </w:rPr>
        <w:t>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397E0F36">
      <w:pPr>
        <w:pStyle w:val="2"/>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435D0FCD">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60D94A8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宏联佳园</w:t>
      </w:r>
      <w:r>
        <w:rPr>
          <w:rFonts w:hint="eastAsia" w:ascii="宋体" w:hAnsi="宋体" w:eastAsia="宋体" w:cs="Times New Roman"/>
          <w:b/>
          <w:bCs/>
          <w:color w:val="auto"/>
          <w:sz w:val="24"/>
          <w:szCs w:val="24"/>
          <w:highlight w:val="none"/>
          <w:u w:val="none"/>
          <w:lang w:val="en-US" w:eastAsia="zh-CN"/>
        </w:rPr>
        <w:t>租赁项</w:t>
      </w:r>
      <w:r>
        <w:rPr>
          <w:rFonts w:hint="eastAsia" w:ascii="宋体" w:hAnsi="宋体" w:cs="Times New Roman"/>
          <w:b/>
          <w:bCs/>
          <w:color w:val="auto"/>
          <w:sz w:val="24"/>
          <w:szCs w:val="24"/>
          <w:highlight w:val="none"/>
          <w:u w:val="none"/>
          <w:lang w:val="en-US" w:eastAsia="zh-CN"/>
        </w:rPr>
        <w:t>目（标的编号）</w:t>
      </w:r>
      <w:r>
        <w:rPr>
          <w:rFonts w:hint="eastAsia" w:ascii="宋体" w:hAnsi="宋体" w:eastAsia="宋体" w:cs="Times New Roman"/>
          <w:b/>
          <w:bCs/>
          <w:color w:val="auto"/>
          <w:sz w:val="24"/>
          <w:szCs w:val="24"/>
          <w:u w:val="none"/>
          <w:lang w:val="en-US" w:eastAsia="zh-CN"/>
        </w:rPr>
        <w:t>。</w:t>
      </w:r>
    </w:p>
    <w:p w14:paraId="45CCE33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cs="Times New Roman"/>
          <w:color w:val="auto"/>
          <w:sz w:val="24"/>
          <w:szCs w:val="24"/>
          <w:highlight w:val="none"/>
          <w:u w:val="none"/>
          <w:lang w:val="en-US" w:eastAsia="zh-CN"/>
        </w:rPr>
        <w:t>详见上表</w:t>
      </w:r>
      <w:r>
        <w:rPr>
          <w:rFonts w:hint="eastAsia" w:ascii="宋体" w:hAnsi="宋体" w:eastAsia="宋体" w:cs="Times New Roman"/>
          <w:color w:val="auto"/>
          <w:sz w:val="24"/>
          <w:szCs w:val="24"/>
          <w:highlight w:val="none"/>
          <w:u w:val="none"/>
          <w:lang w:val="en-US" w:eastAsia="zh-CN"/>
        </w:rPr>
        <w:t>。</w:t>
      </w:r>
    </w:p>
    <w:p w14:paraId="66D2EF1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0C447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4</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1</w:t>
      </w:r>
      <w:r>
        <w:rPr>
          <w:rFonts w:hint="eastAsia" w:ascii="宋体" w:hAnsi="宋体" w:eastAsia="宋体" w:cs="Times New Roman"/>
          <w:color w:val="auto"/>
          <w:sz w:val="24"/>
          <w:szCs w:val="24"/>
          <w:highlight w:val="none"/>
          <w:u w:val="none"/>
          <w:lang w:val="en-US" w:eastAsia="zh-CN"/>
        </w:rPr>
        <w:t>日下午4时止（工作时间）</w:t>
      </w:r>
    </w:p>
    <w:p w14:paraId="0D3271E4">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42" w:firstLineChars="100"/>
        <w:jc w:val="left"/>
        <w:textAlignment w:val="auto"/>
        <w:rPr>
          <w:rFonts w:hint="eastAsia" w:ascii="宋体" w:hAnsi="宋体" w:cs="宋体"/>
          <w:b w:val="0"/>
          <w:bCs w:val="0"/>
          <w:color w:val="auto"/>
          <w:kern w:val="0"/>
          <w:sz w:val="24"/>
          <w:szCs w:val="24"/>
          <w:highlight w:val="none"/>
          <w:u w:val="none"/>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465455</wp:posOffset>
            </wp:positionH>
            <wp:positionV relativeFrom="paragraph">
              <wp:posOffset>144780</wp:posOffset>
            </wp:positionV>
            <wp:extent cx="5271770" cy="5833110"/>
            <wp:effectExtent l="0" t="0" r="5080" b="15240"/>
            <wp:wrapNone/>
            <wp:docPr id="6" name="图片 8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633FE83">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2E3ECE4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21458107">
      <w:pPr>
        <w:pStyle w:val="2"/>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53FED7B0">
      <w:pPr>
        <w:pStyle w:val="2"/>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A29CCA5">
      <w:pPr>
        <w:pStyle w:val="2"/>
        <w:ind w:left="0" w:leftChars="0" w:firstLine="480" w:firstLineChars="200"/>
        <w:rPr>
          <w:rFonts w:hint="eastAsia" w:ascii="宋体" w:hAnsi="宋体" w:eastAsia="宋体" w:cs="Times New Roman"/>
          <w:color w:val="auto"/>
          <w:sz w:val="24"/>
          <w:szCs w:val="24"/>
          <w:highlight w:val="none"/>
          <w:lang w:eastAsia="zh-CN"/>
        </w:rPr>
      </w:pPr>
    </w:p>
    <w:p w14:paraId="1CE1F3E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温州市龙湾区永中街道联谊村集体经济组织</w:t>
      </w:r>
    </w:p>
    <w:p w14:paraId="1DDC4A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3BCB0C3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2026年3月26日</w:t>
      </w:r>
      <w:r>
        <w:rPr>
          <w:rFonts w:hint="eastAsia" w:ascii="宋体" w:hAnsi="宋体" w:eastAsia="宋体" w:cs="Times New Roman"/>
          <w:color w:val="auto"/>
          <w:sz w:val="24"/>
          <w:szCs w:val="24"/>
          <w:u w:val="none"/>
          <w:lang w:val="en-US" w:eastAsia="zh-CN"/>
        </w:rPr>
        <w:t xml:space="preserve">                     </w:t>
      </w:r>
    </w:p>
    <w:p w14:paraId="56295A2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B3A67BF">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1784AE7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DB93027">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1DCE4EF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1F6A118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w:t>
      </w:r>
      <w:r>
        <w:rPr>
          <w:rFonts w:hint="eastAsia" w:ascii="宋体" w:hAnsi="宋体" w:cs="宋体"/>
          <w:color w:val="auto"/>
          <w:sz w:val="24"/>
          <w:szCs w:val="24"/>
          <w:highlight w:val="none"/>
          <w:lang w:val="en-US" w:eastAsia="zh-CN"/>
        </w:rPr>
        <w:t>首年</w:t>
      </w:r>
      <w:r>
        <w:rPr>
          <w:rFonts w:hint="eastAsia" w:ascii="宋体" w:hAnsi="宋体" w:eastAsia="宋体" w:cs="宋体"/>
          <w:color w:val="auto"/>
          <w:sz w:val="24"/>
          <w:szCs w:val="24"/>
          <w:highlight w:val="none"/>
          <w:lang w:val="en-US" w:eastAsia="zh-CN"/>
        </w:rPr>
        <w:t>租金起始价</w:t>
      </w:r>
      <w:r>
        <w:rPr>
          <w:rFonts w:hint="eastAsia" w:ascii="宋体" w:hAnsi="宋体" w:eastAsia="宋体" w:cs="宋体"/>
          <w:color w:val="auto"/>
          <w:sz w:val="24"/>
          <w:szCs w:val="24"/>
          <w:highlight w:val="none"/>
          <w:lang w:eastAsia="zh-CN"/>
        </w:rPr>
        <w:t>成交。</w:t>
      </w:r>
    </w:p>
    <w:p w14:paraId="2CCA582D">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B5EC1C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245745</wp:posOffset>
            </wp:positionH>
            <wp:positionV relativeFrom="paragraph">
              <wp:posOffset>-4318635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467D438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36B5226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4B9A919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4445CB7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348D4B3E">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29561DB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00C558B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373C921F">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3036ED9E">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004F3786">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7852FD4E">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129A4004">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2026年3月26日</w:t>
      </w:r>
    </w:p>
    <w:p w14:paraId="19FFF362">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67456"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67456;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aWez5DECAAB4BAAADgAAAAAAAAABACAAAAAmAQAAZHJzL2Uyb0RvYy54&#10;bWxQSwUGAAAAAAYABgBZAQAAyQUAAAAA&#10;">
                <v:fill on="t" focussize="0,0"/>
                <v:stroke color="#000000" joinstyle="miter"/>
                <v:imagedata o:title=""/>
                <o:lock v:ext="edit" aspectratio="f"/>
                <v:textbo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8D0AC85">
      <w:pPr>
        <w:spacing w:line="480" w:lineRule="exact"/>
        <w:textAlignment w:val="baseline"/>
        <w:rPr>
          <w:rFonts w:hint="eastAsia"/>
          <w:color w:val="auto"/>
          <w:sz w:val="28"/>
          <w:szCs w:val="28"/>
        </w:rPr>
      </w:pPr>
    </w:p>
    <w:p w14:paraId="2F5E151E">
      <w:pPr>
        <w:spacing w:line="360" w:lineRule="auto"/>
        <w:jc w:val="both"/>
        <w:rPr>
          <w:rFonts w:hint="eastAsia"/>
          <w:b/>
          <w:color w:val="auto"/>
          <w:sz w:val="36"/>
          <w:szCs w:val="36"/>
          <w:highlight w:val="none"/>
        </w:rPr>
      </w:pPr>
    </w:p>
    <w:p w14:paraId="77B673FA">
      <w:pPr>
        <w:spacing w:line="360" w:lineRule="auto"/>
        <w:jc w:val="center"/>
        <w:rPr>
          <w:rFonts w:hint="eastAsia"/>
          <w:b/>
          <w:color w:val="auto"/>
          <w:sz w:val="36"/>
          <w:szCs w:val="36"/>
          <w:highlight w:val="none"/>
        </w:rPr>
      </w:pPr>
    </w:p>
    <w:p w14:paraId="5A19523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848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7"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6848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0QsHE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32439C86">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90FF2AF">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4B4B4895">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1CB5746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4EE8ABC">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F2359C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val="en-US" w:eastAsia="zh-CN"/>
        </w:rPr>
        <w:t xml:space="preserve"> 2026年4月2日 </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783723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299CAB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3A8D84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2F449D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4C9B5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23B90D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8D747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779E5B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14F87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5DDE69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77254345">
      <w:pPr>
        <w:keepNext w:val="0"/>
        <w:keepLines w:val="0"/>
        <w:pageBreakBefore w:val="0"/>
        <w:widowControl w:val="0"/>
        <w:kinsoku/>
        <w:wordWrap/>
        <w:overflowPunct/>
        <w:topLinePunct w:val="0"/>
        <w:autoSpaceDE/>
        <w:autoSpaceDN/>
        <w:bidi w:val="0"/>
        <w:adjustRightInd/>
        <w:snapToGrid/>
        <w:spacing w:line="360" w:lineRule="auto"/>
        <w:ind w:firstLine="883" w:firstLineChars="20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551180</wp:posOffset>
            </wp:positionH>
            <wp:positionV relativeFrom="paragraph">
              <wp:posOffset>377190</wp:posOffset>
            </wp:positionV>
            <wp:extent cx="5271770" cy="5833110"/>
            <wp:effectExtent l="0" t="0" r="5080" b="15240"/>
            <wp:wrapNone/>
            <wp:docPr id="10"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十一、本协议任何一方违反本协议约定的，违约方应赔偿守约方因此所遭受的一切损失，并承担因此而发生的一切费用和支出。</w:t>
      </w:r>
    </w:p>
    <w:p w14:paraId="0C590E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4DD4BE3E">
      <w:pPr>
        <w:spacing w:line="500" w:lineRule="exact"/>
        <w:jc w:val="both"/>
        <w:rPr>
          <w:rFonts w:hint="eastAsia"/>
          <w:color w:val="auto"/>
          <w:sz w:val="24"/>
          <w:highlight w:val="none"/>
          <w:lang w:val="en-US" w:eastAsia="zh-CN"/>
        </w:rPr>
      </w:pPr>
    </w:p>
    <w:p w14:paraId="51A51290">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05D8F15C">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3E02074B">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温州市龙湾区永中街道联谊村集体经济组织</w:t>
      </w:r>
    </w:p>
    <w:p w14:paraId="3BEE5E9B">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0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0"/>
        <w:gridCol w:w="3283"/>
        <w:gridCol w:w="1695"/>
        <w:gridCol w:w="1455"/>
        <w:gridCol w:w="1215"/>
        <w:gridCol w:w="1215"/>
      </w:tblGrid>
      <w:tr w14:paraId="496EBC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2" w:hRule="atLeast"/>
          <w:jc w:val="center"/>
        </w:trPr>
        <w:tc>
          <w:tcPr>
            <w:tcW w:w="780" w:type="dxa"/>
            <w:tcBorders>
              <w:top w:val="single" w:color="000000" w:sz="4" w:space="0"/>
              <w:left w:val="single" w:color="auto" w:sz="4" w:space="0"/>
              <w:bottom w:val="single" w:color="000000" w:sz="4" w:space="0"/>
              <w:right w:val="single" w:color="000000" w:sz="4" w:space="0"/>
            </w:tcBorders>
            <w:noWrap w:val="0"/>
            <w:vAlign w:val="center"/>
          </w:tcPr>
          <w:p w14:paraId="321E598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283" w:type="dxa"/>
            <w:tcBorders>
              <w:top w:val="single" w:color="000000" w:sz="4" w:space="0"/>
              <w:left w:val="single" w:color="000000" w:sz="4" w:space="0"/>
              <w:bottom w:val="single" w:color="000000" w:sz="4" w:space="0"/>
              <w:right w:val="single" w:color="000000" w:sz="4" w:space="0"/>
            </w:tcBorders>
            <w:noWrap w:val="0"/>
            <w:vAlign w:val="center"/>
          </w:tcPr>
          <w:p w14:paraId="4E81C22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4A6F111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55" w:type="dxa"/>
            <w:tcBorders>
              <w:top w:val="single" w:color="000000" w:sz="4" w:space="0"/>
              <w:left w:val="single" w:color="000000" w:sz="4" w:space="0"/>
              <w:bottom w:val="single" w:color="000000" w:sz="4" w:space="0"/>
              <w:right w:val="single" w:color="auto" w:sz="4" w:space="0"/>
            </w:tcBorders>
            <w:noWrap w:val="0"/>
            <w:vAlign w:val="center"/>
          </w:tcPr>
          <w:p w14:paraId="54EC71B4">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首</w:t>
            </w:r>
            <w:r>
              <w:rPr>
                <w:rFonts w:hint="eastAsia" w:ascii="宋体" w:hAnsi="宋体" w:eastAsia="宋体" w:cs="宋体"/>
                <w:b/>
                <w:bCs w:val="0"/>
                <w:color w:val="000000"/>
                <w:kern w:val="2"/>
                <w:sz w:val="24"/>
                <w:szCs w:val="24"/>
                <w:highlight w:val="none"/>
                <w:lang w:val="en-US" w:eastAsia="zh-CN" w:bidi="ar"/>
              </w:rPr>
              <w:t>年租金</w:t>
            </w:r>
          </w:p>
          <w:p w14:paraId="621BE086">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215" w:type="dxa"/>
            <w:tcBorders>
              <w:top w:val="single" w:color="000000" w:sz="4" w:space="0"/>
              <w:left w:val="nil"/>
              <w:bottom w:val="single" w:color="000000" w:sz="4" w:space="0"/>
              <w:right w:val="single" w:color="auto" w:sz="4" w:space="0"/>
            </w:tcBorders>
            <w:noWrap w:val="0"/>
            <w:vAlign w:val="center"/>
          </w:tcPr>
          <w:p w14:paraId="0B1C3E7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15E80AD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c>
          <w:tcPr>
            <w:tcW w:w="1215" w:type="dxa"/>
            <w:tcBorders>
              <w:top w:val="single" w:color="000000" w:sz="4" w:space="0"/>
              <w:left w:val="nil"/>
              <w:bottom w:val="single" w:color="000000" w:sz="4" w:space="0"/>
              <w:right w:val="single" w:color="auto" w:sz="4" w:space="0"/>
            </w:tcBorders>
            <w:shd w:val="clear" w:color="auto" w:fill="auto"/>
            <w:noWrap w:val="0"/>
            <w:vAlign w:val="center"/>
          </w:tcPr>
          <w:p w14:paraId="40AA20DC">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租赁履约</w:t>
            </w:r>
          </w:p>
          <w:p w14:paraId="4EE1EEC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sz w:val="24"/>
                <w:szCs w:val="24"/>
                <w:lang w:val="en-US" w:eastAsia="zh-CN"/>
              </w:rPr>
              <w:t>保证金</w:t>
            </w:r>
          </w:p>
        </w:tc>
      </w:tr>
      <w:tr w14:paraId="15BBC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0" w:hRule="atLeast"/>
          <w:jc w:val="center"/>
        </w:trPr>
        <w:tc>
          <w:tcPr>
            <w:tcW w:w="780" w:type="dxa"/>
            <w:tcBorders>
              <w:top w:val="single" w:color="000000" w:sz="4" w:space="0"/>
              <w:left w:val="single" w:color="auto" w:sz="4" w:space="0"/>
              <w:right w:val="single" w:color="000000" w:sz="4" w:space="0"/>
            </w:tcBorders>
            <w:noWrap w:val="0"/>
            <w:vAlign w:val="center"/>
          </w:tcPr>
          <w:p w14:paraId="7723DA48">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3283" w:type="dxa"/>
            <w:tcBorders>
              <w:top w:val="single" w:color="000000" w:sz="4" w:space="0"/>
              <w:left w:val="single" w:color="000000" w:sz="4" w:space="0"/>
              <w:right w:val="single" w:color="000000" w:sz="4" w:space="0"/>
            </w:tcBorders>
            <w:noWrap w:val="0"/>
            <w:vAlign w:val="center"/>
          </w:tcPr>
          <w:p w14:paraId="3817C9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rPr>
            </w:pPr>
            <w:r>
              <w:rPr>
                <w:rFonts w:hint="eastAsia" w:ascii="宋体" w:hAnsi="宋体" w:eastAsia="宋体" w:cs="宋体"/>
                <w:i w:val="0"/>
                <w:iCs w:val="0"/>
                <w:color w:val="000000"/>
                <w:kern w:val="0"/>
                <w:sz w:val="24"/>
                <w:szCs w:val="24"/>
                <w:u w:val="none"/>
                <w:lang w:val="en-US" w:eastAsia="zh-CN" w:bidi="ar"/>
              </w:rPr>
              <w:t>温州市龙湾区永中街道宏联佳园202室五年租赁权</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E2AC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约732.01㎡</w:t>
            </w:r>
          </w:p>
        </w:tc>
        <w:tc>
          <w:tcPr>
            <w:tcW w:w="1455" w:type="dxa"/>
            <w:tcBorders>
              <w:top w:val="single" w:color="000000" w:sz="4" w:space="0"/>
              <w:left w:val="single" w:color="000000" w:sz="4" w:space="0"/>
              <w:right w:val="single" w:color="auto" w:sz="4" w:space="0"/>
            </w:tcBorders>
            <w:noWrap w:val="0"/>
            <w:vAlign w:val="center"/>
          </w:tcPr>
          <w:p w14:paraId="01383D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134397元</w:t>
            </w:r>
          </w:p>
        </w:tc>
        <w:tc>
          <w:tcPr>
            <w:tcW w:w="1215" w:type="dxa"/>
            <w:tcBorders>
              <w:top w:val="single" w:color="000000" w:sz="4" w:space="0"/>
              <w:left w:val="nil"/>
              <w:right w:val="single" w:color="auto" w:sz="4" w:space="0"/>
            </w:tcBorders>
            <w:noWrap w:val="0"/>
            <w:vAlign w:val="center"/>
          </w:tcPr>
          <w:p w14:paraId="6AF5FB18">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eastAsia="宋体" w:cs="宋体"/>
                <w:bCs/>
                <w:kern w:val="2"/>
                <w:sz w:val="24"/>
                <w:szCs w:val="24"/>
                <w:highlight w:val="none"/>
                <w:u w:val="none"/>
                <w:lang w:val="en-US" w:eastAsia="zh-CN" w:bidi="ar-SA"/>
              </w:rPr>
              <w:t xml:space="preserve"> 14万元    </w:t>
            </w:r>
          </w:p>
        </w:tc>
        <w:tc>
          <w:tcPr>
            <w:tcW w:w="1215" w:type="dxa"/>
            <w:tcBorders>
              <w:top w:val="single" w:color="000000" w:sz="4" w:space="0"/>
              <w:left w:val="nil"/>
              <w:right w:val="single" w:color="auto" w:sz="4" w:space="0"/>
            </w:tcBorders>
            <w:shd w:val="clear" w:color="auto" w:fill="auto"/>
            <w:noWrap w:val="0"/>
            <w:vAlign w:val="center"/>
          </w:tcPr>
          <w:p w14:paraId="5971AABA">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29866元     </w:t>
            </w:r>
          </w:p>
        </w:tc>
      </w:tr>
      <w:tr w14:paraId="508DB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0" w:hRule="atLeast"/>
          <w:jc w:val="center"/>
        </w:trPr>
        <w:tc>
          <w:tcPr>
            <w:tcW w:w="780" w:type="dxa"/>
            <w:tcBorders>
              <w:top w:val="single" w:color="000000" w:sz="4" w:space="0"/>
              <w:left w:val="single" w:color="auto" w:sz="4" w:space="0"/>
              <w:right w:val="single" w:color="000000" w:sz="4" w:space="0"/>
            </w:tcBorders>
            <w:noWrap w:val="0"/>
            <w:vAlign w:val="center"/>
          </w:tcPr>
          <w:p w14:paraId="6574DF7E">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c>
          <w:tcPr>
            <w:tcW w:w="3283" w:type="dxa"/>
            <w:tcBorders>
              <w:top w:val="single" w:color="000000" w:sz="4" w:space="0"/>
              <w:left w:val="single" w:color="000000" w:sz="4" w:space="0"/>
              <w:right w:val="single" w:color="000000" w:sz="4" w:space="0"/>
            </w:tcBorders>
            <w:noWrap w:val="0"/>
            <w:vAlign w:val="center"/>
          </w:tcPr>
          <w:p w14:paraId="44767D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温州市龙湾区永中街道宏联佳园122室五年租赁权</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2BD0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约77.45㎡</w:t>
            </w:r>
          </w:p>
        </w:tc>
        <w:tc>
          <w:tcPr>
            <w:tcW w:w="1455" w:type="dxa"/>
            <w:tcBorders>
              <w:top w:val="single" w:color="000000" w:sz="4" w:space="0"/>
              <w:left w:val="single" w:color="000000" w:sz="4" w:space="0"/>
              <w:right w:val="single" w:color="auto" w:sz="4" w:space="0"/>
            </w:tcBorders>
            <w:noWrap w:val="0"/>
            <w:vAlign w:val="center"/>
          </w:tcPr>
          <w:p w14:paraId="7489EA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20076元</w:t>
            </w:r>
          </w:p>
        </w:tc>
        <w:tc>
          <w:tcPr>
            <w:tcW w:w="1215" w:type="dxa"/>
            <w:tcBorders>
              <w:top w:val="single" w:color="000000" w:sz="4" w:space="0"/>
              <w:left w:val="nil"/>
              <w:right w:val="single" w:color="auto" w:sz="4" w:space="0"/>
            </w:tcBorders>
            <w:noWrap w:val="0"/>
            <w:vAlign w:val="center"/>
          </w:tcPr>
          <w:p w14:paraId="55E81B65">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2万元</w:t>
            </w:r>
          </w:p>
        </w:tc>
        <w:tc>
          <w:tcPr>
            <w:tcW w:w="1215" w:type="dxa"/>
            <w:tcBorders>
              <w:top w:val="single" w:color="000000" w:sz="4" w:space="0"/>
              <w:left w:val="nil"/>
              <w:right w:val="single" w:color="auto" w:sz="4" w:space="0"/>
            </w:tcBorders>
            <w:shd w:val="clear" w:color="auto" w:fill="auto"/>
            <w:noWrap w:val="0"/>
            <w:vAlign w:val="center"/>
          </w:tcPr>
          <w:p w14:paraId="5D2895B1">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4461元</w:t>
            </w:r>
          </w:p>
        </w:tc>
      </w:tr>
      <w:tr w14:paraId="18497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0" w:hRule="atLeast"/>
          <w:jc w:val="center"/>
        </w:trPr>
        <w:tc>
          <w:tcPr>
            <w:tcW w:w="780" w:type="dxa"/>
            <w:tcBorders>
              <w:top w:val="single" w:color="000000" w:sz="4" w:space="0"/>
              <w:left w:val="single" w:color="auto" w:sz="4" w:space="0"/>
              <w:right w:val="single" w:color="000000" w:sz="4" w:space="0"/>
            </w:tcBorders>
            <w:noWrap w:val="0"/>
            <w:vAlign w:val="center"/>
          </w:tcPr>
          <w:p w14:paraId="05BC01D4">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lang w:val="en-US" w:eastAsia="zh-CN" w:bidi="ar-SA"/>
              </w:rPr>
            </w:pPr>
            <w:r>
              <w:rPr>
                <w:rFonts w:hint="eastAsia" w:ascii="宋体" w:hAnsi="宋体" w:cs="宋体"/>
                <w:kern w:val="2"/>
                <w:sz w:val="24"/>
                <w:szCs w:val="24"/>
                <w:lang w:val="en-US" w:eastAsia="zh-CN" w:bidi="ar-SA"/>
              </w:rPr>
              <w:t>3</w:t>
            </w:r>
          </w:p>
        </w:tc>
        <w:tc>
          <w:tcPr>
            <w:tcW w:w="3283" w:type="dxa"/>
            <w:tcBorders>
              <w:top w:val="single" w:color="000000" w:sz="4" w:space="0"/>
              <w:left w:val="single" w:color="000000" w:sz="4" w:space="0"/>
              <w:right w:val="single" w:color="000000" w:sz="4" w:space="0"/>
            </w:tcBorders>
            <w:noWrap w:val="0"/>
            <w:vAlign w:val="center"/>
          </w:tcPr>
          <w:p w14:paraId="6AA1DE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温州市龙湾区永中街道宏联佳园121室五年租赁权</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308E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约128.39㎡</w:t>
            </w:r>
          </w:p>
        </w:tc>
        <w:tc>
          <w:tcPr>
            <w:tcW w:w="1455" w:type="dxa"/>
            <w:tcBorders>
              <w:top w:val="single" w:color="000000" w:sz="4" w:space="0"/>
              <w:left w:val="single" w:color="000000" w:sz="4" w:space="0"/>
              <w:right w:val="single" w:color="auto" w:sz="4" w:space="0"/>
            </w:tcBorders>
            <w:noWrap w:val="0"/>
            <w:vAlign w:val="center"/>
          </w:tcPr>
          <w:p w14:paraId="2D98F3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33279元</w:t>
            </w:r>
          </w:p>
        </w:tc>
        <w:tc>
          <w:tcPr>
            <w:tcW w:w="1215" w:type="dxa"/>
            <w:tcBorders>
              <w:top w:val="single" w:color="000000" w:sz="4" w:space="0"/>
              <w:left w:val="nil"/>
              <w:right w:val="single" w:color="auto" w:sz="4" w:space="0"/>
            </w:tcBorders>
            <w:noWrap w:val="0"/>
            <w:vAlign w:val="center"/>
          </w:tcPr>
          <w:p w14:paraId="0B0A7F30">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3万元</w:t>
            </w:r>
          </w:p>
        </w:tc>
        <w:tc>
          <w:tcPr>
            <w:tcW w:w="1215" w:type="dxa"/>
            <w:tcBorders>
              <w:top w:val="single" w:color="000000" w:sz="4" w:space="0"/>
              <w:left w:val="nil"/>
              <w:right w:val="single" w:color="auto" w:sz="4" w:space="0"/>
            </w:tcBorders>
            <w:shd w:val="clear" w:color="auto" w:fill="auto"/>
            <w:noWrap w:val="0"/>
            <w:vAlign w:val="center"/>
          </w:tcPr>
          <w:p w14:paraId="74BABBE4">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7395元</w:t>
            </w:r>
          </w:p>
        </w:tc>
      </w:tr>
      <w:tr w14:paraId="1F9468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0" w:hRule="atLeast"/>
          <w:jc w:val="center"/>
        </w:trPr>
        <w:tc>
          <w:tcPr>
            <w:tcW w:w="9643" w:type="dxa"/>
            <w:gridSpan w:val="6"/>
            <w:tcBorders>
              <w:top w:val="single" w:color="000000" w:sz="4" w:space="0"/>
              <w:left w:val="single" w:color="auto" w:sz="4" w:space="0"/>
              <w:bottom w:val="single" w:color="000000" w:sz="4" w:space="0"/>
              <w:right w:val="single" w:color="auto" w:sz="4" w:space="0"/>
            </w:tcBorders>
            <w:noWrap w:val="0"/>
            <w:vAlign w:val="center"/>
          </w:tcPr>
          <w:p w14:paraId="436B268C">
            <w:pPr>
              <w:keepNext w:val="0"/>
              <w:keepLines w:val="0"/>
              <w:pageBreakBefore w:val="0"/>
              <w:widowControl w:val="0"/>
              <w:numPr>
                <w:ilvl w:val="0"/>
                <w:numId w:val="0"/>
              </w:numPr>
              <w:suppressLineNumbers w:val="0"/>
              <w:kinsoku/>
              <w:wordWrap/>
              <w:overflowPunct/>
              <w:topLinePunct w:val="0"/>
              <w:autoSpaceDE/>
              <w:autoSpaceDN/>
              <w:bidi w:val="0"/>
              <w:adjustRightInd/>
              <w:spacing w:before="0" w:beforeAutospacing="0" w:after="0" w:afterAutospacing="0" w:line="300" w:lineRule="exact"/>
              <w:ind w:left="0" w:right="0"/>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cs="宋体"/>
                <w:kern w:val="0"/>
                <w:sz w:val="24"/>
                <w:szCs w:val="24"/>
                <w:lang w:val="en-US" w:eastAsia="zh-CN" w:bidi="ar"/>
              </w:rPr>
              <w:t>租期5年，租金（不含税）一年一付，先付后用，第1-3年租金为竞价成交价，第4-5年租金在第3年租金基础上递增3%</w:t>
            </w:r>
            <w:r>
              <w:rPr>
                <w:rFonts w:hint="eastAsia" w:ascii="宋体" w:hAnsi="宋体" w:eastAsia="宋体" w:cs="宋体"/>
                <w:kern w:val="0"/>
                <w:sz w:val="24"/>
                <w:szCs w:val="24"/>
                <w:lang w:val="en-US" w:eastAsia="zh-CN" w:bidi="ar"/>
              </w:rPr>
              <w:t>。</w:t>
            </w:r>
          </w:p>
          <w:p w14:paraId="6C38A52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cs="宋体"/>
                <w:kern w:val="0"/>
                <w:sz w:val="24"/>
                <w:szCs w:val="24"/>
                <w:lang w:val="en-US" w:eastAsia="zh-CN" w:bidi="ar"/>
              </w:rPr>
            </w:pPr>
            <w:r>
              <w:rPr>
                <w:rFonts w:hint="eastAsia" w:ascii="宋体" w:hAnsi="宋体" w:cs="宋体"/>
                <w:kern w:val="0"/>
                <w:sz w:val="24"/>
                <w:szCs w:val="24"/>
                <w:lang w:val="en-US" w:eastAsia="zh-CN" w:bidi="ar"/>
              </w:rPr>
              <w:t>2.一号标的装修期1个月，不计租金及租期。二、三号标的无免租装修期</w:t>
            </w:r>
            <w:r>
              <w:rPr>
                <w:rFonts w:hint="eastAsia" w:ascii="宋体" w:hAnsi="宋体" w:eastAsia="宋体" w:cs="宋体"/>
                <w:kern w:val="0"/>
                <w:sz w:val="24"/>
                <w:szCs w:val="24"/>
                <w:lang w:val="en-US" w:eastAsia="zh-CN" w:bidi="ar"/>
              </w:rPr>
              <w:t>。</w:t>
            </w:r>
          </w:p>
        </w:tc>
      </w:tr>
    </w:tbl>
    <w:p w14:paraId="01CA54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E87D6CA">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266065</wp:posOffset>
            </wp:positionH>
            <wp:positionV relativeFrom="paragraph">
              <wp:posOffset>-3466465</wp:posOffset>
            </wp:positionV>
            <wp:extent cx="5271770" cy="5833110"/>
            <wp:effectExtent l="0" t="0" r="5080" b="15240"/>
            <wp:wrapNone/>
            <wp:docPr id="15"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37B982B">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1D2BAE7C">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55E2E1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800546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年租金、租赁履约保证金及交易服务费，竞价保证金扣除其应交交易服务费后转为相应的租赁履约保证金及租金（不足部分由竞得人补齐）。</w:t>
      </w:r>
    </w:p>
    <w:p w14:paraId="2B1A44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380B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728" w:type="dxa"/>
            <w:noWrap w:val="0"/>
            <w:vAlign w:val="center"/>
          </w:tcPr>
          <w:p w14:paraId="636F6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4C39CF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9FCA5A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12B1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728" w:type="dxa"/>
            <w:noWrap w:val="0"/>
            <w:vAlign w:val="center"/>
          </w:tcPr>
          <w:p w14:paraId="5C2FE17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5C06FC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48F6F9F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5DD3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728" w:type="dxa"/>
            <w:noWrap w:val="0"/>
            <w:vAlign w:val="center"/>
          </w:tcPr>
          <w:p w14:paraId="2F7D56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975E0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04927B9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792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728" w:type="dxa"/>
            <w:noWrap w:val="0"/>
            <w:vAlign w:val="center"/>
          </w:tcPr>
          <w:p w14:paraId="0FFD42B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2B4913D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4EFAE5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A53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728" w:type="dxa"/>
            <w:noWrap w:val="0"/>
            <w:vAlign w:val="center"/>
          </w:tcPr>
          <w:p w14:paraId="277A0F58">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66E312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62544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35A4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19" w:type="dxa"/>
            <w:gridSpan w:val="3"/>
            <w:noWrap w:val="0"/>
            <w:vAlign w:val="center"/>
          </w:tcPr>
          <w:p w14:paraId="237B7A5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53A2DF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512A2D74">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3F03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6DA77A1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7B219F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0CBE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A28300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1A2317A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7FD7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7798F4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536F284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3325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551" w:type="dxa"/>
            <w:gridSpan w:val="2"/>
            <w:noWrap w:val="0"/>
            <w:vAlign w:val="center"/>
          </w:tcPr>
          <w:p w14:paraId="7D56FE6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04AC3865">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266065</wp:posOffset>
            </wp:positionH>
            <wp:positionV relativeFrom="paragraph">
              <wp:posOffset>-4498340</wp:posOffset>
            </wp:positionV>
            <wp:extent cx="5271770" cy="5833110"/>
            <wp:effectExtent l="0" t="0" r="5080" b="15240"/>
            <wp:wrapNone/>
            <wp:docPr id="26"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val="0"/>
          <w:bCs w:val="0"/>
          <w:color w:val="auto"/>
          <w:sz w:val="24"/>
          <w:u w:val="none"/>
          <w:lang w:val="en-US" w:eastAsia="zh-CN"/>
        </w:rPr>
        <w:t>租人按移交时的现场现状移交给竞得人。</w:t>
      </w:r>
    </w:p>
    <w:p w14:paraId="7A02FB5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0D5BD9B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504CF3F">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4473D264">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0FBF9CF2">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6D259C13">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52330CAF">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cs="宋体"/>
          <w:color w:val="auto"/>
          <w:sz w:val="24"/>
          <w:szCs w:val="24"/>
          <w:u w:val="single"/>
          <w:lang w:val="en-US" w:eastAsia="zh-CN"/>
        </w:rPr>
      </w:pPr>
      <w:r>
        <w:rPr>
          <w:rFonts w:hint="eastAsia" w:cs="宋体"/>
          <w:color w:val="auto"/>
          <w:sz w:val="24"/>
          <w:szCs w:val="24"/>
          <w:u w:val="single"/>
          <w:lang w:val="en-US" w:eastAsia="zh-CN"/>
        </w:rPr>
        <w:t>6</w:t>
      </w:r>
      <w:r>
        <w:rPr>
          <w:rFonts w:hint="eastAsia" w:ascii="宋体" w:hAnsi="宋体" w:eastAsia="宋体" w:cs="宋体"/>
          <w:color w:val="auto"/>
          <w:sz w:val="24"/>
          <w:szCs w:val="24"/>
          <w:u w:val="single"/>
          <w:lang w:val="en-US" w:eastAsia="zh-CN"/>
        </w:rPr>
        <w:t>、</w:t>
      </w:r>
      <w:r>
        <w:rPr>
          <w:rFonts w:hint="eastAsia" w:ascii="宋体" w:hAnsi="宋体" w:eastAsia="宋体" w:cs="宋体"/>
          <w:b w:val="0"/>
          <w:bCs w:val="0"/>
          <w:color w:val="auto"/>
          <w:sz w:val="24"/>
          <w:szCs w:val="24"/>
          <w:u w:val="single"/>
          <w:lang w:val="en-US" w:eastAsia="zh-CN"/>
        </w:rPr>
        <w:t>标</w:t>
      </w:r>
      <w:r>
        <w:rPr>
          <w:rFonts w:hint="eastAsia" w:ascii="宋体" w:hAnsi="宋体" w:eastAsia="宋体" w:cs="宋体"/>
          <w:color w:val="auto"/>
          <w:sz w:val="24"/>
          <w:szCs w:val="24"/>
          <w:u w:val="single"/>
          <w:lang w:val="en-US" w:eastAsia="zh-CN"/>
        </w:rPr>
        <w:t>的物无</w:t>
      </w:r>
      <w:r>
        <w:rPr>
          <w:rFonts w:hint="eastAsia" w:cs="宋体"/>
          <w:color w:val="auto"/>
          <w:sz w:val="24"/>
          <w:szCs w:val="24"/>
          <w:u w:val="single"/>
          <w:lang w:val="en-US" w:eastAsia="zh-CN"/>
        </w:rPr>
        <w:t>不动产权</w:t>
      </w:r>
      <w:r>
        <w:rPr>
          <w:rFonts w:hint="eastAsia" w:ascii="宋体" w:hAnsi="宋体" w:eastAsia="宋体" w:cs="宋体"/>
          <w:color w:val="auto"/>
          <w:sz w:val="24"/>
          <w:szCs w:val="24"/>
          <w:u w:val="single"/>
          <w:lang w:val="en-US" w:eastAsia="zh-CN"/>
        </w:rPr>
        <w:t>证，因此，有关部门申请办理相关审批手续及相关证照的风险及责任由承租人自行承担</w:t>
      </w:r>
      <w:r>
        <w:rPr>
          <w:rFonts w:hint="eastAsia" w:cs="宋体"/>
          <w:color w:val="auto"/>
          <w:sz w:val="24"/>
          <w:szCs w:val="24"/>
          <w:u w:val="single"/>
          <w:lang w:val="en-US" w:eastAsia="zh-CN"/>
        </w:rPr>
        <w:t>。</w:t>
      </w:r>
    </w:p>
    <w:p w14:paraId="085C44B6">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55D758B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2EE73DE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21D87E8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w:t>
      </w: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266065</wp:posOffset>
            </wp:positionH>
            <wp:positionV relativeFrom="paragraph">
              <wp:posOffset>-2493645</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参考，若因拷贝或摄影造成资料与标的物现状有误差的，具体以标的物现状及有效文（证）件为准。</w:t>
      </w:r>
    </w:p>
    <w:p w14:paraId="434CB1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0A9F22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B7CF2C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07BFE81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2026年3月26日</w:t>
      </w:r>
      <w:r>
        <w:rPr>
          <w:rFonts w:hint="eastAsia"/>
          <w:color w:val="auto"/>
          <w:sz w:val="24"/>
          <w:highlight w:val="none"/>
        </w:rPr>
        <w:t xml:space="preserve"> </w:t>
      </w:r>
    </w:p>
    <w:p w14:paraId="27CF4D90">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9504" behindDoc="0" locked="0" layoutInCell="1" allowOverlap="1">
                <wp:simplePos x="0" y="0"/>
                <wp:positionH relativeFrom="column">
                  <wp:posOffset>46990</wp:posOffset>
                </wp:positionH>
                <wp:positionV relativeFrom="paragraph">
                  <wp:posOffset>316865</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2"/>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5" o:spid="_x0000_s1026" o:spt="202" type="#_x0000_t202" style="position:absolute;left:0pt;margin-left:3.7pt;margin-top:24.95pt;height:78.3pt;width:461.4pt;z-index:251669504;mso-width-relative:page;mso-height-relative:page;" fillcolor="#FFFFFF" filled="t" stroked="t" coordsize="21600,21600" o:gfxdata="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xkGT9gAAAAI&#10;AQAADwAAAAAAAAABACAAAAAiAAAAZHJzL2Rvd25yZXYueG1sUEsBAhQAFAAAAAgAh07iQLymM0oc&#10;AgAAUwQAAA4AAAAAAAAAAQAgAAAAJwEAAGRycy9lMm9Eb2MueG1sUEsFBgAAAAAGAAYAWQEAALUF&#10;AAAAAA==&#10;">
                <v:fill on="t" focussize="0,0"/>
                <v:stroke color="#000000" joinstyle="miter"/>
                <v:imagedata o:title=""/>
                <o:lock v:ext="edit" aspectratio="f"/>
                <v:textbo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2"/>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6ABE76C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368B36E9">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4BFAF9B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2026年4月2日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2D521FFF">
      <w:pPr>
        <w:pStyle w:val="2"/>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首年租金</w:t>
      </w:r>
      <w:r>
        <w:rPr>
          <w:rFonts w:hint="eastAsia"/>
          <w:b/>
          <w:bCs/>
          <w:color w:val="auto"/>
          <w:sz w:val="24"/>
          <w:highlight w:val="none"/>
          <w:u w:val="single"/>
          <w:lang w:val="en-US" w:eastAsia="zh"/>
        </w:rPr>
        <w:t>起始价</w:t>
      </w:r>
      <w:r>
        <w:rPr>
          <w:rFonts w:hint="eastAsia"/>
          <w:b/>
          <w:bCs/>
          <w:color w:val="auto"/>
          <w:sz w:val="24"/>
          <w:highlight w:val="none"/>
          <w:u w:val="single"/>
          <w:lang w:val="en-US" w:eastAsia="zh-CN"/>
        </w:rPr>
        <w:t xml:space="preserve">     元。</w:t>
      </w:r>
    </w:p>
    <w:p w14:paraId="2A942C5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首年租金</w:t>
      </w:r>
      <w:r>
        <w:rPr>
          <w:rFonts w:hint="eastAsia" w:ascii="宋体" w:hAnsi="宋体"/>
          <w:b/>
          <w:bCs/>
          <w:color w:val="auto"/>
          <w:sz w:val="24"/>
          <w:highlight w:val="none"/>
          <w:lang w:eastAsia="zh-CN"/>
        </w:rPr>
        <w:t>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租期5年，租金（不含税）一年一付，先付后用，第1-3年租金为竞价成交价，第4-5年租金在第3年租金基础上递增3%。</w:t>
      </w:r>
    </w:p>
    <w:p w14:paraId="05448EE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26FB8D8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8EB614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4</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9</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w:t>
      </w:r>
      <w:r>
        <w:rPr>
          <w:rFonts w:hint="eastAsia" w:ascii="宋体" w:hAnsi="宋体" w:cs="Times New Roman"/>
          <w:color w:val="auto"/>
          <w:kern w:val="2"/>
          <w:sz w:val="24"/>
          <w:szCs w:val="24"/>
          <w:u w:val="none"/>
          <w:lang w:val="en-US" w:eastAsia="zh-CN" w:bidi="ar-SA"/>
        </w:rPr>
        <w:t>首</w:t>
      </w:r>
      <w:r>
        <w:rPr>
          <w:rFonts w:hint="eastAsia" w:ascii="宋体" w:hAnsi="宋体" w:eastAsia="宋体" w:cs="宋体"/>
          <w:color w:val="auto"/>
          <w:sz w:val="24"/>
          <w:szCs w:val="24"/>
          <w:u w:val="none"/>
          <w:lang w:eastAsia="zh-CN"/>
        </w:rPr>
        <w:t>年租金</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、租赁履约保证</w:t>
      </w:r>
      <w:r>
        <w:rPr>
          <w:rFonts w:hint="eastAsia" w:ascii="宋体" w:hAnsi="宋体" w:eastAsia="宋体" w:cs="宋体"/>
          <w:color w:val="auto"/>
          <w:sz w:val="24"/>
          <w:szCs w:val="24"/>
          <w:u w:val="none"/>
          <w:lang w:val="en-US" w:eastAsia="zh-CN"/>
        </w:rPr>
        <w:t>金</w:t>
      </w:r>
      <w:r>
        <w:rPr>
          <w:rFonts w:hint="eastAsia" w:ascii="宋体" w:hAnsi="宋体" w:eastAsia="宋体" w:cs="宋体"/>
          <w:color w:val="auto"/>
          <w:sz w:val="24"/>
          <w:szCs w:val="24"/>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转为相应的租赁履约保证金及</w:t>
      </w:r>
      <w:r>
        <w:rPr>
          <w:rFonts w:hint="eastAsia" w:ascii="宋体" w:hAnsi="宋体" w:cs="Times New Roman"/>
          <w:color w:val="auto"/>
          <w:kern w:val="2"/>
          <w:sz w:val="24"/>
          <w:szCs w:val="24"/>
          <w:u w:val="none"/>
          <w:lang w:val="en-US" w:eastAsia="zh-CN" w:bidi="ar-SA"/>
        </w:rPr>
        <w:t>年</w:t>
      </w:r>
      <w:r>
        <w:rPr>
          <w:rFonts w:hint="eastAsia" w:ascii="宋体" w:hAnsi="宋体" w:eastAsia="宋体" w:cs="Times New Roman"/>
          <w:color w:val="auto"/>
          <w:kern w:val="2"/>
          <w:sz w:val="24"/>
          <w:szCs w:val="24"/>
          <w:u w:val="none"/>
          <w:lang w:val="en-US" w:eastAsia="zh-CN" w:bidi="ar-SA"/>
        </w:rPr>
        <w:t>租金</w:t>
      </w:r>
      <w:r>
        <w:rPr>
          <w:rFonts w:hint="eastAsia" w:ascii="宋体" w:hAnsi="宋体" w:eastAsia="宋体" w:cs="宋体"/>
          <w:bCs/>
          <w:color w:val="auto"/>
          <w:sz w:val="24"/>
          <w:szCs w:val="24"/>
          <w:lang w:val="en-US" w:eastAsia="zh-CN"/>
        </w:rPr>
        <w:t>。</w:t>
      </w:r>
    </w:p>
    <w:p w14:paraId="0EEC4D1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502194A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val="en-US" w:eastAsia="zh-CN"/>
        </w:rPr>
        <w:t>首</w:t>
      </w:r>
      <w:r>
        <w:rPr>
          <w:rFonts w:hint="eastAsia" w:ascii="宋体" w:hAnsi="宋体"/>
          <w:color w:val="auto"/>
          <w:sz w:val="24"/>
          <w:highlight w:val="none"/>
          <w:lang w:eastAsia="zh-CN"/>
        </w:rPr>
        <w:t>年</w:t>
      </w:r>
      <w:r>
        <w:rPr>
          <w:rFonts w:hint="eastAsia" w:ascii="宋体" w:hAnsi="宋体" w:eastAsia="宋体"/>
          <w:color w:val="auto"/>
          <w:sz w:val="24"/>
          <w:highlight w:val="none"/>
          <w:lang w:eastAsia="zh-CN"/>
        </w:rPr>
        <w:t>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5D3079F">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具体租赁事项以竞得人与温州市龙湾区永中街道联谊村集体经济组织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5A83278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73CEE1CE">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349328D8">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lang w:eastAsia="zh-CN"/>
        </w:rPr>
      </w:pPr>
    </w:p>
    <w:p w14:paraId="695772C0">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CAC29A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437EB48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7E0E59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w:t>
      </w:r>
      <w:r>
        <w:rPr>
          <w:rFonts w:hint="eastAsia" w:ascii="宋体" w:hAnsi="宋体"/>
          <w:color w:val="auto"/>
          <w:kern w:val="2"/>
          <w:sz w:val="24"/>
          <w:szCs w:val="24"/>
          <w:highlight w:val="none"/>
          <w:lang w:val="en-US" w:eastAsia="zh-CN" w:bidi="ar-SA"/>
        </w:rPr>
        <w:t>6</w:t>
      </w:r>
      <w:r>
        <w:rPr>
          <w:rFonts w:hint="eastAsia" w:ascii="宋体" w:hAnsi="宋体" w:eastAsia="宋体"/>
          <w:color w:val="auto"/>
          <w:kern w:val="2"/>
          <w:sz w:val="24"/>
          <w:szCs w:val="24"/>
          <w:highlight w:val="none"/>
          <w:lang w:val="en-US" w:eastAsia="zh-CN" w:bidi="ar-SA"/>
        </w:rPr>
        <w:t>年</w:t>
      </w:r>
      <w:r>
        <w:rPr>
          <w:rFonts w:hint="eastAsia" w:ascii="宋体" w:hAnsi="宋体"/>
          <w:color w:val="auto"/>
          <w:kern w:val="2"/>
          <w:sz w:val="24"/>
          <w:szCs w:val="24"/>
          <w:highlight w:val="none"/>
          <w:lang w:val="en-US" w:eastAsia="zh-CN" w:bidi="ar-SA"/>
        </w:rPr>
        <w:t>4</w:t>
      </w:r>
      <w:r>
        <w:rPr>
          <w:rFonts w:hint="eastAsia" w:ascii="宋体" w:hAnsi="宋体" w:eastAsia="宋体"/>
          <w:color w:val="auto"/>
          <w:kern w:val="2"/>
          <w:sz w:val="24"/>
          <w:szCs w:val="24"/>
          <w:highlight w:val="none"/>
          <w:lang w:val="en-US" w:eastAsia="zh-CN" w:bidi="ar-SA"/>
        </w:rPr>
        <w:t>月  日</w:t>
      </w:r>
    </w:p>
    <w:p w14:paraId="599B40B7">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sz w:val="44"/>
          <w:szCs w:val="44"/>
          <w:highlight w:val="none"/>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4DB089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sz w:val="44"/>
          <w:szCs w:val="44"/>
          <w:highlight w:val="none"/>
        </w:rPr>
        <w:sectPr>
          <w:pgSz w:w="11906" w:h="16838"/>
          <w:pgMar w:top="1417" w:right="964" w:bottom="1247" w:left="1134" w:header="851" w:footer="992" w:gutter="0"/>
          <w:pgNumType w:fmt="decimal"/>
          <w:cols w:space="720" w:num="1"/>
          <w:titlePg/>
          <w:docGrid w:type="lines" w:linePitch="312" w:charSpace="0"/>
        </w:sectPr>
      </w:pPr>
    </w:p>
    <w:p w14:paraId="7E02340B">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757F4A33">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温州市龙湾区永中街道联谊村集体经济组织         </w:t>
      </w:r>
      <w:r>
        <w:rPr>
          <w:rFonts w:hint="eastAsia" w:ascii="宋体" w:hAnsi="宋体" w:cs="宋体"/>
          <w:color w:val="auto"/>
          <w:sz w:val="24"/>
          <w:szCs w:val="24"/>
          <w:highlight w:val="none"/>
        </w:rPr>
        <w:t>（以下简称甲方）</w:t>
      </w:r>
    </w:p>
    <w:p w14:paraId="086F8C13">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1AA19762">
      <w:pPr>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jc w:val="left"/>
        <w:textAlignment w:val="auto"/>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7F03061B">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6A751497">
      <w:pPr>
        <w:keepNext w:val="0"/>
        <w:keepLines w:val="0"/>
        <w:pageBreakBefore w:val="0"/>
        <w:widowControl w:val="0"/>
        <w:kinsoku/>
        <w:wordWrap w:val="0"/>
        <w:overflowPunct/>
        <w:topLinePunct w:val="0"/>
        <w:autoSpaceDE/>
        <w:autoSpaceDN/>
        <w:bidi w:val="0"/>
        <w:adjustRightInd/>
        <w:snapToGrid/>
        <w:spacing w:line="380" w:lineRule="exact"/>
        <w:ind w:left="0" w:leftChars="0" w:firstLine="420" w:firstLineChars="200"/>
        <w:textAlignment w:val="auto"/>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房</w:t>
      </w:r>
      <w:r>
        <w:rPr>
          <w:rFonts w:hint="eastAsia" w:ascii="宋体" w:hAnsi="宋体" w:cs="宋体"/>
          <w:color w:val="auto"/>
          <w:sz w:val="24"/>
          <w:szCs w:val="24"/>
          <w:highlight w:val="none"/>
        </w:rPr>
        <w:t>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455673FA">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36DF06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rPr>
        <w:t>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lang w:val="en-US" w:eastAsia="zh-CN"/>
        </w:rPr>
        <w:t>个月</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0A10989B">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rPr>
        <w:t>（</w:t>
      </w:r>
      <w:r>
        <w:rPr>
          <w:rFonts w:hint="eastAsia" w:ascii="宋体" w:hAnsi="宋体" w:cs="宋体"/>
          <w:color w:val="auto"/>
          <w:szCs w:val="24"/>
          <w:lang w:val="en-US" w:eastAsia="zh-CN"/>
        </w:rPr>
        <w:t>二</w:t>
      </w:r>
      <w:r>
        <w:rPr>
          <w:rFonts w:hint="eastAsia" w:ascii="宋体" w:hAnsi="宋体" w:cs="宋体"/>
          <w:color w:val="auto"/>
          <w:szCs w:val="24"/>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w:t>
      </w: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453390</wp:posOffset>
            </wp:positionH>
            <wp:positionV relativeFrom="paragraph">
              <wp:posOffset>-2448560</wp:posOffset>
            </wp:positionV>
            <wp:extent cx="5271770" cy="5833110"/>
            <wp:effectExtent l="0" t="0" r="5080" b="15240"/>
            <wp:wrapNone/>
            <wp:docPr id="25"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highlight w:val="none"/>
          <w:u w:val="single"/>
        </w:rPr>
        <w:t xml:space="preserve"> 日至    年   月   日止</w:t>
      </w:r>
      <w:r>
        <w:rPr>
          <w:rFonts w:hint="eastAsia" w:ascii="宋体" w:hAnsi="宋体" w:cs="宋体"/>
          <w:color w:val="auto"/>
          <w:szCs w:val="24"/>
          <w:highlight w:val="none"/>
          <w:u w:val="single"/>
          <w:lang w:eastAsia="zh-CN"/>
        </w:rPr>
        <w:t>。</w:t>
      </w:r>
    </w:p>
    <w:p w14:paraId="02C2DFA6">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6B368118">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32507A5F">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7CF5D6DA">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26553D4D">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8372602">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829D6B0">
      <w:pPr>
        <w:pStyle w:val="4"/>
        <w:spacing w:line="380" w:lineRule="exact"/>
        <w:rPr>
          <w:rFonts w:hint="eastAsia" w:ascii="宋体" w:hAnsi="宋体" w:cs="宋体"/>
          <w:color w:val="auto"/>
          <w:kern w:val="0"/>
          <w:szCs w:val="24"/>
          <w:highlight w:val="none"/>
          <w:u w:val="none"/>
          <w:lang w:eastAsia="zh-CN"/>
        </w:rPr>
      </w:pPr>
      <w:r>
        <w:rPr>
          <w:rFonts w:hint="eastAsia" w:ascii="宋体" w:hAnsi="宋体" w:cs="宋体"/>
          <w:color w:val="auto"/>
          <w:szCs w:val="24"/>
          <w:highlight w:val="none"/>
          <w:u w:val="none"/>
          <w:lang w:val="en-US" w:eastAsia="zh-CN"/>
        </w:rPr>
        <w:t>4.</w:t>
      </w:r>
      <w:r>
        <w:rPr>
          <w:rFonts w:hint="eastAsia" w:ascii="宋体" w:hAnsi="宋体"/>
          <w:color w:val="auto"/>
          <w:szCs w:val="24"/>
          <w:highlight w:val="none"/>
          <w:u w:val="none"/>
          <w:lang w:val="en-US" w:eastAsia="zh-CN"/>
        </w:rPr>
        <w:t>第四年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732AEB2D">
      <w:pPr>
        <w:pStyle w:val="4"/>
        <w:spacing w:line="380" w:lineRule="exact"/>
        <w:rPr>
          <w:rFonts w:hint="eastAsia" w:ascii="宋体" w:hAnsi="宋体" w:cs="宋体"/>
          <w:color w:val="auto"/>
          <w:kern w:val="0"/>
          <w:szCs w:val="24"/>
          <w:highlight w:val="none"/>
          <w:u w:val="none"/>
          <w:lang w:eastAsia="zh-CN"/>
        </w:rPr>
      </w:pPr>
      <w:r>
        <w:rPr>
          <w:rFonts w:hint="eastAsia" w:ascii="宋体" w:hAnsi="宋体" w:cs="宋体"/>
          <w:color w:val="auto"/>
          <w:kern w:val="0"/>
          <w:szCs w:val="24"/>
          <w:highlight w:val="none"/>
          <w:u w:val="none"/>
          <w:lang w:val="en-US" w:eastAsia="zh-CN"/>
        </w:rPr>
        <w:t>5.</w:t>
      </w:r>
      <w:r>
        <w:rPr>
          <w:rFonts w:hint="eastAsia" w:ascii="宋体" w:hAnsi="宋体"/>
          <w:color w:val="auto"/>
          <w:szCs w:val="24"/>
          <w:highlight w:val="none"/>
          <w:u w:val="none"/>
          <w:lang w:val="en-US" w:eastAsia="zh-CN"/>
        </w:rPr>
        <w:t>第五年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7B7CE53E">
      <w:pPr>
        <w:pStyle w:val="4"/>
        <w:spacing w:line="380" w:lineRule="exact"/>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w:t>
      </w:r>
      <w:r>
        <w:rPr>
          <w:rFonts w:hint="eastAsia" w:ascii="宋体" w:hAnsi="宋体" w:cs="宋体"/>
          <w:color w:val="auto"/>
          <w:szCs w:val="24"/>
          <w:highlight w:val="none"/>
          <w:u w:val="single"/>
          <w:lang w:val="en-US" w:eastAsia="zh-CN"/>
        </w:rPr>
        <w:t>租期5年，租金（不含税）一年一付，先付后用，第1-3年租金为竞价成交价，第4-5年租金在第3年租金基础上递增3%</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56CCCBDB">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5213AAB8">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0DD71CDD">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237578C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35E96CF8">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28E452FF">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45B077C2">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E85322A">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08FE5204">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63DEE75F">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4"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02D9AA8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5F3AAB97">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6CE80D59">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4BB84C13">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3CB9F669">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936E9A6">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4844B528">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24F62BBD">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5875F2D9">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0A5CE8E0">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7D782107">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0BC827F1">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13359A52">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7660E31D">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5799D5FB">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9"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3074D926">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0A6A68D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0CBA84F6">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7619FE17">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74B88493">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2F0067E6">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610E61B1">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2FA065F">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558CDFE">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722B4EAE">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2C9738F8">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431D971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1B5CC850">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2846AEAA">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582A4FB0">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30F59F03">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83400FD">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A224425">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5911786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7AFAD167">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0C4EEDAE">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7DAC4E4D">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7B753914">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775AC423">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58FB5738">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0A7BCAD6">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458CC048">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4E13A430">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EEE1334">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7A9567DA">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7A3ED2CE">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0D6ACD49">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C94D51F">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5CBC12E1">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3F6CD980">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211FDA11">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49B2CD44">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21F2356C">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5C82B5A">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62685525">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797F2C72">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5782D06E">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3F38B99A">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4FDC8E8F">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7870D1C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9"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3FBEAA2B">
      <w:pPr>
        <w:pStyle w:val="4"/>
        <w:spacing w:line="380" w:lineRule="exact"/>
        <w:ind w:left="240" w:hanging="240" w:hangingChars="100"/>
        <w:rPr>
          <w:rFonts w:ascii="宋体" w:hAnsi="宋体" w:cs="宋体"/>
          <w:szCs w:val="24"/>
        </w:rPr>
      </w:pPr>
    </w:p>
    <w:p w14:paraId="5AAB701A">
      <w:pPr>
        <w:pStyle w:val="4"/>
        <w:spacing w:line="380" w:lineRule="exact"/>
        <w:ind w:left="240" w:hanging="240" w:hangingChars="100"/>
        <w:rPr>
          <w:rFonts w:ascii="宋体" w:hAnsi="宋体" w:cs="宋体"/>
          <w:szCs w:val="24"/>
        </w:rPr>
      </w:pPr>
    </w:p>
    <w:p w14:paraId="0287874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0D3DDDC0">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389AEAA2">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8351463">
      <w:pPr>
        <w:spacing w:line="380" w:lineRule="exact"/>
        <w:ind w:right="480" w:firstLine="4320" w:firstLineChars="1800"/>
        <w:rPr>
          <w:rFonts w:hint="eastAsia" w:ascii="宋体" w:hAnsi="宋体" w:cs="宋体"/>
          <w:sz w:val="24"/>
          <w:szCs w:val="24"/>
        </w:rPr>
      </w:pPr>
    </w:p>
    <w:p w14:paraId="3E6663C7">
      <w:pPr>
        <w:spacing w:line="380" w:lineRule="exact"/>
        <w:ind w:right="480" w:firstLine="4320" w:firstLineChars="1800"/>
        <w:rPr>
          <w:rFonts w:hint="eastAsia" w:ascii="宋体" w:hAnsi="宋体" w:cs="宋体"/>
          <w:sz w:val="24"/>
          <w:szCs w:val="24"/>
        </w:rPr>
      </w:pPr>
    </w:p>
    <w:p w14:paraId="0D903DD1">
      <w:pPr>
        <w:spacing w:line="380" w:lineRule="exact"/>
        <w:ind w:right="480" w:firstLine="4320" w:firstLineChars="1800"/>
        <w:rPr>
          <w:rFonts w:hint="eastAsia" w:ascii="宋体" w:hAnsi="宋体" w:cs="宋体"/>
          <w:sz w:val="24"/>
          <w:szCs w:val="24"/>
        </w:rPr>
      </w:pPr>
    </w:p>
    <w:p w14:paraId="309387F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359572EE">
      <w:pPr>
        <w:spacing w:line="380" w:lineRule="exact"/>
        <w:ind w:right="480" w:firstLine="4320" w:firstLineChars="1800"/>
        <w:rPr>
          <w:rFonts w:hint="eastAsia" w:ascii="宋体" w:hAnsi="宋体" w:cs="宋体"/>
          <w:sz w:val="24"/>
          <w:szCs w:val="24"/>
        </w:rPr>
      </w:pPr>
    </w:p>
    <w:p w14:paraId="59E5AB23">
      <w:pPr>
        <w:spacing w:line="380" w:lineRule="exact"/>
        <w:ind w:right="480" w:firstLine="4320" w:firstLineChars="1800"/>
        <w:rPr>
          <w:rFonts w:hint="eastAsia" w:ascii="宋体" w:hAnsi="宋体" w:cs="宋体"/>
          <w:sz w:val="24"/>
          <w:szCs w:val="24"/>
        </w:rPr>
      </w:pPr>
    </w:p>
    <w:p w14:paraId="2467EDCA">
      <w:pPr>
        <w:spacing w:line="380" w:lineRule="exact"/>
        <w:ind w:right="480" w:firstLine="4320" w:firstLineChars="1800"/>
        <w:rPr>
          <w:rFonts w:hint="eastAsia" w:ascii="宋体" w:hAnsi="宋体" w:cs="宋体"/>
          <w:sz w:val="24"/>
          <w:szCs w:val="24"/>
        </w:rPr>
      </w:pPr>
    </w:p>
    <w:p w14:paraId="2F377529">
      <w:pPr>
        <w:spacing w:line="380" w:lineRule="exact"/>
        <w:ind w:right="480" w:firstLine="4320" w:firstLineChars="1800"/>
        <w:rPr>
          <w:rFonts w:hint="eastAsia" w:ascii="宋体" w:hAnsi="宋体" w:cs="宋体"/>
          <w:sz w:val="24"/>
          <w:szCs w:val="24"/>
        </w:rPr>
      </w:pPr>
    </w:p>
    <w:p w14:paraId="393F2CCD">
      <w:pPr>
        <w:spacing w:line="380" w:lineRule="exact"/>
        <w:ind w:right="480" w:firstLine="4320" w:firstLineChars="1800"/>
        <w:rPr>
          <w:rFonts w:hint="eastAsia" w:ascii="宋体" w:hAnsi="宋体" w:cs="宋体"/>
          <w:sz w:val="24"/>
          <w:szCs w:val="24"/>
        </w:rPr>
      </w:pPr>
    </w:p>
    <w:p w14:paraId="0BD8DBB7">
      <w:pPr>
        <w:spacing w:line="380" w:lineRule="exact"/>
        <w:ind w:right="480" w:firstLine="4320" w:firstLineChars="1800"/>
        <w:rPr>
          <w:rFonts w:hint="eastAsia" w:ascii="宋体" w:hAnsi="宋体" w:cs="宋体"/>
          <w:sz w:val="24"/>
          <w:szCs w:val="24"/>
        </w:rPr>
      </w:pPr>
    </w:p>
    <w:p w14:paraId="70CCD3D4">
      <w:pPr>
        <w:spacing w:line="380" w:lineRule="exact"/>
        <w:ind w:right="480" w:firstLine="4320" w:firstLineChars="1800"/>
        <w:rPr>
          <w:rFonts w:hint="eastAsia" w:ascii="宋体" w:hAnsi="宋体" w:cs="宋体"/>
          <w:sz w:val="24"/>
          <w:szCs w:val="24"/>
        </w:rPr>
      </w:pPr>
    </w:p>
    <w:p w14:paraId="4DB5D4D1">
      <w:pPr>
        <w:spacing w:line="380" w:lineRule="exact"/>
        <w:ind w:right="480" w:firstLine="4320" w:firstLineChars="1800"/>
        <w:rPr>
          <w:rFonts w:hint="eastAsia" w:ascii="宋体" w:hAnsi="宋体" w:cs="宋体"/>
          <w:sz w:val="24"/>
          <w:szCs w:val="24"/>
        </w:rPr>
      </w:pPr>
    </w:p>
    <w:p w14:paraId="38FEED8A">
      <w:pPr>
        <w:spacing w:line="380" w:lineRule="exact"/>
        <w:ind w:right="480" w:firstLine="4320" w:firstLineChars="1800"/>
        <w:rPr>
          <w:rFonts w:hint="eastAsia" w:ascii="宋体" w:hAnsi="宋体" w:cs="宋体"/>
          <w:sz w:val="24"/>
          <w:szCs w:val="24"/>
        </w:rPr>
      </w:pPr>
    </w:p>
    <w:p w14:paraId="1FB8AE1B">
      <w:pPr>
        <w:spacing w:line="380" w:lineRule="exact"/>
        <w:ind w:right="480" w:firstLine="4320" w:firstLineChars="1800"/>
        <w:rPr>
          <w:rFonts w:hint="eastAsia" w:ascii="宋体" w:hAnsi="宋体" w:cs="宋体"/>
          <w:sz w:val="24"/>
          <w:szCs w:val="24"/>
        </w:rPr>
      </w:pPr>
    </w:p>
    <w:p w14:paraId="4A03E5EB">
      <w:pPr>
        <w:spacing w:line="380" w:lineRule="exact"/>
        <w:ind w:right="480"/>
        <w:rPr>
          <w:rFonts w:hint="eastAsia" w:ascii="宋体" w:hAnsi="宋体" w:cs="宋体"/>
          <w:sz w:val="24"/>
          <w:szCs w:val="24"/>
        </w:rPr>
      </w:pPr>
    </w:p>
    <w:p w14:paraId="10E23D5F">
      <w:pPr>
        <w:pStyle w:val="2"/>
        <w:rPr>
          <w:rFonts w:hint="eastAsia"/>
        </w:rPr>
      </w:pPr>
    </w:p>
    <w:p w14:paraId="2FDC920F">
      <w:pPr>
        <w:spacing w:line="380" w:lineRule="exact"/>
        <w:ind w:right="480"/>
        <w:rPr>
          <w:rFonts w:hint="eastAsia" w:ascii="宋体" w:hAnsi="宋体" w:cs="宋体"/>
          <w:sz w:val="24"/>
          <w:szCs w:val="24"/>
        </w:rPr>
      </w:pPr>
    </w:p>
    <w:p w14:paraId="703AB5DD">
      <w:pPr>
        <w:tabs>
          <w:tab w:val="left" w:pos="0"/>
          <w:tab w:val="center" w:pos="4200"/>
        </w:tabs>
        <w:spacing w:line="520" w:lineRule="exact"/>
        <w:ind w:right="105" w:rightChars="50"/>
        <w:jc w:val="both"/>
        <w:rPr>
          <w:rFonts w:hint="eastAsia" w:ascii="黑体" w:hAnsi="黑体" w:eastAsia="黑体" w:cs="黑体"/>
          <w:sz w:val="36"/>
          <w:szCs w:val="36"/>
        </w:rPr>
      </w:pPr>
    </w:p>
    <w:p w14:paraId="17E9F509">
      <w:pPr>
        <w:tabs>
          <w:tab w:val="left" w:pos="0"/>
          <w:tab w:val="center" w:pos="4200"/>
        </w:tabs>
        <w:spacing w:line="520" w:lineRule="exact"/>
        <w:ind w:right="105" w:rightChars="50"/>
        <w:jc w:val="center"/>
        <w:rPr>
          <w:rFonts w:hint="eastAsia" w:ascii="黑体" w:hAnsi="黑体" w:eastAsia="黑体" w:cs="黑体"/>
          <w:sz w:val="36"/>
          <w:szCs w:val="36"/>
        </w:rPr>
      </w:pPr>
    </w:p>
    <w:p w14:paraId="2EBE652A">
      <w:pPr>
        <w:pStyle w:val="2"/>
        <w:rPr>
          <w:rFonts w:hint="eastAsia"/>
        </w:rPr>
      </w:pPr>
    </w:p>
    <w:p w14:paraId="1C010720">
      <w:pPr>
        <w:rPr>
          <w:rFonts w:hint="eastAsia"/>
        </w:rPr>
      </w:pPr>
    </w:p>
    <w:p w14:paraId="59B2FD89">
      <w:pPr>
        <w:pStyle w:val="2"/>
        <w:rPr>
          <w:rFonts w:hint="eastAsia"/>
        </w:rPr>
      </w:pPr>
    </w:p>
    <w:p w14:paraId="771E12EE">
      <w:pPr>
        <w:rPr>
          <w:rFonts w:hint="eastAsia"/>
        </w:rPr>
      </w:pPr>
    </w:p>
    <w:p w14:paraId="01FB65F8">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4B87F8A0">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F61EB">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026136BB">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3F38663D">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0C713E5A">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568EDDE0">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1A262C01">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5359D4E1">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64B8EFB0">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55C0AA0">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605B1AFC">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658C23BC">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4F29EB1F">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0318C52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1AC9E187">
      <w:pPr>
        <w:spacing w:line="380" w:lineRule="exact"/>
        <w:rPr>
          <w:rFonts w:hint="eastAsia" w:ascii="宋体" w:hAnsi="宋体" w:cs="宋体"/>
          <w:sz w:val="21"/>
          <w:szCs w:val="21"/>
        </w:rPr>
      </w:pPr>
    </w:p>
    <w:p w14:paraId="596C8617">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0FD984B5">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3DBCC012">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6A9E8D46">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31BE971A">
      <w:pPr>
        <w:pStyle w:val="18"/>
        <w:spacing w:line="380" w:lineRule="exact"/>
        <w:ind w:firstLine="3885" w:firstLineChars="1850"/>
        <w:rPr>
          <w:rFonts w:hint="eastAsia" w:ascii="华文仿宋" w:hAnsi="华文仿宋" w:eastAsia="华文仿宋" w:cs="华文仿宋"/>
          <w:sz w:val="21"/>
          <w:szCs w:val="21"/>
        </w:rPr>
      </w:pPr>
    </w:p>
    <w:p w14:paraId="0105EC82">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6672"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4" name="文本框 24"/>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77AB1851">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DB07254">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5F6C2B0">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4D96151"/>
                        </w:txbxContent>
                      </wps:txbx>
                      <wps:bodyPr upright="1"/>
                    </wps:wsp>
                  </a:graphicData>
                </a:graphic>
              </wp:anchor>
            </w:drawing>
          </mc:Choice>
          <mc:Fallback>
            <w:pict>
              <v:shape id="_x0000_s1026" o:spid="_x0000_s1026" o:spt="202" type="#_x0000_t202" style="position:absolute;left:0pt;margin-left:11.15pt;margin-top:19.75pt;height:94.5pt;width:478.5pt;z-index:251676672;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FsLQdQAAAAJAQAADwAAAAAAAAABACAAAAAi&#10;AAAAZHJzL2Rvd25yZXYueG1sUEsBAhQAFAAAAAgAh07iQHhaQv5HAgAAzgQAAA4AAAAAAAAAAQAg&#10;AAAAIwEAAGRycy9lMm9Eb2MueG1sUEsFBgAAAAAGAAYAWQEAANwFAAAAAA==&#10;">
                <v:fill type="gradient" on="t" color2="#FFFFFF" angle="90" focus="100%" focussize="0,0">
                  <o:fill type="gradientUnscaled" v:ext="backwardCompatible"/>
                </v:fill>
                <v:stroke weight="0.5pt" color="#000000" joinstyle="miter"/>
                <v:imagedata o:title=""/>
                <o:lock v:ext="edit" aspectratio="f"/>
                <v:textbox>
                  <w:txbxContent>
                    <w:p w14:paraId="77AB1851">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DB07254">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5F6C2B0">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4D96151"/>
                  </w:txbxContent>
                </v:textbox>
              </v:shape>
            </w:pict>
          </mc:Fallback>
        </mc:AlternateContent>
      </w:r>
    </w:p>
    <w:p w14:paraId="62C2EAC8"/>
    <w:p w14:paraId="4C6AC21C">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p w14:paraId="0279E41B">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03AB3">
    <w:pPr>
      <w:pStyle w:val="6"/>
      <w:framePr w:wrap="around" w:vAnchor="text" w:hAnchor="margin" w:xAlign="center" w:y="1"/>
      <w:rPr>
        <w:rStyle w:val="14"/>
        <w:rFonts w:hint="eastAsia"/>
      </w:rPr>
    </w:pPr>
  </w:p>
  <w:p w14:paraId="27ECF4FF">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C60A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9037255">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58999">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951F2">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ESWz5Do&#10;AQAAygMAAA4AAAAAAAAAAQAgAAAAIgEAAGRycy9lMm9Eb2MueG1sUEsFBgAAAAAGAAYAWQEAAHwF&#10;AAAAAA==&#10;">
              <v:fill on="f" focussize="0,0"/>
              <v:stroke on="f" weight="1.25pt"/>
              <v:imagedata o:title=""/>
              <o:lock v:ext="edit" aspectratio="f"/>
              <v:textbox inset="0mm,0mm,0mm,0mm" style="mso-fit-shape-to-text:t;">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594407E">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000ED">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MZcVb/o&#10;AQAAygMAAA4AAAAAAAAAAQAgAAAAIgEAAGRycy9lMm9Eb2MueG1sUEsFBgAAAAAGAAYAWQEAAHwF&#10;AAAAAA==&#10;">
              <v:fill on="f" focussize="0,0"/>
              <v:stroke on="f" weight="1.25pt"/>
              <v:imagedata o:title=""/>
              <o:lock v:ext="edit" aspectratio="f"/>
              <v:textbox inset="0mm,0mm,0mm,0mm" style="mso-fit-shape-to-text:t;">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F740F">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66913BF">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A3243">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6F1F9BF">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E9FB0">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B597EBC">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A7605"/>
    <w:rsid w:val="00B0507A"/>
    <w:rsid w:val="00C44682"/>
    <w:rsid w:val="00DC7C1D"/>
    <w:rsid w:val="00FA497A"/>
    <w:rsid w:val="014F03EF"/>
    <w:rsid w:val="01597ED3"/>
    <w:rsid w:val="015A4154"/>
    <w:rsid w:val="0176597C"/>
    <w:rsid w:val="017E0CD4"/>
    <w:rsid w:val="019F6638"/>
    <w:rsid w:val="01C901A1"/>
    <w:rsid w:val="01FE7E4E"/>
    <w:rsid w:val="02824619"/>
    <w:rsid w:val="028E13EB"/>
    <w:rsid w:val="02987B74"/>
    <w:rsid w:val="02A227A1"/>
    <w:rsid w:val="02B33254"/>
    <w:rsid w:val="02C46BBB"/>
    <w:rsid w:val="0332621A"/>
    <w:rsid w:val="03764359"/>
    <w:rsid w:val="037979A5"/>
    <w:rsid w:val="039A1984"/>
    <w:rsid w:val="03C25D9A"/>
    <w:rsid w:val="03FF60FC"/>
    <w:rsid w:val="041D42E4"/>
    <w:rsid w:val="0470123A"/>
    <w:rsid w:val="047236CA"/>
    <w:rsid w:val="04C415F9"/>
    <w:rsid w:val="04D90B5D"/>
    <w:rsid w:val="052A53FB"/>
    <w:rsid w:val="054D2915"/>
    <w:rsid w:val="05A131E3"/>
    <w:rsid w:val="05E15C61"/>
    <w:rsid w:val="061816F7"/>
    <w:rsid w:val="063D6CE4"/>
    <w:rsid w:val="064759F0"/>
    <w:rsid w:val="0648365F"/>
    <w:rsid w:val="06B807E5"/>
    <w:rsid w:val="06DB068E"/>
    <w:rsid w:val="06F35CC1"/>
    <w:rsid w:val="071461D1"/>
    <w:rsid w:val="07903526"/>
    <w:rsid w:val="07A1396F"/>
    <w:rsid w:val="07DD33D4"/>
    <w:rsid w:val="08386081"/>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B673B9"/>
    <w:rsid w:val="0CF85DDF"/>
    <w:rsid w:val="0D166366"/>
    <w:rsid w:val="0D2D44EB"/>
    <w:rsid w:val="0D335069"/>
    <w:rsid w:val="0D470B14"/>
    <w:rsid w:val="0D7C07BE"/>
    <w:rsid w:val="0DA11FD2"/>
    <w:rsid w:val="0DB31059"/>
    <w:rsid w:val="0DB87755"/>
    <w:rsid w:val="0DC61A39"/>
    <w:rsid w:val="0DED346A"/>
    <w:rsid w:val="0DF94533"/>
    <w:rsid w:val="0E462B7A"/>
    <w:rsid w:val="0E4A0F5E"/>
    <w:rsid w:val="0E9438E5"/>
    <w:rsid w:val="0EA31D7A"/>
    <w:rsid w:val="0ECA5559"/>
    <w:rsid w:val="0EF34AB0"/>
    <w:rsid w:val="0EFE3455"/>
    <w:rsid w:val="0F0A1DF9"/>
    <w:rsid w:val="0F155DB4"/>
    <w:rsid w:val="0F3D3F7D"/>
    <w:rsid w:val="0F3F1AA3"/>
    <w:rsid w:val="0F7A0D2D"/>
    <w:rsid w:val="0F8E57DC"/>
    <w:rsid w:val="0FAE6049"/>
    <w:rsid w:val="0FE95EB3"/>
    <w:rsid w:val="0FEF171B"/>
    <w:rsid w:val="10173FAB"/>
    <w:rsid w:val="1021564D"/>
    <w:rsid w:val="10285ABD"/>
    <w:rsid w:val="102B0279"/>
    <w:rsid w:val="10344A34"/>
    <w:rsid w:val="106D2CB2"/>
    <w:rsid w:val="109B11B3"/>
    <w:rsid w:val="109C1E88"/>
    <w:rsid w:val="10C20BDE"/>
    <w:rsid w:val="10C304B2"/>
    <w:rsid w:val="10DB57FB"/>
    <w:rsid w:val="10E1375F"/>
    <w:rsid w:val="10E30B54"/>
    <w:rsid w:val="10EA5A3E"/>
    <w:rsid w:val="10F92125"/>
    <w:rsid w:val="10FA24E5"/>
    <w:rsid w:val="11877731"/>
    <w:rsid w:val="118E6D12"/>
    <w:rsid w:val="119058ED"/>
    <w:rsid w:val="11CE7F85"/>
    <w:rsid w:val="11DA6C68"/>
    <w:rsid w:val="125308C6"/>
    <w:rsid w:val="127777A6"/>
    <w:rsid w:val="12940358"/>
    <w:rsid w:val="12AA46E8"/>
    <w:rsid w:val="12B7114A"/>
    <w:rsid w:val="12BE2A28"/>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A5E6A"/>
    <w:rsid w:val="14B20501"/>
    <w:rsid w:val="14B4739A"/>
    <w:rsid w:val="14EE7DF3"/>
    <w:rsid w:val="14FC26DE"/>
    <w:rsid w:val="151439D2"/>
    <w:rsid w:val="154047C7"/>
    <w:rsid w:val="155B515D"/>
    <w:rsid w:val="1576316C"/>
    <w:rsid w:val="159B7C4F"/>
    <w:rsid w:val="15AD62FB"/>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81A001D"/>
    <w:rsid w:val="182061EA"/>
    <w:rsid w:val="18246A29"/>
    <w:rsid w:val="18487903"/>
    <w:rsid w:val="184D2319"/>
    <w:rsid w:val="186C142F"/>
    <w:rsid w:val="18870794"/>
    <w:rsid w:val="188C7801"/>
    <w:rsid w:val="18934C0E"/>
    <w:rsid w:val="18BB3C2D"/>
    <w:rsid w:val="18CB43A7"/>
    <w:rsid w:val="19324AF1"/>
    <w:rsid w:val="196B16E7"/>
    <w:rsid w:val="19742C91"/>
    <w:rsid w:val="19A03D9B"/>
    <w:rsid w:val="19A370D2"/>
    <w:rsid w:val="19C079A1"/>
    <w:rsid w:val="19D01F8F"/>
    <w:rsid w:val="19D20E23"/>
    <w:rsid w:val="19FE4B75"/>
    <w:rsid w:val="1A147FD0"/>
    <w:rsid w:val="1A1A3516"/>
    <w:rsid w:val="1A2459B3"/>
    <w:rsid w:val="1A3D7527"/>
    <w:rsid w:val="1A523137"/>
    <w:rsid w:val="1A5A1E87"/>
    <w:rsid w:val="1A5B08B1"/>
    <w:rsid w:val="1A626F8D"/>
    <w:rsid w:val="1A806333"/>
    <w:rsid w:val="1A852FE8"/>
    <w:rsid w:val="1A975A4B"/>
    <w:rsid w:val="1AB175CD"/>
    <w:rsid w:val="1ABF727F"/>
    <w:rsid w:val="1AC047DA"/>
    <w:rsid w:val="1AC6751C"/>
    <w:rsid w:val="1AF44DD8"/>
    <w:rsid w:val="1B134C01"/>
    <w:rsid w:val="1B2D42DC"/>
    <w:rsid w:val="1B450FFB"/>
    <w:rsid w:val="1B486183"/>
    <w:rsid w:val="1B4A06C8"/>
    <w:rsid w:val="1B55319F"/>
    <w:rsid w:val="1BB04A9C"/>
    <w:rsid w:val="1BDD4B1E"/>
    <w:rsid w:val="1BE35EAC"/>
    <w:rsid w:val="1BEA4254"/>
    <w:rsid w:val="1C0D7A23"/>
    <w:rsid w:val="1C400408"/>
    <w:rsid w:val="1C574804"/>
    <w:rsid w:val="1C931384"/>
    <w:rsid w:val="1C966848"/>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AF02C7"/>
    <w:rsid w:val="1EE1004B"/>
    <w:rsid w:val="1F9F033C"/>
    <w:rsid w:val="1FD53D5E"/>
    <w:rsid w:val="1FF13588"/>
    <w:rsid w:val="2031368A"/>
    <w:rsid w:val="20452C91"/>
    <w:rsid w:val="20462192"/>
    <w:rsid w:val="204D7D98"/>
    <w:rsid w:val="20645919"/>
    <w:rsid w:val="206567EC"/>
    <w:rsid w:val="206C021E"/>
    <w:rsid w:val="206D21E8"/>
    <w:rsid w:val="20C77B4A"/>
    <w:rsid w:val="20FF26DE"/>
    <w:rsid w:val="21091F11"/>
    <w:rsid w:val="210A6A7A"/>
    <w:rsid w:val="210E6166"/>
    <w:rsid w:val="211D59BC"/>
    <w:rsid w:val="21205486"/>
    <w:rsid w:val="213A031C"/>
    <w:rsid w:val="215D233E"/>
    <w:rsid w:val="21A659B2"/>
    <w:rsid w:val="21AB121A"/>
    <w:rsid w:val="21B75E11"/>
    <w:rsid w:val="21B92889"/>
    <w:rsid w:val="21BC51D5"/>
    <w:rsid w:val="21BF3F6C"/>
    <w:rsid w:val="21D818E3"/>
    <w:rsid w:val="21DD6EFA"/>
    <w:rsid w:val="220240A4"/>
    <w:rsid w:val="220A73B2"/>
    <w:rsid w:val="221548E5"/>
    <w:rsid w:val="222928FC"/>
    <w:rsid w:val="22305E6C"/>
    <w:rsid w:val="226576C2"/>
    <w:rsid w:val="228D6B72"/>
    <w:rsid w:val="22E76282"/>
    <w:rsid w:val="22EC5646"/>
    <w:rsid w:val="22F34410"/>
    <w:rsid w:val="23176743"/>
    <w:rsid w:val="231B5F2B"/>
    <w:rsid w:val="234F2396"/>
    <w:rsid w:val="236B0C61"/>
    <w:rsid w:val="23783346"/>
    <w:rsid w:val="23A322E4"/>
    <w:rsid w:val="241906BD"/>
    <w:rsid w:val="24635DDC"/>
    <w:rsid w:val="24B228BF"/>
    <w:rsid w:val="24C9056E"/>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6055C4"/>
    <w:rsid w:val="277F0EAE"/>
    <w:rsid w:val="279664C8"/>
    <w:rsid w:val="27AD03A5"/>
    <w:rsid w:val="27C44DE4"/>
    <w:rsid w:val="27E04561"/>
    <w:rsid w:val="281A0EA7"/>
    <w:rsid w:val="283F2DE6"/>
    <w:rsid w:val="28470C14"/>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1B7F1F"/>
    <w:rsid w:val="2B2362C5"/>
    <w:rsid w:val="2B2D0EF2"/>
    <w:rsid w:val="2B367DA6"/>
    <w:rsid w:val="2B4F0E68"/>
    <w:rsid w:val="2B8D5567"/>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C046A1"/>
    <w:rsid w:val="2DCD2BDC"/>
    <w:rsid w:val="2DE9754D"/>
    <w:rsid w:val="2E0777D8"/>
    <w:rsid w:val="2E206AEC"/>
    <w:rsid w:val="2E7B6117"/>
    <w:rsid w:val="2E8D66D6"/>
    <w:rsid w:val="2E8E7EF9"/>
    <w:rsid w:val="2E9A064C"/>
    <w:rsid w:val="2EA2281D"/>
    <w:rsid w:val="2ED33B5E"/>
    <w:rsid w:val="2F097580"/>
    <w:rsid w:val="2F154177"/>
    <w:rsid w:val="2F1D2C0F"/>
    <w:rsid w:val="2F2E6FE6"/>
    <w:rsid w:val="2F3F3AEC"/>
    <w:rsid w:val="2F4E52A6"/>
    <w:rsid w:val="2F777CC7"/>
    <w:rsid w:val="2F840667"/>
    <w:rsid w:val="2F8C268B"/>
    <w:rsid w:val="2F9673B2"/>
    <w:rsid w:val="2FA10204"/>
    <w:rsid w:val="2FA36FA2"/>
    <w:rsid w:val="2FA84FEB"/>
    <w:rsid w:val="2FB614B6"/>
    <w:rsid w:val="2FF34812"/>
    <w:rsid w:val="2FF81ACE"/>
    <w:rsid w:val="301B3A0F"/>
    <w:rsid w:val="305106B6"/>
    <w:rsid w:val="307D1FD3"/>
    <w:rsid w:val="30A12166"/>
    <w:rsid w:val="30A91F61"/>
    <w:rsid w:val="30BA4FD6"/>
    <w:rsid w:val="30BF25EC"/>
    <w:rsid w:val="30C756D3"/>
    <w:rsid w:val="30D832BF"/>
    <w:rsid w:val="310E5321"/>
    <w:rsid w:val="310F676D"/>
    <w:rsid w:val="31207A74"/>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74CE9"/>
    <w:rsid w:val="32715B68"/>
    <w:rsid w:val="32870EE7"/>
    <w:rsid w:val="32917FB8"/>
    <w:rsid w:val="32B43B8A"/>
    <w:rsid w:val="32B617CD"/>
    <w:rsid w:val="330D622B"/>
    <w:rsid w:val="331E7449"/>
    <w:rsid w:val="333A09A1"/>
    <w:rsid w:val="33916CB0"/>
    <w:rsid w:val="339B204A"/>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60C1F"/>
    <w:rsid w:val="35A9126B"/>
    <w:rsid w:val="35BA15D4"/>
    <w:rsid w:val="35CD2B98"/>
    <w:rsid w:val="35FA7C22"/>
    <w:rsid w:val="362E50E1"/>
    <w:rsid w:val="367E38FF"/>
    <w:rsid w:val="36E37484"/>
    <w:rsid w:val="36E86733"/>
    <w:rsid w:val="371F5B92"/>
    <w:rsid w:val="3720190B"/>
    <w:rsid w:val="37423AD1"/>
    <w:rsid w:val="37757EA8"/>
    <w:rsid w:val="37BE184F"/>
    <w:rsid w:val="37C103B8"/>
    <w:rsid w:val="37DF3574"/>
    <w:rsid w:val="37F72A0C"/>
    <w:rsid w:val="37FC4126"/>
    <w:rsid w:val="382316B2"/>
    <w:rsid w:val="382B0567"/>
    <w:rsid w:val="38455ACD"/>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520C1"/>
    <w:rsid w:val="39F94240"/>
    <w:rsid w:val="3A223050"/>
    <w:rsid w:val="3A254FFC"/>
    <w:rsid w:val="3A2B24A5"/>
    <w:rsid w:val="3A8D72B7"/>
    <w:rsid w:val="3AA06FEA"/>
    <w:rsid w:val="3AA50AA5"/>
    <w:rsid w:val="3AB75381"/>
    <w:rsid w:val="3AC151B3"/>
    <w:rsid w:val="3B143534"/>
    <w:rsid w:val="3B1479D8"/>
    <w:rsid w:val="3B1672AC"/>
    <w:rsid w:val="3B196D9D"/>
    <w:rsid w:val="3B216EE9"/>
    <w:rsid w:val="3B626996"/>
    <w:rsid w:val="3B673FAC"/>
    <w:rsid w:val="3BCB2F90"/>
    <w:rsid w:val="3BDC67DF"/>
    <w:rsid w:val="3BF21AC7"/>
    <w:rsid w:val="3BFC46F4"/>
    <w:rsid w:val="3C131A08"/>
    <w:rsid w:val="3C1C08F2"/>
    <w:rsid w:val="3C3E7995"/>
    <w:rsid w:val="3CAA71E4"/>
    <w:rsid w:val="3D516CC2"/>
    <w:rsid w:val="3D597924"/>
    <w:rsid w:val="3D600841"/>
    <w:rsid w:val="3D7F06E2"/>
    <w:rsid w:val="3D932E36"/>
    <w:rsid w:val="3DAA4C29"/>
    <w:rsid w:val="3DB375B1"/>
    <w:rsid w:val="3DC85537"/>
    <w:rsid w:val="3DCB6A74"/>
    <w:rsid w:val="3DE96EFA"/>
    <w:rsid w:val="3E0951EE"/>
    <w:rsid w:val="3E22630A"/>
    <w:rsid w:val="3E467DCB"/>
    <w:rsid w:val="3E483C21"/>
    <w:rsid w:val="3E612F34"/>
    <w:rsid w:val="3E693B97"/>
    <w:rsid w:val="3E79027E"/>
    <w:rsid w:val="3E8310FD"/>
    <w:rsid w:val="3E836830"/>
    <w:rsid w:val="3E8D0407"/>
    <w:rsid w:val="3E9A1FA2"/>
    <w:rsid w:val="3ECA2888"/>
    <w:rsid w:val="3F103276"/>
    <w:rsid w:val="3F160DD8"/>
    <w:rsid w:val="3F286E52"/>
    <w:rsid w:val="3F3E1078"/>
    <w:rsid w:val="3F8213B4"/>
    <w:rsid w:val="3F917636"/>
    <w:rsid w:val="3FBB48C6"/>
    <w:rsid w:val="3FE2304C"/>
    <w:rsid w:val="40356427"/>
    <w:rsid w:val="40572841"/>
    <w:rsid w:val="405F34A4"/>
    <w:rsid w:val="407A02DD"/>
    <w:rsid w:val="408F1FDB"/>
    <w:rsid w:val="409237F9"/>
    <w:rsid w:val="4095144D"/>
    <w:rsid w:val="409E3FCC"/>
    <w:rsid w:val="40D60296"/>
    <w:rsid w:val="40F42E3C"/>
    <w:rsid w:val="41087697"/>
    <w:rsid w:val="410D1152"/>
    <w:rsid w:val="410E0DDD"/>
    <w:rsid w:val="41110C42"/>
    <w:rsid w:val="41325883"/>
    <w:rsid w:val="4134662D"/>
    <w:rsid w:val="41540B2E"/>
    <w:rsid w:val="41600431"/>
    <w:rsid w:val="418F600A"/>
    <w:rsid w:val="41C07F20"/>
    <w:rsid w:val="41D00B1C"/>
    <w:rsid w:val="420C42C7"/>
    <w:rsid w:val="422D2805"/>
    <w:rsid w:val="423D7815"/>
    <w:rsid w:val="42472819"/>
    <w:rsid w:val="42666D6B"/>
    <w:rsid w:val="4267139A"/>
    <w:rsid w:val="42A4010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2D099E"/>
    <w:rsid w:val="44A96FDE"/>
    <w:rsid w:val="44AD02B5"/>
    <w:rsid w:val="44B1130C"/>
    <w:rsid w:val="44DD0E3B"/>
    <w:rsid w:val="44FD30EC"/>
    <w:rsid w:val="450D7972"/>
    <w:rsid w:val="451707F1"/>
    <w:rsid w:val="451842D8"/>
    <w:rsid w:val="455C4456"/>
    <w:rsid w:val="456D0411"/>
    <w:rsid w:val="45AD6A5F"/>
    <w:rsid w:val="45B9003B"/>
    <w:rsid w:val="45E306D3"/>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D77568"/>
    <w:rsid w:val="47F170D7"/>
    <w:rsid w:val="47F22E4F"/>
    <w:rsid w:val="4831454F"/>
    <w:rsid w:val="483F42E6"/>
    <w:rsid w:val="48435459"/>
    <w:rsid w:val="488969DD"/>
    <w:rsid w:val="488E4926"/>
    <w:rsid w:val="48912668"/>
    <w:rsid w:val="48A71E8C"/>
    <w:rsid w:val="48C26CC5"/>
    <w:rsid w:val="490E5A67"/>
    <w:rsid w:val="491F7C74"/>
    <w:rsid w:val="49486249"/>
    <w:rsid w:val="49520049"/>
    <w:rsid w:val="49675341"/>
    <w:rsid w:val="4972249A"/>
    <w:rsid w:val="497955D6"/>
    <w:rsid w:val="49A81A17"/>
    <w:rsid w:val="49C01457"/>
    <w:rsid w:val="49C76AE6"/>
    <w:rsid w:val="49DE23C0"/>
    <w:rsid w:val="4A084BAC"/>
    <w:rsid w:val="4A1B5A24"/>
    <w:rsid w:val="4A611DAB"/>
    <w:rsid w:val="4A9574FD"/>
    <w:rsid w:val="4AB60164"/>
    <w:rsid w:val="4ADB7BCB"/>
    <w:rsid w:val="4ADE5503"/>
    <w:rsid w:val="4AEC627C"/>
    <w:rsid w:val="4AFB2A57"/>
    <w:rsid w:val="4B125CE2"/>
    <w:rsid w:val="4B29302C"/>
    <w:rsid w:val="4B726781"/>
    <w:rsid w:val="4B7C572C"/>
    <w:rsid w:val="4B983D0E"/>
    <w:rsid w:val="4B986D1E"/>
    <w:rsid w:val="4BCE1D0C"/>
    <w:rsid w:val="4BEF537B"/>
    <w:rsid w:val="4C0326D3"/>
    <w:rsid w:val="4C0F6C40"/>
    <w:rsid w:val="4C465518"/>
    <w:rsid w:val="4C4A14AC"/>
    <w:rsid w:val="4C5673A4"/>
    <w:rsid w:val="4C643B5B"/>
    <w:rsid w:val="4C6F0F12"/>
    <w:rsid w:val="4C885B30"/>
    <w:rsid w:val="4C9170DB"/>
    <w:rsid w:val="4CB04C37"/>
    <w:rsid w:val="4CC052CA"/>
    <w:rsid w:val="4CDB2104"/>
    <w:rsid w:val="4CE23492"/>
    <w:rsid w:val="4CF87ADC"/>
    <w:rsid w:val="4D0D4F93"/>
    <w:rsid w:val="4D2F41FE"/>
    <w:rsid w:val="4D3D03C8"/>
    <w:rsid w:val="4D686A2B"/>
    <w:rsid w:val="4D761E2D"/>
    <w:rsid w:val="4D8C33FE"/>
    <w:rsid w:val="4D924129"/>
    <w:rsid w:val="4DAF5097"/>
    <w:rsid w:val="4DC93663"/>
    <w:rsid w:val="4DCC1E25"/>
    <w:rsid w:val="4DE57AF3"/>
    <w:rsid w:val="4E10402F"/>
    <w:rsid w:val="4E1A37CB"/>
    <w:rsid w:val="4E200592"/>
    <w:rsid w:val="4E37780E"/>
    <w:rsid w:val="4E832A53"/>
    <w:rsid w:val="4E944C60"/>
    <w:rsid w:val="4EAD7325"/>
    <w:rsid w:val="4ED96B17"/>
    <w:rsid w:val="4EE96D5A"/>
    <w:rsid w:val="4EEE4370"/>
    <w:rsid w:val="4F2204BE"/>
    <w:rsid w:val="4F755F1D"/>
    <w:rsid w:val="4FAB2261"/>
    <w:rsid w:val="4FB50A9F"/>
    <w:rsid w:val="4FEB7FB7"/>
    <w:rsid w:val="4FED4628"/>
    <w:rsid w:val="50055E16"/>
    <w:rsid w:val="50067498"/>
    <w:rsid w:val="501A1195"/>
    <w:rsid w:val="503E1347"/>
    <w:rsid w:val="50406E4E"/>
    <w:rsid w:val="50553F96"/>
    <w:rsid w:val="50785FE3"/>
    <w:rsid w:val="50A867A1"/>
    <w:rsid w:val="50EC48E0"/>
    <w:rsid w:val="511161FF"/>
    <w:rsid w:val="51167BAE"/>
    <w:rsid w:val="517C3C74"/>
    <w:rsid w:val="518C60C3"/>
    <w:rsid w:val="51990A7C"/>
    <w:rsid w:val="519A258E"/>
    <w:rsid w:val="519D222F"/>
    <w:rsid w:val="51BC69DB"/>
    <w:rsid w:val="51CB314C"/>
    <w:rsid w:val="51D57A6A"/>
    <w:rsid w:val="51DD22DD"/>
    <w:rsid w:val="51E754ED"/>
    <w:rsid w:val="51EC090F"/>
    <w:rsid w:val="51F003FF"/>
    <w:rsid w:val="51F459B8"/>
    <w:rsid w:val="520550E7"/>
    <w:rsid w:val="523E0E82"/>
    <w:rsid w:val="52541547"/>
    <w:rsid w:val="52963B7A"/>
    <w:rsid w:val="52DF7314"/>
    <w:rsid w:val="52E91B66"/>
    <w:rsid w:val="52F42171"/>
    <w:rsid w:val="53034162"/>
    <w:rsid w:val="5339399D"/>
    <w:rsid w:val="53446C55"/>
    <w:rsid w:val="534554F2"/>
    <w:rsid w:val="53456529"/>
    <w:rsid w:val="538E2218"/>
    <w:rsid w:val="539827DD"/>
    <w:rsid w:val="539A4AC7"/>
    <w:rsid w:val="539D45B7"/>
    <w:rsid w:val="53AE40CE"/>
    <w:rsid w:val="53D524FA"/>
    <w:rsid w:val="53EA0ADD"/>
    <w:rsid w:val="53EE6BC1"/>
    <w:rsid w:val="53EF6F5B"/>
    <w:rsid w:val="54232908"/>
    <w:rsid w:val="54413194"/>
    <w:rsid w:val="549141BF"/>
    <w:rsid w:val="54E67898"/>
    <w:rsid w:val="5501148E"/>
    <w:rsid w:val="55216B22"/>
    <w:rsid w:val="55454BBB"/>
    <w:rsid w:val="554B73AC"/>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360A01"/>
    <w:rsid w:val="57580D58"/>
    <w:rsid w:val="575E2E4C"/>
    <w:rsid w:val="576D29C6"/>
    <w:rsid w:val="577218B7"/>
    <w:rsid w:val="57944254"/>
    <w:rsid w:val="57C95B8D"/>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F97A60"/>
    <w:rsid w:val="5A04713E"/>
    <w:rsid w:val="5A2C21F1"/>
    <w:rsid w:val="5A661C99"/>
    <w:rsid w:val="5A7F0572"/>
    <w:rsid w:val="5A9214FD"/>
    <w:rsid w:val="5A9421F5"/>
    <w:rsid w:val="5AAE0E58"/>
    <w:rsid w:val="5AE85585"/>
    <w:rsid w:val="5AFA22EF"/>
    <w:rsid w:val="5B0311A3"/>
    <w:rsid w:val="5B0A3E6F"/>
    <w:rsid w:val="5B2B24A8"/>
    <w:rsid w:val="5B303F63"/>
    <w:rsid w:val="5B313393"/>
    <w:rsid w:val="5B590DC3"/>
    <w:rsid w:val="5B645CEF"/>
    <w:rsid w:val="5B7E4CCE"/>
    <w:rsid w:val="5B8027F4"/>
    <w:rsid w:val="5B9A3207"/>
    <w:rsid w:val="5B9B4998"/>
    <w:rsid w:val="5BA74225"/>
    <w:rsid w:val="5BEE3B6D"/>
    <w:rsid w:val="5BF33CD3"/>
    <w:rsid w:val="5C074A7D"/>
    <w:rsid w:val="5C2147C5"/>
    <w:rsid w:val="5C361105"/>
    <w:rsid w:val="5C3E6431"/>
    <w:rsid w:val="5C48326D"/>
    <w:rsid w:val="5C514191"/>
    <w:rsid w:val="5C602626"/>
    <w:rsid w:val="5C797243"/>
    <w:rsid w:val="5CA72002"/>
    <w:rsid w:val="5CBE2924"/>
    <w:rsid w:val="5CE45005"/>
    <w:rsid w:val="5CE60D7D"/>
    <w:rsid w:val="5D032927"/>
    <w:rsid w:val="5D1A4582"/>
    <w:rsid w:val="5D213B63"/>
    <w:rsid w:val="5D214A5E"/>
    <w:rsid w:val="5D573A29"/>
    <w:rsid w:val="5D916F3A"/>
    <w:rsid w:val="5D9E51B4"/>
    <w:rsid w:val="5DA41C3D"/>
    <w:rsid w:val="5DC0337C"/>
    <w:rsid w:val="5DC10EA2"/>
    <w:rsid w:val="5DD9103B"/>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CB369D"/>
    <w:rsid w:val="5FCD1D80"/>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37E26"/>
    <w:rsid w:val="621A5025"/>
    <w:rsid w:val="622A5268"/>
    <w:rsid w:val="62586279"/>
    <w:rsid w:val="628A21AA"/>
    <w:rsid w:val="62AA45FB"/>
    <w:rsid w:val="62C21944"/>
    <w:rsid w:val="62F34338"/>
    <w:rsid w:val="63141A74"/>
    <w:rsid w:val="63364EF7"/>
    <w:rsid w:val="635C3CAF"/>
    <w:rsid w:val="637A221F"/>
    <w:rsid w:val="63A23524"/>
    <w:rsid w:val="63B55005"/>
    <w:rsid w:val="63BD3EBA"/>
    <w:rsid w:val="63BD7310"/>
    <w:rsid w:val="63D32F44"/>
    <w:rsid w:val="63D916F6"/>
    <w:rsid w:val="64306D81"/>
    <w:rsid w:val="643248A8"/>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2C759B"/>
    <w:rsid w:val="663C3EC2"/>
    <w:rsid w:val="66572B48"/>
    <w:rsid w:val="66744F17"/>
    <w:rsid w:val="6675632D"/>
    <w:rsid w:val="66A51361"/>
    <w:rsid w:val="66AF4F2D"/>
    <w:rsid w:val="66B77E8C"/>
    <w:rsid w:val="66B9305E"/>
    <w:rsid w:val="66BB0B84"/>
    <w:rsid w:val="66CD4379"/>
    <w:rsid w:val="66EA76BB"/>
    <w:rsid w:val="66FA0EB8"/>
    <w:rsid w:val="67114C48"/>
    <w:rsid w:val="6716225F"/>
    <w:rsid w:val="67307D4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C22990"/>
    <w:rsid w:val="69C773AA"/>
    <w:rsid w:val="69D56401"/>
    <w:rsid w:val="69E322C9"/>
    <w:rsid w:val="69F93C6B"/>
    <w:rsid w:val="6A0171F6"/>
    <w:rsid w:val="6A107439"/>
    <w:rsid w:val="6A356EA0"/>
    <w:rsid w:val="6A4E7F61"/>
    <w:rsid w:val="6A582B8E"/>
    <w:rsid w:val="6A5A4B58"/>
    <w:rsid w:val="6A7D0134"/>
    <w:rsid w:val="6AB37DC4"/>
    <w:rsid w:val="6AC05EFA"/>
    <w:rsid w:val="6ACA6640"/>
    <w:rsid w:val="6AF11F8B"/>
    <w:rsid w:val="6B07631A"/>
    <w:rsid w:val="6B303A9E"/>
    <w:rsid w:val="6B32518D"/>
    <w:rsid w:val="6B36159E"/>
    <w:rsid w:val="6B460C38"/>
    <w:rsid w:val="6B482C03"/>
    <w:rsid w:val="6B4E646B"/>
    <w:rsid w:val="6B7E6624"/>
    <w:rsid w:val="6B8F438D"/>
    <w:rsid w:val="6BD74CF0"/>
    <w:rsid w:val="6BFA3EFD"/>
    <w:rsid w:val="6C07486C"/>
    <w:rsid w:val="6C2233F5"/>
    <w:rsid w:val="6C7C7008"/>
    <w:rsid w:val="6C8A5391"/>
    <w:rsid w:val="6CA1081C"/>
    <w:rsid w:val="6CEE3336"/>
    <w:rsid w:val="6CF941B4"/>
    <w:rsid w:val="6D071CF4"/>
    <w:rsid w:val="6D203E37"/>
    <w:rsid w:val="6D2D2089"/>
    <w:rsid w:val="6D4B2981"/>
    <w:rsid w:val="6D885538"/>
    <w:rsid w:val="6D910891"/>
    <w:rsid w:val="6DD053DF"/>
    <w:rsid w:val="6DD30EA9"/>
    <w:rsid w:val="6DDA2238"/>
    <w:rsid w:val="6DFC356F"/>
    <w:rsid w:val="6E4D0886"/>
    <w:rsid w:val="6E5D4C17"/>
    <w:rsid w:val="6E602011"/>
    <w:rsid w:val="6EAA2F40"/>
    <w:rsid w:val="6EC9405A"/>
    <w:rsid w:val="6EED7D49"/>
    <w:rsid w:val="6EF50549"/>
    <w:rsid w:val="6F143527"/>
    <w:rsid w:val="6F275989"/>
    <w:rsid w:val="6F307C36"/>
    <w:rsid w:val="6F4E5BE9"/>
    <w:rsid w:val="6F580DF0"/>
    <w:rsid w:val="6F8B4126"/>
    <w:rsid w:val="70077DE7"/>
    <w:rsid w:val="70467BAB"/>
    <w:rsid w:val="706E310B"/>
    <w:rsid w:val="70857DED"/>
    <w:rsid w:val="70C1148D"/>
    <w:rsid w:val="70ED4030"/>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500BC5"/>
    <w:rsid w:val="7278770A"/>
    <w:rsid w:val="727D7636"/>
    <w:rsid w:val="72B40A6C"/>
    <w:rsid w:val="72BA3690"/>
    <w:rsid w:val="72C267D6"/>
    <w:rsid w:val="72CC5EC7"/>
    <w:rsid w:val="73027B3B"/>
    <w:rsid w:val="731E2BC7"/>
    <w:rsid w:val="733046A8"/>
    <w:rsid w:val="737C5B3F"/>
    <w:rsid w:val="73B47087"/>
    <w:rsid w:val="73BC4004"/>
    <w:rsid w:val="73CA0659"/>
    <w:rsid w:val="73D03795"/>
    <w:rsid w:val="73F060FD"/>
    <w:rsid w:val="74031DBD"/>
    <w:rsid w:val="740D2C3B"/>
    <w:rsid w:val="74381A66"/>
    <w:rsid w:val="744D4DE6"/>
    <w:rsid w:val="745E6DCC"/>
    <w:rsid w:val="7486401E"/>
    <w:rsid w:val="7487479C"/>
    <w:rsid w:val="74A20A20"/>
    <w:rsid w:val="74D55484"/>
    <w:rsid w:val="74E7348C"/>
    <w:rsid w:val="74F00593"/>
    <w:rsid w:val="74F2125A"/>
    <w:rsid w:val="74FB2A94"/>
    <w:rsid w:val="75001638"/>
    <w:rsid w:val="75047B9A"/>
    <w:rsid w:val="75061B64"/>
    <w:rsid w:val="75063912"/>
    <w:rsid w:val="758902B1"/>
    <w:rsid w:val="75A8664D"/>
    <w:rsid w:val="75BD4652"/>
    <w:rsid w:val="76065B94"/>
    <w:rsid w:val="761B33ED"/>
    <w:rsid w:val="7621652A"/>
    <w:rsid w:val="7630676D"/>
    <w:rsid w:val="767A2C9B"/>
    <w:rsid w:val="76E815A9"/>
    <w:rsid w:val="76FF73FA"/>
    <w:rsid w:val="770C469D"/>
    <w:rsid w:val="77275DC2"/>
    <w:rsid w:val="7735210B"/>
    <w:rsid w:val="77435785"/>
    <w:rsid w:val="774E15A1"/>
    <w:rsid w:val="77890A18"/>
    <w:rsid w:val="77973EBA"/>
    <w:rsid w:val="77996CC0"/>
    <w:rsid w:val="77F43EF6"/>
    <w:rsid w:val="78156BE0"/>
    <w:rsid w:val="78287713"/>
    <w:rsid w:val="782F13D2"/>
    <w:rsid w:val="784309DA"/>
    <w:rsid w:val="784B70DB"/>
    <w:rsid w:val="787CA6CE"/>
    <w:rsid w:val="787D038F"/>
    <w:rsid w:val="78857244"/>
    <w:rsid w:val="789147FA"/>
    <w:rsid w:val="78962DB6"/>
    <w:rsid w:val="78977B66"/>
    <w:rsid w:val="78E24696"/>
    <w:rsid w:val="78F87605"/>
    <w:rsid w:val="793D7B1F"/>
    <w:rsid w:val="794915A5"/>
    <w:rsid w:val="79552FD0"/>
    <w:rsid w:val="799F326C"/>
    <w:rsid w:val="79A731EA"/>
    <w:rsid w:val="79AB6C15"/>
    <w:rsid w:val="79B0209F"/>
    <w:rsid w:val="79E47872"/>
    <w:rsid w:val="79FB10C9"/>
    <w:rsid w:val="7A0D74F1"/>
    <w:rsid w:val="7A2F01C5"/>
    <w:rsid w:val="7A4F1436"/>
    <w:rsid w:val="7A677799"/>
    <w:rsid w:val="7A7255A6"/>
    <w:rsid w:val="7A770543"/>
    <w:rsid w:val="7A9D6AC7"/>
    <w:rsid w:val="7AE446F6"/>
    <w:rsid w:val="7AE613E2"/>
    <w:rsid w:val="7B064193"/>
    <w:rsid w:val="7B2D4678"/>
    <w:rsid w:val="7B387FD8"/>
    <w:rsid w:val="7B7535A0"/>
    <w:rsid w:val="7BA0693D"/>
    <w:rsid w:val="7BA479E1"/>
    <w:rsid w:val="7C5C3201"/>
    <w:rsid w:val="7C743857"/>
    <w:rsid w:val="7C80516D"/>
    <w:rsid w:val="7C8F793D"/>
    <w:rsid w:val="7C9B3C20"/>
    <w:rsid w:val="7CA73C2D"/>
    <w:rsid w:val="7CAD24E0"/>
    <w:rsid w:val="7CB63E70"/>
    <w:rsid w:val="7CC320E9"/>
    <w:rsid w:val="7CC52305"/>
    <w:rsid w:val="7D465BBA"/>
    <w:rsid w:val="7D7B0C16"/>
    <w:rsid w:val="7D7B29C4"/>
    <w:rsid w:val="7D837741"/>
    <w:rsid w:val="7D8B3285"/>
    <w:rsid w:val="7D96496A"/>
    <w:rsid w:val="7D985324"/>
    <w:rsid w:val="7D9A5540"/>
    <w:rsid w:val="7DC242E0"/>
    <w:rsid w:val="7DDF7902"/>
    <w:rsid w:val="7E046E5D"/>
    <w:rsid w:val="7E0B3D48"/>
    <w:rsid w:val="7E232E9B"/>
    <w:rsid w:val="7E2B263C"/>
    <w:rsid w:val="7E431C16"/>
    <w:rsid w:val="7EAA3560"/>
    <w:rsid w:val="7EB51F05"/>
    <w:rsid w:val="7EB919F5"/>
    <w:rsid w:val="7ED44A81"/>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w:basedOn w:val="3"/>
    <w:next w:val="1"/>
    <w:qFormat/>
    <w:uiPriority w:val="99"/>
    <w:pPr>
      <w:ind w:firstLine="420" w:firstLineChars="100"/>
    </w:pPr>
    <w:rPr>
      <w:kern w:val="0"/>
      <w:sz w:val="20"/>
      <w:szCs w:val="20"/>
    </w:rPr>
  </w:style>
  <w:style w:type="paragraph" w:styleId="3">
    <w:name w:val="Body Text"/>
    <w:basedOn w:val="1"/>
    <w:next w:val="2"/>
    <w:qFormat/>
    <w:uiPriority w:val="1"/>
    <w:pPr>
      <w:spacing w:before="52"/>
      <w:ind w:left="100"/>
    </w:pPr>
    <w:rPr>
      <w:rFonts w:ascii="宋体" w:hAnsi="宋体" w:eastAsia="宋体" w:cs="宋体"/>
      <w:sz w:val="24"/>
      <w:szCs w:val="24"/>
      <w:lang w:val="zh-CN" w:eastAsia="zh-CN" w:bidi="zh-CN"/>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11631</Words>
  <Characters>11978</Characters>
  <Lines>74</Lines>
  <Paragraphs>20</Paragraphs>
  <TotalTime>0</TotalTime>
  <ScaleCrop>false</ScaleCrop>
  <LinksUpToDate>false</LinksUpToDate>
  <CharactersWithSpaces>13249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张小叶</cp:lastModifiedBy>
  <cp:lastPrinted>2025-11-12T06:25:00Z</cp:lastPrinted>
  <dcterms:modified xsi:type="dcterms:W3CDTF">2026-03-26T00:52:03Z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E757649BA9E44FA69CE0D6D919B7C791_13</vt:lpwstr>
  </property>
  <property fmtid="{D5CDD505-2E9C-101B-9397-08002B2CF9AE}" pid="4" name="KSOTemplateDocerSaveRecord">
    <vt:lpwstr>eyJoZGlkIjoiNzYzNDZhZmRmZjM0NWUxNmJiOWFiNDI5YTEzYzUxNmEiLCJ1c2VySWQiOiIxNTk0MDAzNDA5In0=</vt:lpwstr>
  </property>
</Properties>
</file>