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B6372A">
      <w:pPr>
        <w:jc w:val="both"/>
        <w:rPr>
          <w:rFonts w:hint="eastAsia" w:ascii="宋体" w:hAnsi="宋体"/>
          <w:b/>
          <w:color w:val="auto"/>
          <w:sz w:val="48"/>
        </w:rPr>
      </w:pPr>
    </w:p>
    <w:p w14:paraId="55452ED0">
      <w:pPr>
        <w:jc w:val="center"/>
        <w:rPr>
          <w:rFonts w:hint="eastAsia" w:ascii="宋体" w:hAnsi="宋体"/>
          <w:b/>
          <w:color w:val="auto"/>
          <w:sz w:val="48"/>
        </w:rPr>
      </w:pPr>
    </w:p>
    <w:p w14:paraId="10791BB0">
      <w:pPr>
        <w:jc w:val="center"/>
        <w:rPr>
          <w:rFonts w:hint="eastAsia" w:ascii="宋体" w:hAnsi="宋体"/>
          <w:b/>
          <w:color w:val="auto"/>
          <w:sz w:val="48"/>
        </w:rPr>
      </w:pPr>
    </w:p>
    <w:p w14:paraId="6716A926">
      <w:pPr>
        <w:jc w:val="center"/>
        <w:rPr>
          <w:rFonts w:hint="eastAsia" w:ascii="宋体" w:hAnsi="宋体"/>
          <w:b/>
          <w:color w:val="auto"/>
          <w:sz w:val="48"/>
        </w:rPr>
      </w:pPr>
    </w:p>
    <w:p w14:paraId="0D5C2930">
      <w:pPr>
        <w:jc w:val="center"/>
        <w:rPr>
          <w:rFonts w:hint="eastAsia" w:ascii="宋体" w:hAnsi="宋体"/>
          <w:b/>
          <w:color w:val="auto"/>
          <w:sz w:val="48"/>
        </w:rPr>
      </w:pPr>
    </w:p>
    <w:p w14:paraId="4CD7350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94F561D">
      <w:pPr>
        <w:ind w:left="210" w:leftChars="100"/>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w:t>
      </w:r>
      <w:bookmarkStart w:id="0" w:name="_GoBack"/>
      <w:bookmarkEnd w:id="0"/>
      <w:r>
        <w:rPr>
          <w:rFonts w:hint="eastAsia" w:ascii="宋体" w:hAnsi="宋体"/>
          <w:b/>
          <w:bCs/>
          <w:color w:val="auto"/>
          <w:sz w:val="36"/>
          <w:szCs w:val="36"/>
          <w:highlight w:val="none"/>
          <w:lang w:val="en-US" w:eastAsia="zh-CN"/>
        </w:rPr>
        <w:t>区永中街道东欣华庭、锦悦华庭、瑧鸿华庭及瑧晟华庭共九宗资产租赁权竞价文件</w:t>
      </w:r>
    </w:p>
    <w:p w14:paraId="42521A04">
      <w:pPr>
        <w:jc w:val="center"/>
        <w:rPr>
          <w:rFonts w:hint="eastAsia" w:ascii="宋体" w:hAnsi="宋体"/>
          <w:b/>
          <w:bCs/>
          <w:color w:val="auto"/>
          <w:sz w:val="44"/>
          <w:szCs w:val="44"/>
          <w:lang w:val="en-US" w:eastAsia="zh-CN"/>
        </w:rPr>
      </w:pPr>
    </w:p>
    <w:p w14:paraId="66E3AD20">
      <w:pPr>
        <w:jc w:val="center"/>
        <w:rPr>
          <w:rFonts w:hint="eastAsia" w:ascii="宋体" w:hAnsi="宋体"/>
          <w:b/>
          <w:bCs/>
          <w:color w:val="auto"/>
          <w:sz w:val="44"/>
          <w:szCs w:val="44"/>
          <w:lang w:val="en-US" w:eastAsia="zh-CN"/>
        </w:rPr>
      </w:pPr>
    </w:p>
    <w:p w14:paraId="01E648CF">
      <w:pPr>
        <w:jc w:val="center"/>
        <w:rPr>
          <w:rFonts w:hint="eastAsia" w:ascii="宋体" w:hAnsi="宋体"/>
          <w:b/>
          <w:bCs/>
          <w:color w:val="auto"/>
          <w:sz w:val="44"/>
          <w:szCs w:val="44"/>
          <w:lang w:val="en-US" w:eastAsia="zh-CN"/>
        </w:rPr>
      </w:pPr>
    </w:p>
    <w:p w14:paraId="53BCA1F2">
      <w:pPr>
        <w:jc w:val="center"/>
        <w:rPr>
          <w:rFonts w:hint="eastAsia" w:ascii="宋体" w:hAnsi="宋体"/>
          <w:b/>
          <w:bCs/>
          <w:color w:val="auto"/>
          <w:sz w:val="44"/>
          <w:szCs w:val="44"/>
          <w:lang w:val="en-US" w:eastAsia="zh-CN"/>
        </w:rPr>
      </w:pPr>
    </w:p>
    <w:p w14:paraId="06BE04DD">
      <w:pPr>
        <w:jc w:val="both"/>
        <w:rPr>
          <w:rFonts w:hint="eastAsia" w:ascii="宋体" w:hAnsi="宋体"/>
          <w:b/>
          <w:bCs/>
          <w:color w:val="auto"/>
          <w:sz w:val="44"/>
          <w:szCs w:val="44"/>
          <w:lang w:val="en-US" w:eastAsia="zh-CN"/>
        </w:rPr>
      </w:pPr>
    </w:p>
    <w:p w14:paraId="3AB7FF9C">
      <w:pPr>
        <w:jc w:val="center"/>
        <w:rPr>
          <w:rFonts w:hint="eastAsia" w:ascii="宋体" w:hAnsi="宋体"/>
          <w:b/>
          <w:bCs/>
          <w:color w:val="auto"/>
          <w:sz w:val="44"/>
          <w:szCs w:val="44"/>
          <w:lang w:val="en-US" w:eastAsia="zh-CN"/>
        </w:rPr>
      </w:pPr>
    </w:p>
    <w:p w14:paraId="35FC37C8">
      <w:pPr>
        <w:jc w:val="center"/>
        <w:rPr>
          <w:rFonts w:hint="eastAsia" w:ascii="宋体" w:hAnsi="宋体"/>
          <w:b/>
          <w:bCs/>
          <w:color w:val="auto"/>
          <w:sz w:val="44"/>
          <w:szCs w:val="44"/>
          <w:lang w:val="en-US" w:eastAsia="zh-CN"/>
        </w:rPr>
      </w:pPr>
    </w:p>
    <w:p w14:paraId="56C892C4">
      <w:pPr>
        <w:jc w:val="center"/>
        <w:rPr>
          <w:rFonts w:hint="eastAsia" w:ascii="宋体" w:hAnsi="宋体"/>
          <w:b/>
          <w:bCs/>
          <w:color w:val="auto"/>
          <w:sz w:val="44"/>
          <w:szCs w:val="44"/>
          <w:lang w:val="en-US" w:eastAsia="zh-CN"/>
        </w:rPr>
      </w:pPr>
    </w:p>
    <w:p w14:paraId="14DED6B0">
      <w:pPr>
        <w:jc w:val="center"/>
        <w:rPr>
          <w:rFonts w:hint="eastAsia" w:ascii="宋体" w:hAnsi="宋体"/>
          <w:b/>
          <w:bCs/>
          <w:color w:val="auto"/>
          <w:sz w:val="44"/>
          <w:szCs w:val="44"/>
          <w:lang w:val="en-US" w:eastAsia="zh-CN"/>
        </w:rPr>
      </w:pPr>
    </w:p>
    <w:p w14:paraId="7980444E">
      <w:pPr>
        <w:jc w:val="center"/>
        <w:rPr>
          <w:rFonts w:hint="eastAsia" w:ascii="宋体" w:hAnsi="宋体"/>
          <w:b/>
          <w:bCs/>
          <w:color w:val="auto"/>
          <w:sz w:val="44"/>
          <w:szCs w:val="44"/>
          <w:lang w:val="en-US" w:eastAsia="zh-CN"/>
        </w:rPr>
      </w:pPr>
    </w:p>
    <w:p w14:paraId="7E1EDD8E">
      <w:pPr>
        <w:jc w:val="center"/>
        <w:rPr>
          <w:rFonts w:hint="eastAsia" w:ascii="宋体" w:hAnsi="宋体"/>
          <w:b/>
          <w:bCs/>
          <w:color w:val="auto"/>
          <w:sz w:val="44"/>
          <w:szCs w:val="44"/>
          <w:lang w:val="en-US" w:eastAsia="zh-CN"/>
        </w:rPr>
      </w:pPr>
    </w:p>
    <w:p w14:paraId="7CE5AF53">
      <w:pPr>
        <w:jc w:val="center"/>
        <w:rPr>
          <w:rFonts w:hint="eastAsia" w:ascii="宋体" w:hAnsi="宋体"/>
          <w:b/>
          <w:bCs/>
          <w:color w:val="auto"/>
          <w:sz w:val="44"/>
          <w:szCs w:val="44"/>
          <w:lang w:val="en-US" w:eastAsia="zh-CN"/>
        </w:rPr>
      </w:pPr>
    </w:p>
    <w:p w14:paraId="264677F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006AA4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2026年5月28日</w:t>
      </w:r>
    </w:p>
    <w:p w14:paraId="78952B31">
      <w:pPr>
        <w:jc w:val="center"/>
        <w:rPr>
          <w:rFonts w:hint="eastAsia" w:ascii="宋体" w:hAnsi="宋体"/>
          <w:b/>
          <w:color w:val="auto"/>
          <w:sz w:val="48"/>
        </w:rPr>
      </w:pPr>
    </w:p>
    <w:p w14:paraId="7E13BBB6">
      <w:pPr>
        <w:jc w:val="center"/>
        <w:rPr>
          <w:rFonts w:hint="eastAsia" w:ascii="宋体" w:hAnsi="宋体"/>
          <w:b/>
          <w:color w:val="auto"/>
          <w:sz w:val="48"/>
        </w:rPr>
      </w:pPr>
      <w:r>
        <w:rPr>
          <w:rFonts w:hint="eastAsia" w:ascii="宋体" w:hAnsi="宋体"/>
          <w:b/>
          <w:color w:val="auto"/>
          <w:sz w:val="48"/>
        </w:rPr>
        <w:t>目  录</w:t>
      </w:r>
    </w:p>
    <w:p w14:paraId="7CEFFCF7">
      <w:pPr>
        <w:jc w:val="center"/>
        <w:rPr>
          <w:rFonts w:hint="eastAsia" w:ascii="宋体" w:hAnsi="宋体"/>
          <w:b/>
          <w:color w:val="auto"/>
          <w:sz w:val="48"/>
        </w:rPr>
      </w:pPr>
    </w:p>
    <w:p w14:paraId="1E95F545">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58E3FBA">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D0B788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CBC101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0E2996E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1A59C9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413AF45">
      <w:pPr>
        <w:rPr>
          <w:rFonts w:hint="eastAsia" w:ascii="宋体" w:hAnsi="宋体"/>
          <w:color w:val="auto"/>
          <w:sz w:val="28"/>
        </w:rPr>
      </w:pPr>
    </w:p>
    <w:p w14:paraId="0438BE57">
      <w:pPr>
        <w:rPr>
          <w:rFonts w:hint="eastAsia" w:ascii="宋体" w:hAnsi="宋体"/>
          <w:color w:val="auto"/>
          <w:sz w:val="28"/>
        </w:rPr>
      </w:pPr>
    </w:p>
    <w:p w14:paraId="4AD29B97">
      <w:pPr>
        <w:rPr>
          <w:rFonts w:hint="eastAsia" w:ascii="宋体" w:hAnsi="宋体"/>
          <w:color w:val="auto"/>
          <w:sz w:val="28"/>
        </w:rPr>
      </w:pPr>
    </w:p>
    <w:p w14:paraId="5306AAF9">
      <w:pPr>
        <w:rPr>
          <w:rFonts w:hint="eastAsia" w:ascii="宋体" w:hAnsi="宋体"/>
          <w:color w:val="auto"/>
          <w:sz w:val="28"/>
        </w:rPr>
      </w:pPr>
    </w:p>
    <w:p w14:paraId="25D08F2C">
      <w:pPr>
        <w:rPr>
          <w:rFonts w:hint="eastAsia" w:ascii="宋体" w:hAnsi="宋体"/>
          <w:color w:val="auto"/>
          <w:sz w:val="28"/>
        </w:rPr>
      </w:pPr>
    </w:p>
    <w:p w14:paraId="1B33F7E8">
      <w:pPr>
        <w:rPr>
          <w:rFonts w:hint="eastAsia" w:ascii="宋体" w:hAnsi="宋体"/>
          <w:color w:val="auto"/>
          <w:sz w:val="28"/>
        </w:rPr>
      </w:pPr>
    </w:p>
    <w:p w14:paraId="190B4854">
      <w:pPr>
        <w:rPr>
          <w:rFonts w:hint="eastAsia" w:ascii="宋体" w:hAnsi="宋体"/>
          <w:color w:val="auto"/>
          <w:sz w:val="28"/>
        </w:rPr>
      </w:pPr>
    </w:p>
    <w:p w14:paraId="5E1B1D7C">
      <w:pPr>
        <w:rPr>
          <w:rFonts w:hint="eastAsia" w:ascii="宋体" w:hAnsi="宋体"/>
          <w:color w:val="auto"/>
          <w:sz w:val="28"/>
        </w:rPr>
      </w:pPr>
    </w:p>
    <w:p w14:paraId="35D70EDD">
      <w:pPr>
        <w:rPr>
          <w:rFonts w:hint="eastAsia" w:ascii="宋体" w:hAnsi="宋体"/>
          <w:color w:val="auto"/>
          <w:sz w:val="28"/>
        </w:rPr>
      </w:pPr>
    </w:p>
    <w:p w14:paraId="4CD35736">
      <w:pPr>
        <w:rPr>
          <w:rFonts w:hint="eastAsia" w:ascii="宋体" w:hAnsi="宋体"/>
          <w:color w:val="auto"/>
          <w:sz w:val="28"/>
        </w:rPr>
      </w:pPr>
    </w:p>
    <w:p w14:paraId="588FD42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2582BF9">
      <w:pPr>
        <w:ind w:left="0" w:leftChars="0"/>
        <w:jc w:val="center"/>
        <w:rPr>
          <w:rFonts w:hint="default" w:ascii="宋体" w:hAnsi="宋体"/>
          <w:b/>
          <w:bCs/>
          <w:color w:val="auto"/>
          <w:sz w:val="36"/>
          <w:szCs w:val="36"/>
          <w:highlight w:val="none"/>
          <w:lang w:val="en-US" w:eastAsia="zh-CN"/>
        </w:rPr>
      </w:pPr>
      <w:r>
        <w:rPr>
          <w:rFonts w:hint="eastAsia" w:ascii="宋体" w:hAnsi="宋体" w:cs="Times New Roman"/>
          <w:b/>
          <w:bCs/>
          <w:color w:val="auto"/>
          <w:sz w:val="36"/>
          <w:szCs w:val="36"/>
          <w:highlight w:val="none"/>
          <w:lang w:val="en-US" w:eastAsia="zh-CN"/>
        </w:rPr>
        <w:t>温州市龙湾区永中街道东欣华庭、锦悦华庭、瑧鸿华庭及瑧晟华庭共九宗资产租赁权</w:t>
      </w:r>
      <w:r>
        <w:rPr>
          <w:rFonts w:hint="eastAsia" w:ascii="宋体" w:hAnsi="宋体" w:eastAsia="宋体" w:cs="Times New Roman"/>
          <w:b/>
          <w:bCs/>
          <w:color w:val="auto"/>
          <w:sz w:val="36"/>
          <w:szCs w:val="36"/>
          <w:highlight w:val="none"/>
          <w:lang w:val="en-US" w:eastAsia="zh-CN"/>
        </w:rPr>
        <w:t>竞</w:t>
      </w:r>
      <w:r>
        <w:rPr>
          <w:rFonts w:hint="eastAsia" w:ascii="宋体" w:hAnsi="宋体"/>
          <w:b/>
          <w:bCs/>
          <w:color w:val="auto"/>
          <w:sz w:val="36"/>
          <w:szCs w:val="36"/>
          <w:highlight w:val="none"/>
          <w:lang w:val="en-US" w:eastAsia="zh-CN"/>
        </w:rPr>
        <w:t>价公告</w:t>
      </w:r>
    </w:p>
    <w:p w14:paraId="5A9C8D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2026年6月4日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2026年6月5日上午9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温州市龙湾区永中街道东欣华庭、锦悦华庭、瑧鸿华庭及瑧晟华庭共九宗资产租赁权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3B7F3E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1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4172"/>
        <w:gridCol w:w="1783"/>
        <w:gridCol w:w="1710"/>
        <w:gridCol w:w="1533"/>
      </w:tblGrid>
      <w:tr w14:paraId="19027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905" w:type="dxa"/>
            <w:tcBorders>
              <w:top w:val="single" w:color="000000" w:sz="4" w:space="0"/>
              <w:left w:val="single" w:color="auto" w:sz="4" w:space="0"/>
              <w:bottom w:val="single" w:color="000000" w:sz="4" w:space="0"/>
              <w:right w:val="single" w:color="000000" w:sz="4" w:space="0"/>
            </w:tcBorders>
            <w:noWrap w:val="0"/>
            <w:vAlign w:val="center"/>
          </w:tcPr>
          <w:p w14:paraId="23468A7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72" w:type="dxa"/>
            <w:tcBorders>
              <w:top w:val="single" w:color="000000" w:sz="4" w:space="0"/>
              <w:left w:val="single" w:color="000000" w:sz="4" w:space="0"/>
              <w:bottom w:val="single" w:color="000000" w:sz="4" w:space="0"/>
              <w:right w:val="single" w:color="000000" w:sz="4" w:space="0"/>
            </w:tcBorders>
            <w:noWrap w:val="0"/>
            <w:vAlign w:val="center"/>
          </w:tcPr>
          <w:p w14:paraId="5E87A1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41A59B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10" w:type="dxa"/>
            <w:tcBorders>
              <w:top w:val="single" w:color="000000" w:sz="4" w:space="0"/>
              <w:left w:val="single" w:color="000000" w:sz="4" w:space="0"/>
              <w:bottom w:val="single" w:color="000000" w:sz="4" w:space="0"/>
              <w:right w:val="single" w:color="auto" w:sz="4" w:space="0"/>
            </w:tcBorders>
            <w:noWrap w:val="0"/>
            <w:vAlign w:val="center"/>
          </w:tcPr>
          <w:p w14:paraId="27C10A7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9989D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33" w:type="dxa"/>
            <w:tcBorders>
              <w:top w:val="single" w:color="000000" w:sz="4" w:space="0"/>
              <w:left w:val="nil"/>
              <w:bottom w:val="single" w:color="000000" w:sz="4" w:space="0"/>
              <w:right w:val="single" w:color="auto" w:sz="4" w:space="0"/>
            </w:tcBorders>
            <w:noWrap w:val="0"/>
            <w:vAlign w:val="center"/>
          </w:tcPr>
          <w:p w14:paraId="714FE0C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06A0C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2872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1673EFC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4172" w:type="dxa"/>
            <w:tcBorders>
              <w:top w:val="single" w:color="000000" w:sz="4" w:space="0"/>
              <w:left w:val="single" w:color="000000" w:sz="4" w:space="0"/>
              <w:right w:val="single" w:color="000000" w:sz="4" w:space="0"/>
            </w:tcBorders>
            <w:noWrap w:val="0"/>
            <w:vAlign w:val="center"/>
          </w:tcPr>
          <w:p w14:paraId="12C42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温州市龙湾区永中街道建中街东欣华庭（永中单元A-19）东南首1</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101室三年租赁权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738F74B6">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约120.62㎡</w:t>
            </w:r>
          </w:p>
        </w:tc>
        <w:tc>
          <w:tcPr>
            <w:tcW w:w="1710" w:type="dxa"/>
            <w:tcBorders>
              <w:top w:val="single" w:color="000000" w:sz="4" w:space="0"/>
              <w:left w:val="single" w:color="000000" w:sz="4" w:space="0"/>
              <w:right w:val="single" w:color="auto" w:sz="4" w:space="0"/>
            </w:tcBorders>
            <w:noWrap w:val="0"/>
            <w:vAlign w:val="center"/>
          </w:tcPr>
          <w:p w14:paraId="43753E7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57898元 </w:t>
            </w:r>
          </w:p>
        </w:tc>
        <w:tc>
          <w:tcPr>
            <w:tcW w:w="1533" w:type="dxa"/>
            <w:tcBorders>
              <w:top w:val="single" w:color="000000" w:sz="4" w:space="0"/>
              <w:left w:val="nil"/>
              <w:right w:val="single" w:color="auto" w:sz="4" w:space="0"/>
            </w:tcBorders>
            <w:noWrap w:val="0"/>
            <w:vAlign w:val="center"/>
          </w:tcPr>
          <w:p w14:paraId="50572F7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5万元       </w:t>
            </w:r>
          </w:p>
        </w:tc>
      </w:tr>
      <w:tr w14:paraId="2BFD9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23410C4E">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2</w:t>
            </w:r>
          </w:p>
        </w:tc>
        <w:tc>
          <w:tcPr>
            <w:tcW w:w="4172" w:type="dxa"/>
            <w:tcBorders>
              <w:top w:val="single" w:color="000000" w:sz="4" w:space="0"/>
              <w:left w:val="single" w:color="000000" w:sz="4" w:space="0"/>
              <w:right w:val="single" w:color="000000" w:sz="4" w:space="0"/>
            </w:tcBorders>
            <w:noWrap w:val="0"/>
            <w:vAlign w:val="center"/>
          </w:tcPr>
          <w:p w14:paraId="7EB63442">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温州市龙湾区永中街道建中街东欣华庭（永中单元A-19）东首3</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101室三年租赁权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7DE4E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约249.08㎡</w:t>
            </w:r>
          </w:p>
        </w:tc>
        <w:tc>
          <w:tcPr>
            <w:tcW w:w="1710" w:type="dxa"/>
            <w:tcBorders>
              <w:top w:val="single" w:color="000000" w:sz="4" w:space="0"/>
              <w:left w:val="single" w:color="000000" w:sz="4" w:space="0"/>
              <w:right w:val="single" w:color="auto" w:sz="4" w:space="0"/>
            </w:tcBorders>
            <w:noWrap w:val="0"/>
            <w:vAlign w:val="center"/>
          </w:tcPr>
          <w:p w14:paraId="01BDC0E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125536元</w:t>
            </w:r>
          </w:p>
        </w:tc>
        <w:tc>
          <w:tcPr>
            <w:tcW w:w="1533" w:type="dxa"/>
            <w:tcBorders>
              <w:top w:val="single" w:color="000000" w:sz="4" w:space="0"/>
              <w:left w:val="nil"/>
              <w:right w:val="single" w:color="auto" w:sz="4" w:space="0"/>
            </w:tcBorders>
            <w:noWrap w:val="0"/>
            <w:vAlign w:val="center"/>
          </w:tcPr>
          <w:p w14:paraId="367EAC9E">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11万元</w:t>
            </w:r>
          </w:p>
        </w:tc>
      </w:tr>
      <w:tr w14:paraId="76C24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2D9D04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4172" w:type="dxa"/>
            <w:tcBorders>
              <w:top w:val="single" w:color="000000" w:sz="4" w:space="0"/>
              <w:left w:val="single" w:color="000000" w:sz="4" w:space="0"/>
              <w:right w:val="single" w:color="000000" w:sz="4" w:space="0"/>
            </w:tcBorders>
            <w:noWrap w:val="0"/>
            <w:vAlign w:val="center"/>
          </w:tcPr>
          <w:p w14:paraId="69B4643C">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温州市龙湾区永中街道建中街东欣华庭（永中单元A-19）东首3</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102室三年租赁权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F806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约184.92㎡</w:t>
            </w:r>
          </w:p>
        </w:tc>
        <w:tc>
          <w:tcPr>
            <w:tcW w:w="1710" w:type="dxa"/>
            <w:tcBorders>
              <w:top w:val="single" w:color="000000" w:sz="4" w:space="0"/>
              <w:left w:val="single" w:color="000000" w:sz="4" w:space="0"/>
              <w:right w:val="single" w:color="auto" w:sz="4" w:space="0"/>
            </w:tcBorders>
            <w:noWrap w:val="0"/>
            <w:vAlign w:val="center"/>
          </w:tcPr>
          <w:p w14:paraId="7BE92EF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99857元</w:t>
            </w:r>
          </w:p>
        </w:tc>
        <w:tc>
          <w:tcPr>
            <w:tcW w:w="1533" w:type="dxa"/>
            <w:tcBorders>
              <w:top w:val="single" w:color="000000" w:sz="4" w:space="0"/>
              <w:left w:val="nil"/>
              <w:right w:val="single" w:color="auto" w:sz="4" w:space="0"/>
            </w:tcBorders>
            <w:noWrap w:val="0"/>
            <w:vAlign w:val="center"/>
          </w:tcPr>
          <w:p w14:paraId="6E32DFCF">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8万元</w:t>
            </w:r>
          </w:p>
        </w:tc>
      </w:tr>
      <w:tr w14:paraId="0D54D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06986F0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4172" w:type="dxa"/>
            <w:tcBorders>
              <w:top w:val="single" w:color="000000" w:sz="4" w:space="0"/>
              <w:left w:val="single" w:color="000000" w:sz="4" w:space="0"/>
              <w:right w:val="single" w:color="000000" w:sz="4" w:space="0"/>
            </w:tcBorders>
            <w:noWrap w:val="0"/>
            <w:vAlign w:val="center"/>
          </w:tcPr>
          <w:p w14:paraId="5694570F">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温州市龙湾区永中街道建中街东欣华庭（永中单元A-19）北首9</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103室三年租赁权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54C85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约185.58㎡</w:t>
            </w:r>
          </w:p>
        </w:tc>
        <w:tc>
          <w:tcPr>
            <w:tcW w:w="1710" w:type="dxa"/>
            <w:tcBorders>
              <w:top w:val="single" w:color="000000" w:sz="4" w:space="0"/>
              <w:left w:val="single" w:color="000000" w:sz="4" w:space="0"/>
              <w:right w:val="single" w:color="auto" w:sz="4" w:space="0"/>
            </w:tcBorders>
            <w:noWrap w:val="0"/>
            <w:vAlign w:val="center"/>
          </w:tcPr>
          <w:p w14:paraId="655CA12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100213元</w:t>
            </w:r>
          </w:p>
        </w:tc>
        <w:tc>
          <w:tcPr>
            <w:tcW w:w="1533" w:type="dxa"/>
            <w:tcBorders>
              <w:top w:val="single" w:color="000000" w:sz="4" w:space="0"/>
              <w:left w:val="nil"/>
              <w:right w:val="single" w:color="auto" w:sz="4" w:space="0"/>
            </w:tcBorders>
            <w:noWrap w:val="0"/>
            <w:vAlign w:val="center"/>
          </w:tcPr>
          <w:p w14:paraId="645A0392">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9万元</w:t>
            </w:r>
          </w:p>
        </w:tc>
      </w:tr>
      <w:tr w14:paraId="3820D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66F91EB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4172" w:type="dxa"/>
            <w:tcBorders>
              <w:top w:val="single" w:color="000000" w:sz="4" w:space="0"/>
              <w:left w:val="single" w:color="000000" w:sz="4" w:space="0"/>
              <w:right w:val="single" w:color="000000" w:sz="4" w:space="0"/>
            </w:tcBorders>
            <w:noWrap w:val="0"/>
            <w:vAlign w:val="center"/>
          </w:tcPr>
          <w:p w14:paraId="56EDA045">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温州市龙湾区永中街道永宁东路锦悦华庭（永中单元A-16）北首4幢103室三年租赁权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6B4FC5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约124.22㎡</w:t>
            </w:r>
          </w:p>
        </w:tc>
        <w:tc>
          <w:tcPr>
            <w:tcW w:w="1710" w:type="dxa"/>
            <w:tcBorders>
              <w:top w:val="single" w:color="000000" w:sz="4" w:space="0"/>
              <w:left w:val="single" w:color="000000" w:sz="4" w:space="0"/>
              <w:right w:val="single" w:color="auto" w:sz="4" w:space="0"/>
            </w:tcBorders>
            <w:noWrap w:val="0"/>
            <w:vAlign w:val="center"/>
          </w:tcPr>
          <w:p w14:paraId="7597D4B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59626元</w:t>
            </w:r>
          </w:p>
        </w:tc>
        <w:tc>
          <w:tcPr>
            <w:tcW w:w="1533" w:type="dxa"/>
            <w:tcBorders>
              <w:top w:val="single" w:color="000000" w:sz="4" w:space="0"/>
              <w:left w:val="nil"/>
              <w:right w:val="single" w:color="auto" w:sz="4" w:space="0"/>
            </w:tcBorders>
            <w:noWrap w:val="0"/>
            <w:vAlign w:val="center"/>
          </w:tcPr>
          <w:p w14:paraId="1363F0FE">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w:t>
            </w:r>
          </w:p>
        </w:tc>
      </w:tr>
      <w:tr w14:paraId="027E1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7F90A8A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172" w:type="dxa"/>
            <w:tcBorders>
              <w:top w:val="single" w:color="000000" w:sz="4" w:space="0"/>
              <w:left w:val="single" w:color="000000" w:sz="4" w:space="0"/>
              <w:right w:val="single" w:color="000000" w:sz="4" w:space="0"/>
            </w:tcBorders>
            <w:noWrap w:val="0"/>
            <w:vAlign w:val="center"/>
          </w:tcPr>
          <w:p w14:paraId="2B808E1F">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温州市龙湾区永中街道永宁东路锦悦华庭（永中单元A-16）北首5幢101室三年租赁权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3DF8A0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约149.61㎡</w:t>
            </w:r>
          </w:p>
        </w:tc>
        <w:tc>
          <w:tcPr>
            <w:tcW w:w="1710" w:type="dxa"/>
            <w:tcBorders>
              <w:top w:val="single" w:color="000000" w:sz="4" w:space="0"/>
              <w:left w:val="single" w:color="000000" w:sz="4" w:space="0"/>
              <w:right w:val="single" w:color="auto" w:sz="4" w:space="0"/>
            </w:tcBorders>
            <w:noWrap w:val="0"/>
            <w:vAlign w:val="center"/>
          </w:tcPr>
          <w:p w14:paraId="31465D0F">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68222元</w:t>
            </w:r>
          </w:p>
        </w:tc>
        <w:tc>
          <w:tcPr>
            <w:tcW w:w="1533" w:type="dxa"/>
            <w:tcBorders>
              <w:top w:val="single" w:color="000000" w:sz="4" w:space="0"/>
              <w:left w:val="nil"/>
              <w:right w:val="single" w:color="auto" w:sz="4" w:space="0"/>
            </w:tcBorders>
            <w:noWrap w:val="0"/>
            <w:vAlign w:val="center"/>
          </w:tcPr>
          <w:p w14:paraId="604A89B3">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7789A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28E649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4172" w:type="dxa"/>
            <w:tcBorders>
              <w:top w:val="single" w:color="000000" w:sz="4" w:space="0"/>
              <w:left w:val="single" w:color="000000" w:sz="4" w:space="0"/>
              <w:right w:val="single" w:color="000000" w:sz="4" w:space="0"/>
            </w:tcBorders>
            <w:noWrap w:val="0"/>
            <w:vAlign w:val="center"/>
          </w:tcPr>
          <w:p w14:paraId="58104837">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温州市龙湾区永中街道永宁东路锦悦华庭（永中单元A-16）北首5</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102室三年租赁权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2D29E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约162.27㎡</w:t>
            </w:r>
          </w:p>
        </w:tc>
        <w:tc>
          <w:tcPr>
            <w:tcW w:w="1710" w:type="dxa"/>
            <w:tcBorders>
              <w:top w:val="single" w:color="000000" w:sz="4" w:space="0"/>
              <w:left w:val="single" w:color="000000" w:sz="4" w:space="0"/>
              <w:right w:val="single" w:color="auto" w:sz="4" w:space="0"/>
            </w:tcBorders>
            <w:noWrap w:val="0"/>
            <w:vAlign w:val="center"/>
          </w:tcPr>
          <w:p w14:paraId="4AC7251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73995元</w:t>
            </w:r>
          </w:p>
        </w:tc>
        <w:tc>
          <w:tcPr>
            <w:tcW w:w="1533" w:type="dxa"/>
            <w:tcBorders>
              <w:top w:val="single" w:color="000000" w:sz="4" w:space="0"/>
              <w:left w:val="nil"/>
              <w:right w:val="single" w:color="auto" w:sz="4" w:space="0"/>
            </w:tcBorders>
            <w:noWrap w:val="0"/>
            <w:vAlign w:val="center"/>
          </w:tcPr>
          <w:p w14:paraId="234885D2">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28030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3A0486B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172" w:type="dxa"/>
            <w:tcBorders>
              <w:top w:val="single" w:color="000000" w:sz="4" w:space="0"/>
              <w:left w:val="single" w:color="000000" w:sz="4" w:space="0"/>
              <w:right w:val="single" w:color="000000" w:sz="4" w:space="0"/>
            </w:tcBorders>
            <w:noWrap w:val="0"/>
            <w:vAlign w:val="center"/>
          </w:tcPr>
          <w:p w14:paraId="1B767ABB">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温州市龙湾区永中街道永强路瑧晟华庭（永中单元D-17）西南首3、4</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202室五年租赁权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5B8B8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约770.07㎡</w:t>
            </w:r>
          </w:p>
        </w:tc>
        <w:tc>
          <w:tcPr>
            <w:tcW w:w="1710" w:type="dxa"/>
            <w:tcBorders>
              <w:top w:val="single" w:color="000000" w:sz="4" w:space="0"/>
              <w:left w:val="single" w:color="000000" w:sz="4" w:space="0"/>
              <w:right w:val="single" w:color="auto" w:sz="4" w:space="0"/>
            </w:tcBorders>
            <w:noWrap w:val="0"/>
            <w:vAlign w:val="center"/>
          </w:tcPr>
          <w:p w14:paraId="7A392B9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184817元</w:t>
            </w:r>
          </w:p>
        </w:tc>
        <w:tc>
          <w:tcPr>
            <w:tcW w:w="1533" w:type="dxa"/>
            <w:tcBorders>
              <w:top w:val="single" w:color="000000" w:sz="4" w:space="0"/>
              <w:left w:val="nil"/>
              <w:right w:val="single" w:color="auto" w:sz="4" w:space="0"/>
            </w:tcBorders>
            <w:noWrap w:val="0"/>
            <w:vAlign w:val="center"/>
          </w:tcPr>
          <w:p w14:paraId="01C496E3">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18万元</w:t>
            </w:r>
          </w:p>
        </w:tc>
      </w:tr>
      <w:tr w14:paraId="74895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5C25A3F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4172" w:type="dxa"/>
            <w:tcBorders>
              <w:top w:val="single" w:color="000000" w:sz="4" w:space="0"/>
              <w:left w:val="single" w:color="000000" w:sz="4" w:space="0"/>
              <w:right w:val="single" w:color="000000" w:sz="4" w:space="0"/>
            </w:tcBorders>
            <w:noWrap w:val="0"/>
            <w:vAlign w:val="center"/>
          </w:tcPr>
          <w:p w14:paraId="483D3DD3">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温州市龙湾区永中街道永中东路瑧鸿华庭（永中单元D-06）南北首11、12、13</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201室五年租赁权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2971BB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约1099.67㎡</w:t>
            </w:r>
          </w:p>
        </w:tc>
        <w:tc>
          <w:tcPr>
            <w:tcW w:w="1710" w:type="dxa"/>
            <w:tcBorders>
              <w:top w:val="single" w:color="000000" w:sz="4" w:space="0"/>
              <w:left w:val="single" w:color="000000" w:sz="4" w:space="0"/>
              <w:right w:val="single" w:color="auto" w:sz="4" w:space="0"/>
            </w:tcBorders>
            <w:noWrap w:val="0"/>
            <w:vAlign w:val="center"/>
          </w:tcPr>
          <w:p w14:paraId="22C8DFB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237529元</w:t>
            </w:r>
          </w:p>
        </w:tc>
        <w:tc>
          <w:tcPr>
            <w:tcW w:w="1533" w:type="dxa"/>
            <w:tcBorders>
              <w:top w:val="single" w:color="000000" w:sz="4" w:space="0"/>
              <w:left w:val="nil"/>
              <w:right w:val="single" w:color="auto" w:sz="4" w:space="0"/>
            </w:tcBorders>
            <w:noWrap w:val="0"/>
            <w:vAlign w:val="center"/>
          </w:tcPr>
          <w:p w14:paraId="11807E73">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23万元</w:t>
            </w:r>
          </w:p>
        </w:tc>
      </w:tr>
      <w:tr w14:paraId="737E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10103" w:type="dxa"/>
            <w:gridSpan w:val="5"/>
            <w:tcBorders>
              <w:top w:val="single" w:color="000000" w:sz="4" w:space="0"/>
              <w:left w:val="single" w:color="auto" w:sz="4" w:space="0"/>
              <w:bottom w:val="single" w:color="000000" w:sz="4" w:space="0"/>
              <w:right w:val="single" w:color="auto" w:sz="4" w:space="0"/>
            </w:tcBorders>
            <w:noWrap w:val="0"/>
            <w:vAlign w:val="center"/>
          </w:tcPr>
          <w:p w14:paraId="76B147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标的一至标的七租期3年，租赁期内租金不递增；标的八及标的九租期5年，第1-3租金为竞价成交价，第4-5年租金在第3年租金的基础上逐年递增5%；租金（不含税）一年一付，先付后用。</w:t>
            </w:r>
          </w:p>
          <w:p w14:paraId="04849D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标的一至标的七装修期15日，标的八及标的九装修期60天，不计租金及租期。</w:t>
            </w:r>
          </w:p>
          <w:p w14:paraId="07213D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标的用途：商业。</w:t>
            </w:r>
          </w:p>
        </w:tc>
      </w:tr>
    </w:tbl>
    <w:p w14:paraId="170591A2">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883"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382905</wp:posOffset>
            </wp:positionH>
            <wp:positionV relativeFrom="paragraph">
              <wp:posOffset>260985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交易条件：</w:t>
      </w:r>
    </w:p>
    <w:p w14:paraId="5ADFA71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eastAsia="宋体" w:cs="Times New Roman"/>
          <w:color w:val="auto"/>
          <w:sz w:val="24"/>
          <w:szCs w:val="24"/>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487113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34E45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977A50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240"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棋盘村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18B354C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履约保证金为</w:t>
      </w:r>
      <w:r>
        <w:rPr>
          <w:rFonts w:hint="eastAsia" w:ascii="宋体" w:hAnsi="宋体" w:eastAsia="宋体" w:cs="宋体"/>
          <w:bCs/>
          <w:color w:val="auto"/>
          <w:kern w:val="2"/>
          <w:sz w:val="24"/>
          <w:szCs w:val="24"/>
          <w:highlight w:val="none"/>
          <w:u w:val="none"/>
          <w:lang w:val="en-US" w:eastAsia="zh-CN" w:bidi="ar-SA"/>
        </w:rPr>
        <w:t>首年租金成交价的10%（取整数）/标的</w:t>
      </w:r>
      <w:r>
        <w:rPr>
          <w:rFonts w:hint="eastAsia" w:ascii="宋体" w:hAnsi="宋体" w:eastAsia="宋体" w:cs="Times New Roman"/>
          <w:color w:val="auto"/>
          <w:sz w:val="24"/>
          <w:szCs w:val="24"/>
          <w:highlight w:val="none"/>
          <w:u w:val="none"/>
          <w:lang w:val="en-US" w:eastAsia="zh-CN"/>
        </w:rPr>
        <w:t>。</w:t>
      </w:r>
    </w:p>
    <w:p w14:paraId="6438E8B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68848B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日下午4时止（工作时间）</w:t>
      </w:r>
    </w:p>
    <w:p w14:paraId="1F62279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50C2BA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F6A1F1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1AE2F0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5E07D7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210A0BEA">
      <w:pPr>
        <w:rPr>
          <w:rFonts w:hint="eastAsia"/>
          <w:lang w:eastAsia="zh-CN"/>
        </w:rPr>
      </w:pPr>
    </w:p>
    <w:p w14:paraId="5066F2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温州市龙湾区永中街道棋盘村集体经济组织</w:t>
      </w:r>
    </w:p>
    <w:p w14:paraId="0D501C0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793B1E90">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2026年5月28日</w:t>
      </w:r>
    </w:p>
    <w:p w14:paraId="3C8DA919">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66A04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9248AD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1"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7B1A1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A2F2849">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F881A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9272B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507E19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B7C5CB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DE81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096EF86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865EFC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61AFA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C67E85A">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8668E43">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7BE8AE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E03A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7A253CB">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2026年5月28日</w:t>
      </w:r>
    </w:p>
    <w:p w14:paraId="33EF1B6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68C45837">
      <w:pPr>
        <w:spacing w:line="480" w:lineRule="exact"/>
        <w:textAlignment w:val="baseline"/>
        <w:rPr>
          <w:rFonts w:hint="eastAsia"/>
          <w:color w:val="auto"/>
          <w:sz w:val="28"/>
          <w:szCs w:val="28"/>
        </w:rPr>
      </w:pPr>
    </w:p>
    <w:p w14:paraId="280E7058">
      <w:pPr>
        <w:spacing w:line="360" w:lineRule="auto"/>
        <w:jc w:val="both"/>
        <w:rPr>
          <w:rFonts w:hint="eastAsia"/>
          <w:b/>
          <w:color w:val="auto"/>
          <w:sz w:val="36"/>
          <w:szCs w:val="36"/>
          <w:highlight w:val="none"/>
        </w:rPr>
      </w:pPr>
    </w:p>
    <w:p w14:paraId="77BD459D">
      <w:pPr>
        <w:spacing w:line="360" w:lineRule="auto"/>
        <w:jc w:val="both"/>
        <w:rPr>
          <w:rFonts w:hint="eastAsia"/>
          <w:b/>
          <w:color w:val="auto"/>
          <w:sz w:val="36"/>
          <w:szCs w:val="36"/>
          <w:highlight w:val="none"/>
        </w:rPr>
      </w:pPr>
    </w:p>
    <w:p w14:paraId="0C31FDD9">
      <w:pPr>
        <w:spacing w:line="360" w:lineRule="auto"/>
        <w:jc w:val="center"/>
        <w:rPr>
          <w:rFonts w:hint="eastAsia"/>
          <w:b/>
          <w:color w:val="auto"/>
          <w:sz w:val="36"/>
          <w:szCs w:val="36"/>
          <w:highlight w:val="none"/>
        </w:rPr>
      </w:pPr>
    </w:p>
    <w:p w14:paraId="53F80164">
      <w:pPr>
        <w:spacing w:line="360" w:lineRule="auto"/>
        <w:jc w:val="center"/>
        <w:rPr>
          <w:rFonts w:hint="eastAsia"/>
          <w:b/>
          <w:color w:val="auto"/>
          <w:sz w:val="36"/>
          <w:szCs w:val="36"/>
          <w:highlight w:val="none"/>
        </w:rPr>
      </w:pPr>
    </w:p>
    <w:p w14:paraId="7A163B31">
      <w:pPr>
        <w:spacing w:line="360" w:lineRule="auto"/>
        <w:jc w:val="center"/>
        <w:rPr>
          <w:rFonts w:hint="eastAsia"/>
          <w:b/>
          <w:color w:val="auto"/>
          <w:sz w:val="36"/>
          <w:szCs w:val="36"/>
          <w:highlight w:val="none"/>
        </w:rPr>
      </w:pPr>
    </w:p>
    <w:p w14:paraId="2A521E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67B7619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6E29DE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1FE91B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075E72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EB293D6">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D14357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EF592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084054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4865F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AE7DBC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10417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49013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93CDC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0C168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5CE20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8A44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D7E543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1353B1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年  月  日签订，经双方签字（或盖</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208280</wp:posOffset>
            </wp:positionH>
            <wp:positionV relativeFrom="paragraph">
              <wp:posOffset>9525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 xml:space="preserve">章）后即生效。   </w:t>
      </w:r>
    </w:p>
    <w:p w14:paraId="44A731BE">
      <w:pPr>
        <w:spacing w:line="500" w:lineRule="exact"/>
        <w:jc w:val="both"/>
        <w:rPr>
          <w:rFonts w:hint="eastAsia"/>
          <w:color w:val="auto"/>
          <w:sz w:val="24"/>
          <w:highlight w:val="none"/>
          <w:lang w:val="en-US" w:eastAsia="zh-CN"/>
        </w:rPr>
      </w:pPr>
    </w:p>
    <w:p w14:paraId="6B26F0E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BE99B8">
      <w:pPr>
        <w:spacing w:line="240" w:lineRule="auto"/>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2EE22D8">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温州市龙湾区永中街道棋盘村集体经济组织</w:t>
      </w:r>
    </w:p>
    <w:p w14:paraId="33DB0AF4">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4172"/>
        <w:gridCol w:w="1783"/>
        <w:gridCol w:w="1710"/>
        <w:gridCol w:w="1533"/>
      </w:tblGrid>
      <w:tr w14:paraId="65E8B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7" w:hRule="atLeast"/>
          <w:jc w:val="center"/>
        </w:trPr>
        <w:tc>
          <w:tcPr>
            <w:tcW w:w="905" w:type="dxa"/>
            <w:tcBorders>
              <w:top w:val="single" w:color="000000" w:sz="4" w:space="0"/>
              <w:left w:val="single" w:color="auto" w:sz="4" w:space="0"/>
              <w:bottom w:val="single" w:color="000000" w:sz="4" w:space="0"/>
              <w:right w:val="single" w:color="000000" w:sz="4" w:space="0"/>
            </w:tcBorders>
            <w:noWrap w:val="0"/>
            <w:vAlign w:val="center"/>
          </w:tcPr>
          <w:p w14:paraId="3A0308C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397510</wp:posOffset>
                  </wp:positionH>
                  <wp:positionV relativeFrom="paragraph">
                    <wp:posOffset>-60960</wp:posOffset>
                  </wp:positionV>
                  <wp:extent cx="5271770" cy="5833110"/>
                  <wp:effectExtent l="0" t="0" r="5080" b="15240"/>
                  <wp:wrapNone/>
                  <wp:docPr id="9"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4172" w:type="dxa"/>
            <w:tcBorders>
              <w:top w:val="single" w:color="000000" w:sz="4" w:space="0"/>
              <w:left w:val="single" w:color="000000" w:sz="4" w:space="0"/>
              <w:bottom w:val="single" w:color="000000" w:sz="4" w:space="0"/>
              <w:right w:val="single" w:color="000000" w:sz="4" w:space="0"/>
            </w:tcBorders>
            <w:noWrap w:val="0"/>
            <w:vAlign w:val="center"/>
          </w:tcPr>
          <w:p w14:paraId="5DBCD30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A05048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10" w:type="dxa"/>
            <w:tcBorders>
              <w:top w:val="single" w:color="000000" w:sz="4" w:space="0"/>
              <w:left w:val="single" w:color="000000" w:sz="4" w:space="0"/>
              <w:bottom w:val="single" w:color="000000" w:sz="4" w:space="0"/>
              <w:right w:val="single" w:color="auto" w:sz="4" w:space="0"/>
            </w:tcBorders>
            <w:noWrap w:val="0"/>
            <w:vAlign w:val="center"/>
          </w:tcPr>
          <w:p w14:paraId="3E91DDE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071926B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33" w:type="dxa"/>
            <w:tcBorders>
              <w:top w:val="single" w:color="000000" w:sz="4" w:space="0"/>
              <w:left w:val="nil"/>
              <w:bottom w:val="single" w:color="000000" w:sz="4" w:space="0"/>
              <w:right w:val="single" w:color="auto" w:sz="4" w:space="0"/>
            </w:tcBorders>
            <w:noWrap w:val="0"/>
            <w:vAlign w:val="center"/>
          </w:tcPr>
          <w:p w14:paraId="5572911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8C42ED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9262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1CA271C0">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4172" w:type="dxa"/>
            <w:tcBorders>
              <w:top w:val="single" w:color="000000" w:sz="4" w:space="0"/>
              <w:left w:val="single" w:color="000000" w:sz="4" w:space="0"/>
              <w:right w:val="single" w:color="000000" w:sz="4" w:space="0"/>
            </w:tcBorders>
            <w:noWrap w:val="0"/>
            <w:vAlign w:val="center"/>
          </w:tcPr>
          <w:p w14:paraId="72D73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温州市龙湾区永中街道建中街东欣华庭（永中单元A-19）东南首1</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101室三年租赁权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A4C9ED8">
            <w:pPr>
              <w:keepNext w:val="0"/>
              <w:keepLines w:val="0"/>
              <w:widowControl/>
              <w:suppressLineNumbers w:val="0"/>
              <w:spacing w:before="0" w:beforeAutospacing="0" w:after="0" w:afterAutospacing="0"/>
              <w:ind w:left="0" w:right="0"/>
              <w:jc w:val="center"/>
              <w:textAlignment w:val="center"/>
              <w:rPr>
                <w:rFonts w:hint="default"/>
                <w:szCs w:val="20"/>
              </w:rPr>
            </w:pPr>
            <w:r>
              <w:rPr>
                <w:rFonts w:hint="eastAsia" w:ascii="宋体" w:hAnsi="宋体" w:eastAsia="宋体" w:cs="宋体"/>
                <w:i w:val="0"/>
                <w:iCs w:val="0"/>
                <w:color w:val="000000"/>
                <w:kern w:val="0"/>
                <w:sz w:val="24"/>
                <w:szCs w:val="24"/>
                <w:u w:val="none"/>
                <w:lang w:val="en-US" w:eastAsia="zh-CN" w:bidi="ar"/>
              </w:rPr>
              <w:t>约120.62㎡</w:t>
            </w:r>
          </w:p>
        </w:tc>
        <w:tc>
          <w:tcPr>
            <w:tcW w:w="1710" w:type="dxa"/>
            <w:tcBorders>
              <w:top w:val="single" w:color="000000" w:sz="4" w:space="0"/>
              <w:left w:val="single" w:color="000000" w:sz="4" w:space="0"/>
              <w:right w:val="single" w:color="auto" w:sz="4" w:space="0"/>
            </w:tcBorders>
            <w:noWrap w:val="0"/>
            <w:vAlign w:val="center"/>
          </w:tcPr>
          <w:p w14:paraId="7E7920F2">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57898元 </w:t>
            </w:r>
          </w:p>
        </w:tc>
        <w:tc>
          <w:tcPr>
            <w:tcW w:w="1533" w:type="dxa"/>
            <w:tcBorders>
              <w:top w:val="single" w:color="000000" w:sz="4" w:space="0"/>
              <w:left w:val="nil"/>
              <w:right w:val="single" w:color="auto" w:sz="4" w:space="0"/>
            </w:tcBorders>
            <w:noWrap w:val="0"/>
            <w:vAlign w:val="center"/>
          </w:tcPr>
          <w:p w14:paraId="6315ED9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5万元       </w:t>
            </w:r>
          </w:p>
        </w:tc>
      </w:tr>
      <w:tr w14:paraId="1DDA8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75F100F7">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heme="minorBidi"/>
                <w:kern w:val="2"/>
                <w:sz w:val="24"/>
                <w:szCs w:val="24"/>
                <w:lang w:val="en-US" w:eastAsia="zh-CN" w:bidi="ar-SA"/>
              </w:rPr>
              <w:t>2</w:t>
            </w:r>
          </w:p>
        </w:tc>
        <w:tc>
          <w:tcPr>
            <w:tcW w:w="4172" w:type="dxa"/>
            <w:tcBorders>
              <w:top w:val="single" w:color="000000" w:sz="4" w:space="0"/>
              <w:left w:val="single" w:color="000000" w:sz="4" w:space="0"/>
              <w:right w:val="single" w:color="000000" w:sz="4" w:space="0"/>
            </w:tcBorders>
            <w:noWrap w:val="0"/>
            <w:vAlign w:val="center"/>
          </w:tcPr>
          <w:p w14:paraId="0ABB01B1">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温州市龙湾区永中街道建中街东欣华庭（永中单元A-19）东首3</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101室三年租赁权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44CC0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约249.08㎡</w:t>
            </w:r>
          </w:p>
        </w:tc>
        <w:tc>
          <w:tcPr>
            <w:tcW w:w="1710" w:type="dxa"/>
            <w:tcBorders>
              <w:top w:val="single" w:color="000000" w:sz="4" w:space="0"/>
              <w:left w:val="single" w:color="000000" w:sz="4" w:space="0"/>
              <w:right w:val="single" w:color="auto" w:sz="4" w:space="0"/>
            </w:tcBorders>
            <w:noWrap w:val="0"/>
            <w:vAlign w:val="center"/>
          </w:tcPr>
          <w:p w14:paraId="4F29281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125536元</w:t>
            </w:r>
          </w:p>
        </w:tc>
        <w:tc>
          <w:tcPr>
            <w:tcW w:w="1533" w:type="dxa"/>
            <w:tcBorders>
              <w:top w:val="single" w:color="000000" w:sz="4" w:space="0"/>
              <w:left w:val="nil"/>
              <w:right w:val="single" w:color="auto" w:sz="4" w:space="0"/>
            </w:tcBorders>
            <w:noWrap w:val="0"/>
            <w:vAlign w:val="center"/>
          </w:tcPr>
          <w:p w14:paraId="008ABE6C">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11万元</w:t>
            </w:r>
          </w:p>
        </w:tc>
      </w:tr>
      <w:tr w14:paraId="2C85B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444E05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4172" w:type="dxa"/>
            <w:tcBorders>
              <w:top w:val="single" w:color="000000" w:sz="4" w:space="0"/>
              <w:left w:val="single" w:color="000000" w:sz="4" w:space="0"/>
              <w:right w:val="single" w:color="000000" w:sz="4" w:space="0"/>
            </w:tcBorders>
            <w:noWrap w:val="0"/>
            <w:vAlign w:val="center"/>
          </w:tcPr>
          <w:p w14:paraId="2C9CA43A">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温州市龙湾区永中街道建中街东欣华庭（永中单元A-19）东首3</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102室三年租赁权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1D7ECD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约184.92㎡</w:t>
            </w:r>
          </w:p>
        </w:tc>
        <w:tc>
          <w:tcPr>
            <w:tcW w:w="1710" w:type="dxa"/>
            <w:tcBorders>
              <w:top w:val="single" w:color="000000" w:sz="4" w:space="0"/>
              <w:left w:val="single" w:color="000000" w:sz="4" w:space="0"/>
              <w:right w:val="single" w:color="auto" w:sz="4" w:space="0"/>
            </w:tcBorders>
            <w:noWrap w:val="0"/>
            <w:vAlign w:val="center"/>
          </w:tcPr>
          <w:p w14:paraId="69D50AA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99857元</w:t>
            </w:r>
          </w:p>
        </w:tc>
        <w:tc>
          <w:tcPr>
            <w:tcW w:w="1533" w:type="dxa"/>
            <w:tcBorders>
              <w:top w:val="single" w:color="000000" w:sz="4" w:space="0"/>
              <w:left w:val="nil"/>
              <w:right w:val="single" w:color="auto" w:sz="4" w:space="0"/>
            </w:tcBorders>
            <w:noWrap w:val="0"/>
            <w:vAlign w:val="center"/>
          </w:tcPr>
          <w:p w14:paraId="688DA1D9">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8万元</w:t>
            </w:r>
          </w:p>
        </w:tc>
      </w:tr>
      <w:tr w14:paraId="24AE2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58B96F7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4172" w:type="dxa"/>
            <w:tcBorders>
              <w:top w:val="single" w:color="000000" w:sz="4" w:space="0"/>
              <w:left w:val="single" w:color="000000" w:sz="4" w:space="0"/>
              <w:right w:val="single" w:color="000000" w:sz="4" w:space="0"/>
            </w:tcBorders>
            <w:noWrap w:val="0"/>
            <w:vAlign w:val="center"/>
          </w:tcPr>
          <w:p w14:paraId="78B59998">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温州市龙湾区永中街道建中街东欣华庭（永中单元A-19）北首9</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103室三年租赁权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66339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约185.58㎡</w:t>
            </w:r>
          </w:p>
        </w:tc>
        <w:tc>
          <w:tcPr>
            <w:tcW w:w="1710" w:type="dxa"/>
            <w:tcBorders>
              <w:top w:val="single" w:color="000000" w:sz="4" w:space="0"/>
              <w:left w:val="single" w:color="000000" w:sz="4" w:space="0"/>
              <w:right w:val="single" w:color="auto" w:sz="4" w:space="0"/>
            </w:tcBorders>
            <w:noWrap w:val="0"/>
            <w:vAlign w:val="center"/>
          </w:tcPr>
          <w:p w14:paraId="4D896EE2">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100213元</w:t>
            </w:r>
          </w:p>
        </w:tc>
        <w:tc>
          <w:tcPr>
            <w:tcW w:w="1533" w:type="dxa"/>
            <w:tcBorders>
              <w:top w:val="single" w:color="000000" w:sz="4" w:space="0"/>
              <w:left w:val="nil"/>
              <w:right w:val="single" w:color="auto" w:sz="4" w:space="0"/>
            </w:tcBorders>
            <w:noWrap w:val="0"/>
            <w:vAlign w:val="center"/>
          </w:tcPr>
          <w:p w14:paraId="72622698">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9万元</w:t>
            </w:r>
          </w:p>
        </w:tc>
      </w:tr>
      <w:tr w14:paraId="5758E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713AF69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4172" w:type="dxa"/>
            <w:tcBorders>
              <w:top w:val="single" w:color="000000" w:sz="4" w:space="0"/>
              <w:left w:val="single" w:color="000000" w:sz="4" w:space="0"/>
              <w:right w:val="single" w:color="000000" w:sz="4" w:space="0"/>
            </w:tcBorders>
            <w:noWrap w:val="0"/>
            <w:vAlign w:val="center"/>
          </w:tcPr>
          <w:p w14:paraId="1BB2AE88">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温州市龙湾区永中街道永宁东路锦悦华庭（永中单元A-16）北首4幢103室三年租赁权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13793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约124.22㎡</w:t>
            </w:r>
          </w:p>
        </w:tc>
        <w:tc>
          <w:tcPr>
            <w:tcW w:w="1710" w:type="dxa"/>
            <w:tcBorders>
              <w:top w:val="single" w:color="000000" w:sz="4" w:space="0"/>
              <w:left w:val="single" w:color="000000" w:sz="4" w:space="0"/>
              <w:right w:val="single" w:color="auto" w:sz="4" w:space="0"/>
            </w:tcBorders>
            <w:noWrap w:val="0"/>
            <w:vAlign w:val="center"/>
          </w:tcPr>
          <w:p w14:paraId="3EC1854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59626元</w:t>
            </w:r>
          </w:p>
        </w:tc>
        <w:tc>
          <w:tcPr>
            <w:tcW w:w="1533" w:type="dxa"/>
            <w:tcBorders>
              <w:top w:val="single" w:color="000000" w:sz="4" w:space="0"/>
              <w:left w:val="nil"/>
              <w:right w:val="single" w:color="auto" w:sz="4" w:space="0"/>
            </w:tcBorders>
            <w:noWrap w:val="0"/>
            <w:vAlign w:val="center"/>
          </w:tcPr>
          <w:p w14:paraId="34EB90A1">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w:t>
            </w:r>
          </w:p>
        </w:tc>
      </w:tr>
      <w:tr w14:paraId="27D23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1508680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4172" w:type="dxa"/>
            <w:tcBorders>
              <w:top w:val="single" w:color="000000" w:sz="4" w:space="0"/>
              <w:left w:val="single" w:color="000000" w:sz="4" w:space="0"/>
              <w:right w:val="single" w:color="000000" w:sz="4" w:space="0"/>
            </w:tcBorders>
            <w:noWrap w:val="0"/>
            <w:vAlign w:val="center"/>
          </w:tcPr>
          <w:p w14:paraId="7ACEA992">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温州市龙湾区永中街道永宁东路锦悦华庭（永中单元A-16）北首5幢101室三年租赁权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11F673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约149.61㎡</w:t>
            </w:r>
          </w:p>
        </w:tc>
        <w:tc>
          <w:tcPr>
            <w:tcW w:w="1710" w:type="dxa"/>
            <w:tcBorders>
              <w:top w:val="single" w:color="000000" w:sz="4" w:space="0"/>
              <w:left w:val="single" w:color="000000" w:sz="4" w:space="0"/>
              <w:right w:val="single" w:color="auto" w:sz="4" w:space="0"/>
            </w:tcBorders>
            <w:noWrap w:val="0"/>
            <w:vAlign w:val="center"/>
          </w:tcPr>
          <w:p w14:paraId="053EE66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68222元</w:t>
            </w:r>
          </w:p>
        </w:tc>
        <w:tc>
          <w:tcPr>
            <w:tcW w:w="1533" w:type="dxa"/>
            <w:tcBorders>
              <w:top w:val="single" w:color="000000" w:sz="4" w:space="0"/>
              <w:left w:val="nil"/>
              <w:right w:val="single" w:color="auto" w:sz="4" w:space="0"/>
            </w:tcBorders>
            <w:noWrap w:val="0"/>
            <w:vAlign w:val="center"/>
          </w:tcPr>
          <w:p w14:paraId="1ABDF820">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434EC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757D8A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4172" w:type="dxa"/>
            <w:tcBorders>
              <w:top w:val="single" w:color="000000" w:sz="4" w:space="0"/>
              <w:left w:val="single" w:color="000000" w:sz="4" w:space="0"/>
              <w:right w:val="single" w:color="000000" w:sz="4" w:space="0"/>
            </w:tcBorders>
            <w:noWrap w:val="0"/>
            <w:vAlign w:val="center"/>
          </w:tcPr>
          <w:p w14:paraId="2F11FD9A">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温州市龙湾区永中街道永宁东路锦悦华庭（永中单元A-16）北首5</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102室三年租赁权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4A238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约162.27㎡</w:t>
            </w:r>
          </w:p>
        </w:tc>
        <w:tc>
          <w:tcPr>
            <w:tcW w:w="1710" w:type="dxa"/>
            <w:tcBorders>
              <w:top w:val="single" w:color="000000" w:sz="4" w:space="0"/>
              <w:left w:val="single" w:color="000000" w:sz="4" w:space="0"/>
              <w:right w:val="single" w:color="auto" w:sz="4" w:space="0"/>
            </w:tcBorders>
            <w:noWrap w:val="0"/>
            <w:vAlign w:val="center"/>
          </w:tcPr>
          <w:p w14:paraId="6C1E250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73995元</w:t>
            </w:r>
          </w:p>
        </w:tc>
        <w:tc>
          <w:tcPr>
            <w:tcW w:w="1533" w:type="dxa"/>
            <w:tcBorders>
              <w:top w:val="single" w:color="000000" w:sz="4" w:space="0"/>
              <w:left w:val="nil"/>
              <w:right w:val="single" w:color="auto" w:sz="4" w:space="0"/>
            </w:tcBorders>
            <w:noWrap w:val="0"/>
            <w:vAlign w:val="center"/>
          </w:tcPr>
          <w:p w14:paraId="7609DB99">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6万元</w:t>
            </w:r>
          </w:p>
        </w:tc>
      </w:tr>
      <w:tr w14:paraId="25C75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06E5D5A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172" w:type="dxa"/>
            <w:tcBorders>
              <w:top w:val="single" w:color="000000" w:sz="4" w:space="0"/>
              <w:left w:val="single" w:color="000000" w:sz="4" w:space="0"/>
              <w:right w:val="single" w:color="000000" w:sz="4" w:space="0"/>
            </w:tcBorders>
            <w:noWrap w:val="0"/>
            <w:vAlign w:val="center"/>
          </w:tcPr>
          <w:p w14:paraId="5F4C884E">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温州市龙湾区永中街道永强路瑧晟华庭（永中单元D-17）西南首3、4</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202室五年租赁权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07682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约770.07㎡</w:t>
            </w:r>
          </w:p>
        </w:tc>
        <w:tc>
          <w:tcPr>
            <w:tcW w:w="1710" w:type="dxa"/>
            <w:tcBorders>
              <w:top w:val="single" w:color="000000" w:sz="4" w:space="0"/>
              <w:left w:val="single" w:color="000000" w:sz="4" w:space="0"/>
              <w:right w:val="single" w:color="auto" w:sz="4" w:space="0"/>
            </w:tcBorders>
            <w:noWrap w:val="0"/>
            <w:vAlign w:val="center"/>
          </w:tcPr>
          <w:p w14:paraId="2129A83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184817元</w:t>
            </w:r>
          </w:p>
        </w:tc>
        <w:tc>
          <w:tcPr>
            <w:tcW w:w="1533" w:type="dxa"/>
            <w:tcBorders>
              <w:top w:val="single" w:color="000000" w:sz="4" w:space="0"/>
              <w:left w:val="nil"/>
              <w:right w:val="single" w:color="auto" w:sz="4" w:space="0"/>
            </w:tcBorders>
            <w:noWrap w:val="0"/>
            <w:vAlign w:val="center"/>
          </w:tcPr>
          <w:p w14:paraId="7B47913A">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18万元</w:t>
            </w:r>
          </w:p>
        </w:tc>
      </w:tr>
      <w:tr w14:paraId="78AB5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7851EF3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楷体" w:cs="Times New Roman"/>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4172" w:type="dxa"/>
            <w:tcBorders>
              <w:top w:val="single" w:color="000000" w:sz="4" w:space="0"/>
              <w:left w:val="single" w:color="000000" w:sz="4" w:space="0"/>
              <w:right w:val="single" w:color="000000" w:sz="4" w:space="0"/>
            </w:tcBorders>
            <w:noWrap w:val="0"/>
            <w:vAlign w:val="center"/>
          </w:tcPr>
          <w:p w14:paraId="55823D1D">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温州市龙湾区永中街道永中东路瑧鸿华庭（永中单元D-06）南北首11、12、13</w:t>
            </w:r>
            <w:r>
              <w:rPr>
                <w:rFonts w:hint="eastAsia" w:ascii="宋体" w:hAnsi="宋体" w:cs="宋体"/>
                <w:i w:val="0"/>
                <w:iCs w:val="0"/>
                <w:color w:val="000000"/>
                <w:kern w:val="0"/>
                <w:sz w:val="24"/>
                <w:szCs w:val="24"/>
                <w:u w:val="none"/>
                <w:lang w:val="en-US" w:eastAsia="zh-CN" w:bidi="ar"/>
              </w:rPr>
              <w:t>幢</w:t>
            </w:r>
            <w:r>
              <w:rPr>
                <w:rFonts w:hint="eastAsia" w:ascii="宋体" w:hAnsi="宋体" w:eastAsia="宋体" w:cs="宋体"/>
                <w:i w:val="0"/>
                <w:iCs w:val="0"/>
                <w:color w:val="000000"/>
                <w:kern w:val="0"/>
                <w:sz w:val="24"/>
                <w:szCs w:val="24"/>
                <w:u w:val="none"/>
                <w:lang w:val="en-US" w:eastAsia="zh-CN" w:bidi="ar"/>
              </w:rPr>
              <w:t>201室五年租赁权</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14:paraId="1DAC72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约1099.67㎡</w:t>
            </w:r>
          </w:p>
        </w:tc>
        <w:tc>
          <w:tcPr>
            <w:tcW w:w="1710" w:type="dxa"/>
            <w:tcBorders>
              <w:top w:val="single" w:color="000000" w:sz="4" w:space="0"/>
              <w:left w:val="single" w:color="000000" w:sz="4" w:space="0"/>
              <w:right w:val="single" w:color="auto" w:sz="4" w:space="0"/>
            </w:tcBorders>
            <w:noWrap w:val="0"/>
            <w:vAlign w:val="center"/>
          </w:tcPr>
          <w:p w14:paraId="1B7D0636">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237529元</w:t>
            </w:r>
          </w:p>
        </w:tc>
        <w:tc>
          <w:tcPr>
            <w:tcW w:w="1533" w:type="dxa"/>
            <w:tcBorders>
              <w:top w:val="single" w:color="000000" w:sz="4" w:space="0"/>
              <w:left w:val="nil"/>
              <w:right w:val="single" w:color="auto" w:sz="4" w:space="0"/>
            </w:tcBorders>
            <w:noWrap w:val="0"/>
            <w:vAlign w:val="center"/>
          </w:tcPr>
          <w:p w14:paraId="1DBAB6FF">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23万元</w:t>
            </w:r>
          </w:p>
        </w:tc>
      </w:tr>
      <w:tr w14:paraId="4AC5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10103" w:type="dxa"/>
            <w:gridSpan w:val="5"/>
            <w:tcBorders>
              <w:top w:val="single" w:color="000000" w:sz="4" w:space="0"/>
              <w:left w:val="single" w:color="auto" w:sz="4" w:space="0"/>
              <w:bottom w:val="single" w:color="000000" w:sz="4" w:space="0"/>
              <w:right w:val="single" w:color="auto" w:sz="4" w:space="0"/>
            </w:tcBorders>
            <w:noWrap w:val="0"/>
            <w:vAlign w:val="center"/>
          </w:tcPr>
          <w:p w14:paraId="2073D6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标的一至标的七租期3年，租赁期内租金不递增；标的八及标的九租期5年，第1-3租金为竞价成交价，第4-5年租金在第3年租金的基础上逐年递增5%；租金（不含税）一年一付，先付后用。</w:t>
            </w:r>
          </w:p>
          <w:p w14:paraId="02D9F0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标的一至标的七装修期15日，标的八及标的九装修期60天，不计租金及租期。</w:t>
            </w:r>
          </w:p>
          <w:p w14:paraId="015CCF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标的用途：商业。</w:t>
            </w:r>
          </w:p>
        </w:tc>
      </w:tr>
    </w:tbl>
    <w:p w14:paraId="1C9EB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2FD8F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405130</wp:posOffset>
            </wp:positionH>
            <wp:positionV relativeFrom="paragraph">
              <wp:posOffset>1229995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504058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BC23B8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3C617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E3114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F7942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EC6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4F721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7D5EC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66408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BD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1D4DC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5C3495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3B288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根据首年租金成交价乘以租赁年限</w:t>
            </w:r>
            <w:r>
              <w:rPr>
                <w:rFonts w:hint="eastAsia" w:cs="Times New Roman"/>
                <w:b w:val="0"/>
                <w:bCs w:val="0"/>
                <w:i w:val="0"/>
                <w:caps w:val="0"/>
                <w:color w:val="auto"/>
                <w:spacing w:val="0"/>
                <w:w w:val="100"/>
                <w:sz w:val="21"/>
                <w:highlight w:val="none"/>
                <w:lang w:val="en-US" w:eastAsia="zh-CN"/>
              </w:rPr>
              <w:t>，采用</w:t>
            </w:r>
            <w:r>
              <w:rPr>
                <w:rFonts w:hint="eastAsia" w:cs="Times New Roman"/>
                <w:b w:val="0"/>
                <w:bCs w:val="0"/>
                <w:i w:val="0"/>
                <w:caps w:val="0"/>
                <w:color w:val="auto"/>
                <w:spacing w:val="0"/>
                <w:w w:val="100"/>
                <w:sz w:val="21"/>
                <w:highlight w:val="none"/>
              </w:rPr>
              <w:t>差额定率累进法计算。</w:t>
            </w:r>
          </w:p>
        </w:tc>
      </w:tr>
      <w:tr w14:paraId="538B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0D28A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F69AF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4CE6F8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3F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856F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2313B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DDE9E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4C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9F507C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725976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B4BF0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431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F60B8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710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120B2DD">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0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257D2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D238D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1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5C09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398C0D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71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D8614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7F65A8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5F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B45C67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66DD75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A229C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883"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374015</wp:posOffset>
            </wp:positionH>
            <wp:positionV relativeFrom="paragraph">
              <wp:posOffset>153670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五、租赁相关事项说明：</w:t>
      </w:r>
    </w:p>
    <w:p w14:paraId="39FD8BA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240" w:firstLineChars="1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612506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3FD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78D7CB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FFD85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5、租赁期满承租人不再继续承租的，其所承租的租赁物内的装修装饰设施除可移动物品（如空调等）外均无条件归出租人所有。</w:t>
      </w:r>
    </w:p>
    <w:p w14:paraId="51D8C6A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F5FA37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BA5F0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4C9EA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5F93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40" w:firstLineChars="1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D9DF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37D0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5312E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F1BB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219075</wp:posOffset>
                </wp:positionH>
                <wp:positionV relativeFrom="paragraph">
                  <wp:posOffset>294005</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7.25pt;margin-top:23.15pt;height:78.3pt;width:461.4pt;z-index:251672576;mso-width-relative:page;mso-height-relative:page;" fillcolor="#FFFFFF" filled="t" stroked="t" coordsize="21600,21600" o:gfxdata="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3ZJdtoA&#10;AAAJAQAADwAAAAAAAAABACAAAAAiAAAAZHJzL2Rvd25yZXYueG1sUEsBAhQAFAAAAAgAh07iQH4t&#10;nOwdAgAAUwQAAA4AAAAAAAAAAQAgAAAAKQEAAGRycy9lMm9Eb2MueG1sUEsFBgAAAAAGAAYAWQEA&#10;ALgFAAAAAA==&#10;">
                <v:fill on="t" focussize="0,0"/>
                <v:stroke color="#000000" joinstyle="miter"/>
                <v:imagedata o:title=""/>
                <o:lock v:ext="edit" aspectratio="f"/>
                <v:textbo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2026年5月28日</w:t>
      </w:r>
      <w:r>
        <w:rPr>
          <w:rFonts w:hint="eastAsia"/>
          <w:color w:val="auto"/>
          <w:sz w:val="24"/>
          <w:highlight w:val="none"/>
        </w:rPr>
        <w:t xml:space="preserve"> </w:t>
      </w:r>
    </w:p>
    <w:p w14:paraId="4F313A34">
      <w:pPr>
        <w:keepNext w:val="0"/>
        <w:keepLines w:val="0"/>
        <w:pageBreakBefore w:val="0"/>
        <w:widowControl w:val="0"/>
        <w:kinsoku/>
        <w:wordWrap/>
        <w:overflowPunct/>
        <w:topLinePunct w:val="0"/>
        <w:autoSpaceDE/>
        <w:autoSpaceDN/>
        <w:bidi w:val="0"/>
        <w:adjustRightInd/>
        <w:snapToGrid/>
        <w:spacing w:line="360" w:lineRule="auto"/>
        <w:ind w:firstLine="866" w:firstLineChars="196"/>
        <w:textAlignment w:val="auto"/>
        <w:rPr>
          <w:rFonts w:hint="eastAsia" w:ascii="宋体" w:hAnsi="宋体"/>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165735</wp:posOffset>
            </wp:positionH>
            <wp:positionV relativeFrom="paragraph">
              <wp:posOffset>162560</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D0CCB8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157" w:bottom="1440" w:left="1157" w:header="851" w:footer="992" w:gutter="0"/>
          <w:pgNumType w:fmt="decimal" w:start="1"/>
          <w:cols w:space="720" w:num="1"/>
          <w:titlePg/>
          <w:rtlGutter w:val="0"/>
          <w:docGrid w:type="lines" w:linePitch="312" w:charSpace="0"/>
        </w:sectPr>
      </w:pPr>
    </w:p>
    <w:p w14:paraId="6A61ADA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E1520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BE66F70">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w:t>
      </w:r>
      <w:r>
        <w:rPr>
          <w:rFonts w:hint="eastAsia"/>
          <w:b/>
          <w:bCs/>
          <w:color w:val="auto"/>
          <w:sz w:val="24"/>
          <w:highlight w:val="none"/>
          <w:u w:val="single"/>
          <w:lang w:val="en-US" w:eastAsia="zh"/>
        </w:rPr>
        <w:t>租金起始价</w:t>
      </w:r>
      <w:r>
        <w:rPr>
          <w:rFonts w:hint="eastAsia"/>
          <w:b/>
          <w:bCs/>
          <w:color w:val="auto"/>
          <w:sz w:val="24"/>
          <w:highlight w:val="none"/>
          <w:u w:val="single"/>
          <w:lang w:val="en-US" w:eastAsia="zh-CN"/>
        </w:rPr>
        <w:t xml:space="preserve">     元。</w:t>
      </w:r>
    </w:p>
    <w:p w14:paraId="3ABE28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标的一至标的七租期3年，租赁期内租金不递增；标的八及标的九租期5年，第1-3租金为竞价成交价，第4-5年租金在第3年租金的基础上逐年递增5%；租金（不含税）一年一付，先付后用。</w:t>
      </w:r>
    </w:p>
    <w:p w14:paraId="5E38EFF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B3B9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5E0C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3BA6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8271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6E32AC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具体租赁事项以竞得人与温州市龙湾区永中街道棋盘村集体经济组织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CD2343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87854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98102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58B79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5CBEA51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283BBA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1DD48FE8">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5089DD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1286B4E">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标的一至标的七租期3年，租赁期内租金不递增；标的八及标的九租期5年，第1-3租金为竞价成交价，第4-5年租金在第3年租金的基础上逐年递增5%；租金（不含税）一年一付，先付后用，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rPr>
        <w:t>（三）乙方须在约定的时间前将应缴的首年租金和有关费用存入甲方指定帐户，甲方向乙方出具增值税发票，租赁税等一切税、费均由承租人承担并自行结算（含出租人因租赁关系需向税务等有关部门缴纳的一切税费）。</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42" w:firstLineChars="1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484505</wp:posOffset>
            </wp:positionH>
            <wp:positionV relativeFrom="paragraph">
              <wp:posOffset>180340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42" w:firstLineChars="1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514985</wp:posOffset>
            </wp:positionH>
            <wp:positionV relativeFrom="paragraph">
              <wp:posOffset>34290</wp:posOffset>
            </wp:positionV>
            <wp:extent cx="5271770" cy="5833110"/>
            <wp:effectExtent l="0" t="0" r="5080" b="15240"/>
            <wp:wrapNone/>
            <wp:docPr id="20"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866" w:firstLineChars="196"/>
        <w:rPr>
          <w:rFonts w:ascii="宋体" w:hAnsi="宋体" w:cs="宋体"/>
          <w:b/>
          <w:szCs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619125</wp:posOffset>
            </wp:positionH>
            <wp:positionV relativeFrom="paragraph">
              <wp:posOffset>62865</wp:posOffset>
            </wp:positionV>
            <wp:extent cx="5271770" cy="5833110"/>
            <wp:effectExtent l="0" t="0" r="5080" b="15240"/>
            <wp:wrapNone/>
            <wp:docPr id="23"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197895DB">
      <w:pPr>
        <w:spacing w:line="380" w:lineRule="exact"/>
        <w:ind w:right="480" w:firstLine="4800" w:firstLineChars="2000"/>
        <w:rPr>
          <w:rFonts w:hint="eastAsia" w:ascii="黑体" w:hAnsi="黑体" w:eastAsia="黑体" w:cs="黑体"/>
          <w:color w:val="auto"/>
          <w:sz w:val="36"/>
          <w:szCs w:val="36"/>
          <w:highlight w:val="none"/>
        </w:rPr>
      </w:pPr>
      <w:r>
        <w:rPr>
          <w:rFonts w:hint="eastAsia" w:ascii="宋体" w:hAnsi="宋体" w:cs="宋体"/>
          <w:sz w:val="24"/>
          <w:szCs w:val="24"/>
        </w:rPr>
        <w:t xml:space="preserve">签约时间：      年    月    日 </w:t>
      </w:r>
    </w:p>
    <w:p w14:paraId="533E6A20">
      <w:pPr>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510540</wp:posOffset>
            </wp:positionH>
            <wp:positionV relativeFrom="paragraph">
              <wp:posOffset>50165</wp:posOffset>
            </wp:positionV>
            <wp:extent cx="5271770" cy="5833110"/>
            <wp:effectExtent l="0" t="0" r="5080" b="15240"/>
            <wp:wrapNone/>
            <wp:docPr id="2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84455</wp:posOffset>
                </wp:positionH>
                <wp:positionV relativeFrom="paragraph">
                  <wp:posOffset>36195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wps:txbx>
                      <wps:bodyPr vert="horz" wrap="square" anchor="t" anchorCtr="0" upright="1"/>
                    </wps:wsp>
                  </a:graphicData>
                </a:graphic>
              </wp:anchor>
            </w:drawing>
          </mc:Choice>
          <mc:Fallback>
            <w:pict>
              <v:shape id="_x0000_s1026" o:spid="_x0000_s1026" o:spt="202" type="#_x0000_t202" style="position:absolute;left:0pt;margin-left:6.65pt;margin-top:2.85pt;height:94.5pt;width:478.5pt;z-index:251673600;mso-width-relative:page;mso-height-relative:page;" fillcolor="#FFFFFF" filled="t" stroked="t" coordsize="21600,21600" o:gfxdata="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o56bTAAAACAEAAA8AAAAAAAAAAQAgAAAAIgAAAGRycy9kb3ducmV2LnhtbFBLAQIUABQAAAAI&#10;AIdO4kAm8FvLZAIAAAEFAAAOAAAAAAAAAAEAIAAAACIBAABkcnMvZTJvRG9jLnhtbFBLBQYAAAAA&#10;BgAGAFkBAAD4BQAAAAA=&#10;">
                <v:fill type="gradient" on="t" color2="#FFFFFF" angle="90" focus="100%" focussize="0,0">
                  <o:fill type="gradientUnscaled" v:ext="backwardCompatible"/>
                </v:fill>
                <v:stroke weight="0.5pt" color="#000000" joinstyle="miter"/>
                <v:imagedata o:title=""/>
                <o:lock v:ext="edit" aspectratio="f"/>
                <v:textbo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p w14:paraId="4A253790">
      <w:pPr>
        <w:pStyle w:val="18"/>
        <w:spacing w:line="380" w:lineRule="exact"/>
        <w:ind w:firstLine="3885" w:firstLineChars="1850"/>
        <w:rPr>
          <w:rFonts w:hint="eastAsia" w:ascii="华文仿宋" w:hAnsi="华文仿宋" w:eastAsia="华文仿宋" w:cs="华文仿宋"/>
          <w:sz w:val="21"/>
          <w:szCs w:val="21"/>
        </w:rPr>
      </w:pPr>
    </w:p>
    <w:p w14:paraId="4F9B5EC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1171">
    <w:pPr>
      <w:pStyle w:val="6"/>
      <w:framePr w:wrap="around" w:vAnchor="text" w:hAnchor="margin" w:xAlign="center" w:y="1"/>
      <w:rPr>
        <w:rStyle w:val="14"/>
        <w:rFonts w:hint="eastAsia"/>
      </w:rPr>
    </w:pPr>
  </w:p>
  <w:p w14:paraId="48492C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129">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121FD8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6B7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CEF3">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17</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17</w:t>
                    </w:r>
                    <w:r>
                      <w:t>页</w:t>
                    </w:r>
                  </w:p>
                </w:txbxContent>
              </v:textbox>
            </v:shape>
          </w:pict>
        </mc:Fallback>
      </mc:AlternateContent>
    </w:r>
  </w:p>
  <w:p w14:paraId="34A88E4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D5C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17</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17</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79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AACC3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8813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572C32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32E0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2D38BC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6F0CB0"/>
    <w:multiLevelType w:val="singleLevel"/>
    <w:tmpl w:val="FC6F0CB0"/>
    <w:lvl w:ilvl="0" w:tentative="0">
      <w:start w:val="2"/>
      <w:numFmt w:val="chineseCounting"/>
      <w:suff w:val="nothing"/>
      <w:lvlText w:val="%1、"/>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703B03"/>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3D0177"/>
    <w:rsid w:val="075C5614"/>
    <w:rsid w:val="0764271A"/>
    <w:rsid w:val="077566D6"/>
    <w:rsid w:val="07835838"/>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5E3FD6"/>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D73580"/>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2D011C3"/>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51F86"/>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CB06D5"/>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C146DF"/>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A2602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4F60B83"/>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37632"/>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4D4EDB"/>
    <w:rsid w:val="50553F96"/>
    <w:rsid w:val="507C3BFE"/>
    <w:rsid w:val="509421A0"/>
    <w:rsid w:val="50A867A1"/>
    <w:rsid w:val="50EC48E0"/>
    <w:rsid w:val="511161FF"/>
    <w:rsid w:val="51145BE4"/>
    <w:rsid w:val="51167BAE"/>
    <w:rsid w:val="51220301"/>
    <w:rsid w:val="51273B6A"/>
    <w:rsid w:val="512E4EF8"/>
    <w:rsid w:val="51452242"/>
    <w:rsid w:val="514A67F5"/>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4E5A60"/>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110CE1"/>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C74B53"/>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DEA2E50"/>
    <w:rsid w:val="5E055378"/>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9E5C34"/>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0D37D13"/>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1E5BE7"/>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3D0B22"/>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705966"/>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E72398"/>
    <w:rsid w:val="79FB10C9"/>
    <w:rsid w:val="7A0D74F1"/>
    <w:rsid w:val="7A4153ED"/>
    <w:rsid w:val="7A4F1436"/>
    <w:rsid w:val="7A677799"/>
    <w:rsid w:val="7A7255A6"/>
    <w:rsid w:val="7A770543"/>
    <w:rsid w:val="7A9D6AC7"/>
    <w:rsid w:val="7AA8546C"/>
    <w:rsid w:val="7AC36149"/>
    <w:rsid w:val="7AE446F6"/>
    <w:rsid w:val="7AE60D36"/>
    <w:rsid w:val="7AE613E2"/>
    <w:rsid w:val="7B064193"/>
    <w:rsid w:val="7B2D4678"/>
    <w:rsid w:val="7B387FD8"/>
    <w:rsid w:val="7B7535A0"/>
    <w:rsid w:val="7B9E4FA2"/>
    <w:rsid w:val="7BA0693D"/>
    <w:rsid w:val="7BA479E1"/>
    <w:rsid w:val="7BBF6386"/>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Pages>
  <Words>6122</Words>
  <Characters>6572</Characters>
  <Lines>74</Lines>
  <Paragraphs>20</Paragraphs>
  <TotalTime>29</TotalTime>
  <ScaleCrop>false</ScaleCrop>
  <LinksUpToDate>false</LinksUpToDate>
  <CharactersWithSpaces>6914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2025-11-12T06:26:00Z</cp:lastPrinted>
  <dcterms:modified xsi:type="dcterms:W3CDTF">2026-05-28T00:39:09Z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6D3C392C233B4FF8BD09D836C0CD7A01_13</vt:lpwstr>
  </property>
  <property fmtid="{D5CDD505-2E9C-101B-9397-08002B2CF9AE}" pid="4" name="KSOTemplateDocerSaveRecord">
    <vt:lpwstr>eyJoZGlkIjoiNjkzNzY2ODI0NTRlMDg1NTUzNmE2YWY4ZWJjMjE2MDMiLCJ1c2VySWQiOiI4NDc1NzY3NjIifQ==</vt:lpwstr>
  </property>
</Properties>
</file>