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990BBD">
      <w:pPr>
        <w:jc w:val="both"/>
        <w:rPr>
          <w:rFonts w:hint="eastAsia" w:ascii="宋体" w:hAnsi="宋体"/>
          <w:b/>
          <w:color w:val="auto"/>
          <w:sz w:val="48"/>
        </w:rPr>
      </w:pPr>
    </w:p>
    <w:p w14:paraId="4E258170">
      <w:pPr>
        <w:jc w:val="center"/>
        <w:rPr>
          <w:rFonts w:hint="eastAsia" w:ascii="宋体" w:hAnsi="宋体"/>
          <w:b/>
          <w:color w:val="auto"/>
          <w:sz w:val="48"/>
        </w:rPr>
      </w:pPr>
    </w:p>
    <w:p w14:paraId="2637360D">
      <w:pPr>
        <w:jc w:val="center"/>
        <w:rPr>
          <w:rFonts w:hint="eastAsia" w:ascii="宋体" w:hAnsi="宋体"/>
          <w:b/>
          <w:color w:val="auto"/>
          <w:sz w:val="48"/>
        </w:rPr>
      </w:pPr>
    </w:p>
    <w:p w14:paraId="097FF6F3">
      <w:pPr>
        <w:jc w:val="center"/>
        <w:rPr>
          <w:rFonts w:hint="eastAsia" w:ascii="宋体" w:hAnsi="宋体"/>
          <w:b/>
          <w:color w:val="auto"/>
          <w:sz w:val="48"/>
        </w:rPr>
      </w:pPr>
    </w:p>
    <w:p w14:paraId="398B9BB8">
      <w:pPr>
        <w:jc w:val="center"/>
        <w:rPr>
          <w:rFonts w:hint="eastAsia" w:ascii="宋体" w:hAnsi="宋体"/>
          <w:b/>
          <w:color w:val="auto"/>
          <w:sz w:val="48"/>
        </w:rPr>
      </w:pPr>
    </w:p>
    <w:p w14:paraId="4E37A6F7">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266B90AF">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温州市龙湾区瑶溪街道雍臻园及白楼下茅竹岭码头场地共十六宗资产五年租赁权竞价文件</w:t>
      </w:r>
    </w:p>
    <w:p w14:paraId="07FAB935">
      <w:pPr>
        <w:jc w:val="center"/>
        <w:rPr>
          <w:rFonts w:hint="eastAsia" w:ascii="宋体" w:hAnsi="宋体"/>
          <w:b/>
          <w:bCs/>
          <w:color w:val="auto"/>
          <w:sz w:val="44"/>
          <w:szCs w:val="44"/>
          <w:lang w:val="en-US" w:eastAsia="zh-CN"/>
        </w:rPr>
      </w:pPr>
    </w:p>
    <w:p w14:paraId="15AFFE00">
      <w:pPr>
        <w:jc w:val="center"/>
        <w:rPr>
          <w:rFonts w:hint="eastAsia" w:ascii="宋体" w:hAnsi="宋体"/>
          <w:b/>
          <w:bCs/>
          <w:color w:val="auto"/>
          <w:sz w:val="44"/>
          <w:szCs w:val="44"/>
          <w:lang w:val="en-US" w:eastAsia="zh-CN"/>
        </w:rPr>
      </w:pPr>
    </w:p>
    <w:p w14:paraId="5BAAE1F8">
      <w:pPr>
        <w:jc w:val="center"/>
        <w:rPr>
          <w:rFonts w:hint="eastAsia" w:ascii="宋体" w:hAnsi="宋体"/>
          <w:b/>
          <w:bCs/>
          <w:color w:val="auto"/>
          <w:sz w:val="44"/>
          <w:szCs w:val="44"/>
          <w:lang w:val="en-US" w:eastAsia="zh-CN"/>
        </w:rPr>
      </w:pPr>
    </w:p>
    <w:p w14:paraId="07BC1B2F">
      <w:pPr>
        <w:jc w:val="center"/>
        <w:rPr>
          <w:rFonts w:hint="eastAsia" w:ascii="宋体" w:hAnsi="宋体"/>
          <w:b/>
          <w:bCs/>
          <w:color w:val="auto"/>
          <w:sz w:val="44"/>
          <w:szCs w:val="44"/>
          <w:lang w:val="en-US" w:eastAsia="zh-CN"/>
        </w:rPr>
      </w:pPr>
    </w:p>
    <w:p w14:paraId="7A6F0065">
      <w:pPr>
        <w:jc w:val="both"/>
        <w:rPr>
          <w:rFonts w:hint="eastAsia" w:ascii="宋体" w:hAnsi="宋体"/>
          <w:b/>
          <w:bCs/>
          <w:color w:val="auto"/>
          <w:sz w:val="44"/>
          <w:szCs w:val="44"/>
          <w:lang w:val="en-US" w:eastAsia="zh-CN"/>
        </w:rPr>
      </w:pPr>
    </w:p>
    <w:p w14:paraId="514CA1FC">
      <w:pPr>
        <w:jc w:val="center"/>
        <w:rPr>
          <w:rFonts w:hint="eastAsia" w:ascii="宋体" w:hAnsi="宋体"/>
          <w:b/>
          <w:bCs/>
          <w:color w:val="auto"/>
          <w:sz w:val="44"/>
          <w:szCs w:val="44"/>
          <w:lang w:val="en-US" w:eastAsia="zh-CN"/>
        </w:rPr>
      </w:pPr>
    </w:p>
    <w:p w14:paraId="33C53270">
      <w:pPr>
        <w:jc w:val="center"/>
        <w:rPr>
          <w:rFonts w:hint="eastAsia" w:ascii="宋体" w:hAnsi="宋体"/>
          <w:b/>
          <w:bCs/>
          <w:color w:val="auto"/>
          <w:sz w:val="44"/>
          <w:szCs w:val="44"/>
          <w:lang w:val="en-US" w:eastAsia="zh-CN"/>
        </w:rPr>
      </w:pPr>
    </w:p>
    <w:p w14:paraId="56477260">
      <w:pPr>
        <w:jc w:val="center"/>
        <w:rPr>
          <w:rFonts w:hint="eastAsia" w:ascii="宋体" w:hAnsi="宋体"/>
          <w:b/>
          <w:bCs/>
          <w:color w:val="auto"/>
          <w:sz w:val="44"/>
          <w:szCs w:val="44"/>
          <w:lang w:val="en-US" w:eastAsia="zh-CN"/>
        </w:rPr>
      </w:pPr>
    </w:p>
    <w:p w14:paraId="35805B6F">
      <w:pPr>
        <w:jc w:val="center"/>
        <w:rPr>
          <w:rFonts w:hint="eastAsia" w:ascii="宋体" w:hAnsi="宋体"/>
          <w:b/>
          <w:bCs/>
          <w:color w:val="auto"/>
          <w:sz w:val="44"/>
          <w:szCs w:val="44"/>
          <w:lang w:val="en-US" w:eastAsia="zh-CN"/>
        </w:rPr>
      </w:pPr>
    </w:p>
    <w:p w14:paraId="0E0EDF15">
      <w:pPr>
        <w:jc w:val="center"/>
        <w:rPr>
          <w:rFonts w:hint="eastAsia" w:ascii="宋体" w:hAnsi="宋体"/>
          <w:b/>
          <w:bCs/>
          <w:color w:val="auto"/>
          <w:sz w:val="44"/>
          <w:szCs w:val="44"/>
          <w:lang w:val="en-US" w:eastAsia="zh-CN"/>
        </w:rPr>
      </w:pPr>
    </w:p>
    <w:p w14:paraId="6112163A">
      <w:pPr>
        <w:jc w:val="center"/>
        <w:rPr>
          <w:rFonts w:hint="eastAsia" w:ascii="宋体" w:hAnsi="宋体"/>
          <w:b/>
          <w:bCs/>
          <w:color w:val="auto"/>
          <w:sz w:val="44"/>
          <w:szCs w:val="44"/>
          <w:lang w:val="en-US" w:eastAsia="zh-CN"/>
        </w:rPr>
      </w:pPr>
    </w:p>
    <w:p w14:paraId="304EF0E4">
      <w:pPr>
        <w:jc w:val="center"/>
        <w:rPr>
          <w:rFonts w:hint="eastAsia" w:ascii="宋体" w:hAnsi="宋体"/>
          <w:b/>
          <w:bCs/>
          <w:color w:val="auto"/>
          <w:sz w:val="44"/>
          <w:szCs w:val="44"/>
          <w:lang w:val="en-US" w:eastAsia="zh-CN"/>
        </w:rPr>
      </w:pPr>
    </w:p>
    <w:p w14:paraId="72AAF1C3">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2A2A5241">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cs="Times New Roman"/>
          <w:color w:val="auto"/>
          <w:sz w:val="24"/>
          <w:szCs w:val="24"/>
          <w:highlight w:val="none"/>
          <w:lang w:val="en-US" w:eastAsia="zh-CN"/>
        </w:rPr>
        <w:t>2026年7月9日</w:t>
      </w:r>
    </w:p>
    <w:p w14:paraId="5BD2D269">
      <w:pPr>
        <w:jc w:val="center"/>
        <w:rPr>
          <w:rFonts w:hint="eastAsia" w:ascii="宋体" w:hAnsi="宋体"/>
          <w:b/>
          <w:color w:val="auto"/>
          <w:sz w:val="48"/>
        </w:rPr>
      </w:pPr>
    </w:p>
    <w:p w14:paraId="77436762">
      <w:pPr>
        <w:jc w:val="center"/>
        <w:rPr>
          <w:rFonts w:hint="eastAsia" w:ascii="宋体" w:hAnsi="宋体"/>
          <w:b/>
          <w:color w:val="auto"/>
          <w:sz w:val="48"/>
        </w:rPr>
      </w:pPr>
      <w:r>
        <w:rPr>
          <w:rFonts w:hint="eastAsia" w:ascii="宋体" w:hAnsi="宋体"/>
          <w:b/>
          <w:color w:val="auto"/>
          <w:sz w:val="48"/>
        </w:rPr>
        <w:t>目  录</w:t>
      </w:r>
    </w:p>
    <w:p w14:paraId="318FC1DB">
      <w:pPr>
        <w:jc w:val="center"/>
        <w:rPr>
          <w:rFonts w:hint="eastAsia" w:ascii="宋体" w:hAnsi="宋体"/>
          <w:b/>
          <w:color w:val="auto"/>
          <w:sz w:val="48"/>
        </w:rPr>
      </w:pPr>
    </w:p>
    <w:p w14:paraId="14EAAD01">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C68223">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094A69DC">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06B74F46">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6C58393C">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02FBB4A5">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771230B">
      <w:pPr>
        <w:rPr>
          <w:rFonts w:hint="eastAsia" w:ascii="宋体" w:hAnsi="宋体"/>
          <w:color w:val="auto"/>
          <w:sz w:val="28"/>
        </w:rPr>
      </w:pPr>
    </w:p>
    <w:p w14:paraId="375F9FE9">
      <w:pPr>
        <w:rPr>
          <w:rFonts w:hint="eastAsia" w:ascii="宋体" w:hAnsi="宋体"/>
          <w:color w:val="auto"/>
          <w:sz w:val="28"/>
        </w:rPr>
      </w:pPr>
    </w:p>
    <w:p w14:paraId="6DCA24F8">
      <w:pPr>
        <w:rPr>
          <w:rFonts w:hint="eastAsia" w:ascii="宋体" w:hAnsi="宋体"/>
          <w:color w:val="auto"/>
          <w:sz w:val="28"/>
        </w:rPr>
      </w:pPr>
    </w:p>
    <w:p w14:paraId="31F9980E">
      <w:pPr>
        <w:rPr>
          <w:rFonts w:hint="eastAsia" w:ascii="宋体" w:hAnsi="宋体"/>
          <w:color w:val="auto"/>
          <w:sz w:val="28"/>
        </w:rPr>
      </w:pPr>
    </w:p>
    <w:p w14:paraId="461F2848">
      <w:pPr>
        <w:rPr>
          <w:rFonts w:hint="eastAsia" w:ascii="宋体" w:hAnsi="宋体"/>
          <w:color w:val="auto"/>
          <w:sz w:val="28"/>
        </w:rPr>
      </w:pPr>
    </w:p>
    <w:p w14:paraId="287A4EC7">
      <w:pPr>
        <w:rPr>
          <w:rFonts w:hint="eastAsia" w:ascii="宋体" w:hAnsi="宋体"/>
          <w:color w:val="auto"/>
          <w:sz w:val="28"/>
        </w:rPr>
      </w:pPr>
    </w:p>
    <w:p w14:paraId="32C48C1F">
      <w:pPr>
        <w:rPr>
          <w:rFonts w:hint="eastAsia" w:ascii="宋体" w:hAnsi="宋体"/>
          <w:color w:val="auto"/>
          <w:sz w:val="28"/>
        </w:rPr>
      </w:pPr>
    </w:p>
    <w:p w14:paraId="7325B2F5">
      <w:pPr>
        <w:rPr>
          <w:rFonts w:hint="eastAsia" w:ascii="宋体" w:hAnsi="宋体"/>
          <w:color w:val="auto"/>
          <w:sz w:val="28"/>
        </w:rPr>
      </w:pPr>
    </w:p>
    <w:p w14:paraId="7451D772">
      <w:pPr>
        <w:rPr>
          <w:rFonts w:hint="eastAsia" w:ascii="宋体" w:hAnsi="宋体"/>
          <w:color w:val="auto"/>
          <w:sz w:val="28"/>
        </w:rPr>
      </w:pPr>
    </w:p>
    <w:p w14:paraId="5593A320">
      <w:pPr>
        <w:rPr>
          <w:rFonts w:hint="eastAsia" w:ascii="宋体" w:hAnsi="宋体"/>
          <w:color w:val="auto"/>
          <w:sz w:val="28"/>
        </w:rPr>
      </w:pPr>
    </w:p>
    <w:p w14:paraId="6C34117E">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400CE3E9">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温州市龙湾区瑶溪街道雍臻园及白楼下茅竹岭码头场地共十六宗资产五年租赁权竞价公告</w:t>
      </w:r>
    </w:p>
    <w:p w14:paraId="1BC14FC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22" w:firstLineChars="5"/>
        <w:jc w:val="left"/>
        <w:textAlignment w:val="auto"/>
        <w:rPr>
          <w:rFonts w:hint="eastAsia" w:ascii="宋体" w:hAnsi="宋体" w:cs="宋体"/>
          <w:bCs/>
          <w:color w:val="auto"/>
          <w:sz w:val="24"/>
          <w:szCs w:val="24"/>
          <w:u w:val="none"/>
        </w:rPr>
      </w:pPr>
      <w:r>
        <w:rPr>
          <w:rFonts w:hint="eastAsia" w:ascii="宋体" w:hAnsi="宋体"/>
          <w:b/>
          <w:bCs/>
          <w:color w:val="auto"/>
          <w:sz w:val="44"/>
          <w:szCs w:val="44"/>
          <w:highlight w:val="none"/>
          <w:lang w:val="en-US" w:eastAsia="zh-CN"/>
        </w:rPr>
        <w:drawing>
          <wp:anchor distT="0" distB="0" distL="114300" distR="114300" simplePos="0" relativeHeight="251666432" behindDoc="1" locked="0" layoutInCell="1" allowOverlap="1">
            <wp:simplePos x="0" y="0"/>
            <wp:positionH relativeFrom="column">
              <wp:posOffset>351155</wp:posOffset>
            </wp:positionH>
            <wp:positionV relativeFrom="paragraph">
              <wp:posOffset>179070</wp:posOffset>
            </wp:positionV>
            <wp:extent cx="5271770" cy="5833110"/>
            <wp:effectExtent l="0" t="0" r="5080" b="15240"/>
            <wp:wrapNone/>
            <wp:docPr id="17"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2026年7月16日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2026年7月17日上午10时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温州市龙湾区瑶溪街道雍臻园及白楼下茅竹岭码头场地共十六宗资产五年租赁权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63FEDCF7">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500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9"/>
        <w:gridCol w:w="3865"/>
        <w:gridCol w:w="1755"/>
        <w:gridCol w:w="1455"/>
        <w:gridCol w:w="1035"/>
        <w:gridCol w:w="1095"/>
      </w:tblGrid>
      <w:tr w14:paraId="098EF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59" w:type="dxa"/>
            <w:tcBorders>
              <w:top w:val="single" w:color="000000" w:sz="4" w:space="0"/>
              <w:left w:val="single" w:color="auto" w:sz="4" w:space="0"/>
              <w:bottom w:val="single" w:color="000000" w:sz="4" w:space="0"/>
              <w:right w:val="single" w:color="000000" w:sz="4" w:space="0"/>
            </w:tcBorders>
            <w:noWrap w:val="0"/>
            <w:vAlign w:val="center"/>
          </w:tcPr>
          <w:p w14:paraId="4C02CD1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3865" w:type="dxa"/>
            <w:tcBorders>
              <w:top w:val="single" w:color="000000" w:sz="4" w:space="0"/>
              <w:left w:val="single" w:color="000000" w:sz="4" w:space="0"/>
              <w:bottom w:val="single" w:color="000000" w:sz="4" w:space="0"/>
              <w:right w:val="single" w:color="000000" w:sz="4" w:space="0"/>
            </w:tcBorders>
            <w:noWrap w:val="0"/>
            <w:vAlign w:val="center"/>
          </w:tcPr>
          <w:p w14:paraId="559F994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26BB09E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5AB81382">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7D654AE0">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起始价</w:t>
            </w:r>
          </w:p>
        </w:tc>
        <w:tc>
          <w:tcPr>
            <w:tcW w:w="1035" w:type="dxa"/>
            <w:tcBorders>
              <w:top w:val="single" w:color="000000" w:sz="4" w:space="0"/>
              <w:left w:val="nil"/>
              <w:bottom w:val="single" w:color="000000" w:sz="4" w:space="0"/>
              <w:right w:val="single" w:color="auto" w:sz="4" w:space="0"/>
            </w:tcBorders>
            <w:noWrap w:val="0"/>
            <w:vAlign w:val="center"/>
          </w:tcPr>
          <w:p w14:paraId="0944927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63E8599D">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c>
          <w:tcPr>
            <w:tcW w:w="1095" w:type="dxa"/>
            <w:tcBorders>
              <w:top w:val="single" w:color="000000" w:sz="4" w:space="0"/>
              <w:left w:val="nil"/>
              <w:bottom w:val="single" w:color="000000" w:sz="4" w:space="0"/>
              <w:right w:val="single" w:color="auto" w:sz="4" w:space="0"/>
            </w:tcBorders>
            <w:noWrap w:val="0"/>
            <w:vAlign w:val="center"/>
          </w:tcPr>
          <w:p w14:paraId="6F1D1184">
            <w:pPr>
              <w:keepNext w:val="0"/>
              <w:keepLines w:val="0"/>
              <w:widowControl w:val="0"/>
              <w:suppressLineNumbers w:val="0"/>
              <w:autoSpaceDE w:val="0"/>
              <w:autoSpaceDN/>
              <w:adjustRightInd w:val="0"/>
              <w:snapToGrid w:val="0"/>
              <w:spacing w:before="0" w:beforeAutospacing="0" w:after="0" w:afterAutospacing="0"/>
              <w:ind w:left="0" w:right="0"/>
              <w:jc w:val="center"/>
              <w:rPr>
                <w:rFonts w:hint="default"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免租期</w:t>
            </w:r>
          </w:p>
        </w:tc>
      </w:tr>
      <w:tr w14:paraId="50448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53A9C360">
            <w:pPr>
              <w:keepNext w:val="0"/>
              <w:keepLines w:val="0"/>
              <w:suppressLineNumbers w:val="0"/>
              <w:spacing w:before="0" w:beforeAutospacing="0" w:after="0" w:afterAutospacing="0" w:line="320" w:lineRule="exact"/>
              <w:ind w:left="0" w:right="0"/>
              <w:jc w:val="center"/>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lang w:val="en-US" w:eastAsia="zh-CN" w:bidi="ar-SA"/>
              </w:rPr>
              <w:t>1</w:t>
            </w:r>
          </w:p>
        </w:tc>
        <w:tc>
          <w:tcPr>
            <w:tcW w:w="3865" w:type="dxa"/>
            <w:tcBorders>
              <w:top w:val="single" w:color="000000" w:sz="4" w:space="0"/>
              <w:left w:val="single" w:color="000000" w:sz="4" w:space="0"/>
              <w:right w:val="single" w:color="000000" w:sz="4" w:space="0"/>
            </w:tcBorders>
            <w:noWrap w:val="0"/>
            <w:vAlign w:val="center"/>
          </w:tcPr>
          <w:p w14:paraId="5C1D9D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温州市龙湾区瑶溪街道雍臻园2幢101室五年租赁权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6DC3E2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约87.67㎡</w:t>
            </w:r>
          </w:p>
        </w:tc>
        <w:tc>
          <w:tcPr>
            <w:tcW w:w="1455" w:type="dxa"/>
            <w:tcBorders>
              <w:top w:val="single" w:color="000000" w:sz="4" w:space="0"/>
              <w:left w:val="single" w:color="000000" w:sz="4" w:space="0"/>
              <w:right w:val="single" w:color="000000" w:sz="4" w:space="0"/>
            </w:tcBorders>
            <w:noWrap w:val="0"/>
            <w:vAlign w:val="center"/>
          </w:tcPr>
          <w:p w14:paraId="1C9584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26301元</w:t>
            </w:r>
          </w:p>
        </w:tc>
        <w:tc>
          <w:tcPr>
            <w:tcW w:w="1035" w:type="dxa"/>
            <w:tcBorders>
              <w:top w:val="single" w:color="000000" w:sz="4" w:space="0"/>
              <w:left w:val="nil"/>
              <w:right w:val="single" w:color="auto" w:sz="4" w:space="0"/>
            </w:tcBorders>
            <w:noWrap w:val="0"/>
            <w:vAlign w:val="center"/>
          </w:tcPr>
          <w:p w14:paraId="63692BB7">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2万元     </w:t>
            </w:r>
          </w:p>
        </w:tc>
        <w:tc>
          <w:tcPr>
            <w:tcW w:w="1095" w:type="dxa"/>
            <w:tcBorders>
              <w:top w:val="single" w:color="000000" w:sz="4" w:space="0"/>
              <w:left w:val="nil"/>
              <w:right w:val="single" w:color="auto" w:sz="4" w:space="0"/>
            </w:tcBorders>
            <w:noWrap w:val="0"/>
            <w:vAlign w:val="center"/>
          </w:tcPr>
          <w:p w14:paraId="4557FC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1个月</w:t>
            </w:r>
          </w:p>
        </w:tc>
      </w:tr>
      <w:tr w14:paraId="252C8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61137DD6">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2</w:t>
            </w:r>
          </w:p>
        </w:tc>
        <w:tc>
          <w:tcPr>
            <w:tcW w:w="3865" w:type="dxa"/>
            <w:tcBorders>
              <w:top w:val="single" w:color="000000" w:sz="4" w:space="0"/>
              <w:left w:val="single" w:color="000000" w:sz="4" w:space="0"/>
              <w:right w:val="single" w:color="000000" w:sz="4" w:space="0"/>
            </w:tcBorders>
            <w:noWrap w:val="0"/>
            <w:vAlign w:val="center"/>
          </w:tcPr>
          <w:p w14:paraId="3428BC92">
            <w:pPr>
              <w:keepNext w:val="0"/>
              <w:keepLines w:val="0"/>
              <w:widowControl/>
              <w:suppressLineNumbers w:val="0"/>
              <w:spacing w:before="0" w:beforeAutospacing="0" w:after="0" w:afterAutospacing="0"/>
              <w:ind w:left="0" w:right="0"/>
              <w:jc w:val="center"/>
              <w:textAlignment w:val="center"/>
              <w:rPr>
                <w:rFonts w:hint="eastAsia" w:ascii="宋体" w:hAnsi="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温州市龙湾区瑶溪街道雍臻园2幢102室五年租赁权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011183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约264.78㎡</w:t>
            </w:r>
          </w:p>
        </w:tc>
        <w:tc>
          <w:tcPr>
            <w:tcW w:w="1455" w:type="dxa"/>
            <w:tcBorders>
              <w:top w:val="single" w:color="000000" w:sz="4" w:space="0"/>
              <w:left w:val="single" w:color="000000" w:sz="4" w:space="0"/>
              <w:right w:val="single" w:color="000000" w:sz="4" w:space="0"/>
            </w:tcBorders>
            <w:noWrap w:val="0"/>
            <w:vAlign w:val="center"/>
          </w:tcPr>
          <w:p w14:paraId="197DF536">
            <w:pPr>
              <w:keepNext w:val="0"/>
              <w:keepLines w:val="0"/>
              <w:widowControl/>
              <w:suppressLineNumbers w:val="0"/>
              <w:spacing w:before="0" w:beforeAutospacing="0" w:after="0" w:afterAutospacing="0"/>
              <w:ind w:left="0" w:right="0"/>
              <w:jc w:val="center"/>
              <w:textAlignment w:val="center"/>
              <w:rPr>
                <w:rFonts w:hint="eastAsia" w:ascii="宋体" w:hAnsi="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66725元</w:t>
            </w:r>
          </w:p>
        </w:tc>
        <w:tc>
          <w:tcPr>
            <w:tcW w:w="1035" w:type="dxa"/>
            <w:tcBorders>
              <w:top w:val="single" w:color="000000" w:sz="4" w:space="0"/>
              <w:left w:val="nil"/>
              <w:right w:val="single" w:color="auto" w:sz="4" w:space="0"/>
            </w:tcBorders>
            <w:noWrap w:val="0"/>
            <w:vAlign w:val="center"/>
          </w:tcPr>
          <w:p w14:paraId="24361459">
            <w:pPr>
              <w:keepNext w:val="0"/>
              <w:keepLines w:val="0"/>
              <w:suppressLineNumbers w:val="0"/>
              <w:spacing w:before="0" w:beforeAutospacing="0" w:after="0" w:afterAutospacing="0" w:line="300" w:lineRule="exact"/>
              <w:ind w:left="0" w:right="0"/>
              <w:jc w:val="center"/>
              <w:rPr>
                <w:rFonts w:hint="eastAsia" w:ascii="宋体" w:hAnsi="宋体" w:cs="宋体"/>
                <w:b w:val="0"/>
                <w:bCs w:val="0"/>
                <w:kern w:val="2"/>
                <w:sz w:val="24"/>
                <w:szCs w:val="24"/>
                <w:lang w:val="en-US" w:eastAsia="zh-CN" w:bidi="ar-SA"/>
              </w:rPr>
            </w:pPr>
            <w:r>
              <w:rPr>
                <w:rFonts w:hint="eastAsia" w:ascii="宋体" w:hAnsi="宋体" w:eastAsia="宋体" w:cs="宋体"/>
                <w:bCs/>
                <w:kern w:val="2"/>
                <w:sz w:val="24"/>
                <w:szCs w:val="24"/>
                <w:highlight w:val="none"/>
                <w:u w:val="none"/>
                <w:lang w:val="en-US" w:eastAsia="zh-CN" w:bidi="ar-SA"/>
              </w:rPr>
              <w:t>6万元</w:t>
            </w:r>
          </w:p>
        </w:tc>
        <w:tc>
          <w:tcPr>
            <w:tcW w:w="1095" w:type="dxa"/>
            <w:tcBorders>
              <w:top w:val="single" w:color="000000" w:sz="4" w:space="0"/>
              <w:left w:val="nil"/>
              <w:right w:val="single" w:color="auto" w:sz="4" w:space="0"/>
            </w:tcBorders>
            <w:noWrap w:val="0"/>
            <w:vAlign w:val="center"/>
          </w:tcPr>
          <w:p w14:paraId="4D4042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2个月</w:t>
            </w:r>
          </w:p>
        </w:tc>
      </w:tr>
      <w:tr w14:paraId="71F63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0FDD0FD7">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3</w:t>
            </w:r>
          </w:p>
        </w:tc>
        <w:tc>
          <w:tcPr>
            <w:tcW w:w="3865" w:type="dxa"/>
            <w:tcBorders>
              <w:top w:val="single" w:color="000000" w:sz="4" w:space="0"/>
              <w:left w:val="single" w:color="000000" w:sz="4" w:space="0"/>
              <w:right w:val="single" w:color="000000" w:sz="4" w:space="0"/>
            </w:tcBorders>
            <w:noWrap w:val="0"/>
            <w:vAlign w:val="center"/>
          </w:tcPr>
          <w:p w14:paraId="540D5F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温州市龙湾区瑶溪街道雍臻园2幢103室五年租赁权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623C26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约106.22㎡</w:t>
            </w:r>
          </w:p>
        </w:tc>
        <w:tc>
          <w:tcPr>
            <w:tcW w:w="1455" w:type="dxa"/>
            <w:tcBorders>
              <w:top w:val="single" w:color="000000" w:sz="4" w:space="0"/>
              <w:left w:val="single" w:color="000000" w:sz="4" w:space="0"/>
              <w:right w:val="single" w:color="000000" w:sz="4" w:space="0"/>
            </w:tcBorders>
            <w:noWrap w:val="0"/>
            <w:vAlign w:val="center"/>
          </w:tcPr>
          <w:p w14:paraId="290C30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30591元</w:t>
            </w:r>
          </w:p>
        </w:tc>
        <w:tc>
          <w:tcPr>
            <w:tcW w:w="1035" w:type="dxa"/>
            <w:tcBorders>
              <w:top w:val="single" w:color="000000" w:sz="4" w:space="0"/>
              <w:left w:val="nil"/>
              <w:right w:val="single" w:color="auto" w:sz="4" w:space="0"/>
            </w:tcBorders>
            <w:noWrap w:val="0"/>
            <w:vAlign w:val="center"/>
          </w:tcPr>
          <w:p w14:paraId="5A0B99E3">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3万元</w:t>
            </w:r>
          </w:p>
        </w:tc>
        <w:tc>
          <w:tcPr>
            <w:tcW w:w="1095" w:type="dxa"/>
            <w:tcBorders>
              <w:top w:val="single" w:color="000000" w:sz="4" w:space="0"/>
              <w:left w:val="nil"/>
              <w:right w:val="single" w:color="auto" w:sz="4" w:space="0"/>
            </w:tcBorders>
            <w:noWrap w:val="0"/>
            <w:vAlign w:val="center"/>
          </w:tcPr>
          <w:p w14:paraId="4E8FC4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1个月</w:t>
            </w:r>
          </w:p>
        </w:tc>
      </w:tr>
      <w:tr w14:paraId="490EF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1444B7FD">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4</w:t>
            </w:r>
          </w:p>
        </w:tc>
        <w:tc>
          <w:tcPr>
            <w:tcW w:w="3865" w:type="dxa"/>
            <w:tcBorders>
              <w:top w:val="single" w:color="000000" w:sz="4" w:space="0"/>
              <w:left w:val="single" w:color="000000" w:sz="4" w:space="0"/>
              <w:right w:val="single" w:color="000000" w:sz="4" w:space="0"/>
            </w:tcBorders>
            <w:noWrap w:val="0"/>
            <w:vAlign w:val="center"/>
          </w:tcPr>
          <w:p w14:paraId="2D5E12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温州市龙湾区瑶溪街道雍臻园2幢104室五年租赁权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4A335F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约247.86㎡</w:t>
            </w:r>
          </w:p>
        </w:tc>
        <w:tc>
          <w:tcPr>
            <w:tcW w:w="1455" w:type="dxa"/>
            <w:tcBorders>
              <w:top w:val="single" w:color="000000" w:sz="4" w:space="0"/>
              <w:left w:val="single" w:color="000000" w:sz="4" w:space="0"/>
              <w:right w:val="single" w:color="000000" w:sz="4" w:space="0"/>
            </w:tcBorders>
            <w:noWrap w:val="0"/>
            <w:vAlign w:val="center"/>
          </w:tcPr>
          <w:p w14:paraId="14B496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62461元</w:t>
            </w:r>
          </w:p>
        </w:tc>
        <w:tc>
          <w:tcPr>
            <w:tcW w:w="1035" w:type="dxa"/>
            <w:tcBorders>
              <w:top w:val="single" w:color="000000" w:sz="4" w:space="0"/>
              <w:left w:val="nil"/>
              <w:right w:val="single" w:color="auto" w:sz="4" w:space="0"/>
            </w:tcBorders>
            <w:noWrap w:val="0"/>
            <w:vAlign w:val="center"/>
          </w:tcPr>
          <w:p w14:paraId="5799EC03">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6万元</w:t>
            </w:r>
          </w:p>
        </w:tc>
        <w:tc>
          <w:tcPr>
            <w:tcW w:w="1095" w:type="dxa"/>
            <w:tcBorders>
              <w:top w:val="single" w:color="000000" w:sz="4" w:space="0"/>
              <w:left w:val="nil"/>
              <w:right w:val="single" w:color="auto" w:sz="4" w:space="0"/>
            </w:tcBorders>
            <w:noWrap w:val="0"/>
            <w:vAlign w:val="center"/>
          </w:tcPr>
          <w:p w14:paraId="0D8947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2个月</w:t>
            </w:r>
          </w:p>
        </w:tc>
      </w:tr>
      <w:tr w14:paraId="11602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15289239">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5</w:t>
            </w:r>
          </w:p>
        </w:tc>
        <w:tc>
          <w:tcPr>
            <w:tcW w:w="3865" w:type="dxa"/>
            <w:tcBorders>
              <w:top w:val="single" w:color="000000" w:sz="4" w:space="0"/>
              <w:left w:val="single" w:color="000000" w:sz="4" w:space="0"/>
              <w:right w:val="single" w:color="000000" w:sz="4" w:space="0"/>
            </w:tcBorders>
            <w:noWrap w:val="0"/>
            <w:vAlign w:val="center"/>
          </w:tcPr>
          <w:p w14:paraId="76451D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温州市龙湾区瑶溪街道雍臻园4幢101室五年租赁权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11FA6E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约131.43㎡</w:t>
            </w:r>
          </w:p>
        </w:tc>
        <w:tc>
          <w:tcPr>
            <w:tcW w:w="1455" w:type="dxa"/>
            <w:tcBorders>
              <w:top w:val="single" w:color="000000" w:sz="4" w:space="0"/>
              <w:left w:val="single" w:color="000000" w:sz="4" w:space="0"/>
              <w:right w:val="single" w:color="000000" w:sz="4" w:space="0"/>
            </w:tcBorders>
            <w:noWrap w:val="0"/>
            <w:vAlign w:val="center"/>
          </w:tcPr>
          <w:p w14:paraId="4AAB7E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37852元</w:t>
            </w:r>
          </w:p>
        </w:tc>
        <w:tc>
          <w:tcPr>
            <w:tcW w:w="1035" w:type="dxa"/>
            <w:tcBorders>
              <w:top w:val="single" w:color="000000" w:sz="4" w:space="0"/>
              <w:left w:val="nil"/>
              <w:right w:val="single" w:color="auto" w:sz="4" w:space="0"/>
            </w:tcBorders>
            <w:noWrap w:val="0"/>
            <w:vAlign w:val="center"/>
          </w:tcPr>
          <w:p w14:paraId="035490AA">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3万元</w:t>
            </w:r>
          </w:p>
        </w:tc>
        <w:tc>
          <w:tcPr>
            <w:tcW w:w="1095" w:type="dxa"/>
            <w:tcBorders>
              <w:top w:val="single" w:color="000000" w:sz="4" w:space="0"/>
              <w:left w:val="nil"/>
              <w:right w:val="single" w:color="auto" w:sz="4" w:space="0"/>
            </w:tcBorders>
            <w:noWrap w:val="0"/>
            <w:vAlign w:val="center"/>
          </w:tcPr>
          <w:p w14:paraId="379FDE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1个月</w:t>
            </w:r>
          </w:p>
        </w:tc>
      </w:tr>
      <w:tr w14:paraId="66F3B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4FE20CE2">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6</w:t>
            </w:r>
          </w:p>
        </w:tc>
        <w:tc>
          <w:tcPr>
            <w:tcW w:w="3865" w:type="dxa"/>
            <w:tcBorders>
              <w:top w:val="single" w:color="000000" w:sz="4" w:space="0"/>
              <w:left w:val="single" w:color="000000" w:sz="4" w:space="0"/>
              <w:right w:val="single" w:color="000000" w:sz="4" w:space="0"/>
            </w:tcBorders>
            <w:noWrap w:val="0"/>
            <w:vAlign w:val="center"/>
          </w:tcPr>
          <w:p w14:paraId="55DD22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温州市龙湾区瑶溪街道雍臻园4幢102室五年租赁权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7CBEAD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约105.59㎡</w:t>
            </w:r>
          </w:p>
        </w:tc>
        <w:tc>
          <w:tcPr>
            <w:tcW w:w="1455" w:type="dxa"/>
            <w:tcBorders>
              <w:top w:val="single" w:color="000000" w:sz="4" w:space="0"/>
              <w:left w:val="single" w:color="000000" w:sz="4" w:space="0"/>
              <w:right w:val="single" w:color="000000" w:sz="4" w:space="0"/>
            </w:tcBorders>
            <w:noWrap w:val="0"/>
            <w:vAlign w:val="center"/>
          </w:tcPr>
          <w:p w14:paraId="3DFAFB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30410元</w:t>
            </w:r>
          </w:p>
        </w:tc>
        <w:tc>
          <w:tcPr>
            <w:tcW w:w="1035" w:type="dxa"/>
            <w:tcBorders>
              <w:top w:val="single" w:color="000000" w:sz="4" w:space="0"/>
              <w:left w:val="nil"/>
              <w:right w:val="single" w:color="auto" w:sz="4" w:space="0"/>
            </w:tcBorders>
            <w:noWrap w:val="0"/>
            <w:vAlign w:val="center"/>
          </w:tcPr>
          <w:p w14:paraId="6AEAB07C">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3万元</w:t>
            </w:r>
          </w:p>
        </w:tc>
        <w:tc>
          <w:tcPr>
            <w:tcW w:w="1095" w:type="dxa"/>
            <w:tcBorders>
              <w:top w:val="single" w:color="000000" w:sz="4" w:space="0"/>
              <w:left w:val="nil"/>
              <w:right w:val="single" w:color="auto" w:sz="4" w:space="0"/>
            </w:tcBorders>
            <w:noWrap w:val="0"/>
            <w:vAlign w:val="center"/>
          </w:tcPr>
          <w:p w14:paraId="2E5F6E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1个月</w:t>
            </w:r>
          </w:p>
        </w:tc>
      </w:tr>
      <w:tr w14:paraId="07294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46173FC9">
            <w:pPr>
              <w:keepNext w:val="0"/>
              <w:keepLines w:val="0"/>
              <w:suppressLineNumbers w:val="0"/>
              <w:spacing w:before="0" w:beforeAutospacing="0" w:after="0" w:afterAutospacing="0" w:line="320" w:lineRule="exact"/>
              <w:ind w:left="0" w:right="0"/>
              <w:jc w:val="center"/>
              <w:rPr>
                <w:rFonts w:hint="eastAsia"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7</w:t>
            </w:r>
          </w:p>
        </w:tc>
        <w:tc>
          <w:tcPr>
            <w:tcW w:w="3865" w:type="dxa"/>
            <w:tcBorders>
              <w:top w:val="single" w:color="000000" w:sz="4" w:space="0"/>
              <w:left w:val="single" w:color="000000" w:sz="4" w:space="0"/>
              <w:right w:val="single" w:color="000000" w:sz="4" w:space="0"/>
            </w:tcBorders>
            <w:noWrap w:val="0"/>
            <w:vAlign w:val="center"/>
          </w:tcPr>
          <w:p w14:paraId="5910C6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温州市龙湾区瑶溪街道雍臻园4幢103室五年租赁权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7BD9EB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约110.56㎡</w:t>
            </w:r>
          </w:p>
        </w:tc>
        <w:tc>
          <w:tcPr>
            <w:tcW w:w="1455" w:type="dxa"/>
            <w:tcBorders>
              <w:top w:val="single" w:color="000000" w:sz="4" w:space="0"/>
              <w:left w:val="single" w:color="000000" w:sz="4" w:space="0"/>
              <w:right w:val="single" w:color="000000" w:sz="4" w:space="0"/>
            </w:tcBorders>
            <w:noWrap w:val="0"/>
            <w:vAlign w:val="center"/>
          </w:tcPr>
          <w:p w14:paraId="7BB8E48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31841元</w:t>
            </w:r>
          </w:p>
        </w:tc>
        <w:tc>
          <w:tcPr>
            <w:tcW w:w="1035" w:type="dxa"/>
            <w:tcBorders>
              <w:top w:val="single" w:color="000000" w:sz="4" w:space="0"/>
              <w:left w:val="nil"/>
              <w:right w:val="single" w:color="auto" w:sz="4" w:space="0"/>
            </w:tcBorders>
            <w:noWrap w:val="0"/>
            <w:vAlign w:val="center"/>
          </w:tcPr>
          <w:p w14:paraId="04752F88">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3万元</w:t>
            </w:r>
          </w:p>
        </w:tc>
        <w:tc>
          <w:tcPr>
            <w:tcW w:w="1095" w:type="dxa"/>
            <w:tcBorders>
              <w:top w:val="single" w:color="000000" w:sz="4" w:space="0"/>
              <w:left w:val="nil"/>
              <w:right w:val="single" w:color="auto" w:sz="4" w:space="0"/>
            </w:tcBorders>
            <w:noWrap w:val="0"/>
            <w:vAlign w:val="center"/>
          </w:tcPr>
          <w:p w14:paraId="79C999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1个月</w:t>
            </w:r>
          </w:p>
        </w:tc>
      </w:tr>
      <w:tr w14:paraId="48330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6A0D9AD3">
            <w:pPr>
              <w:keepNext w:val="0"/>
              <w:keepLines w:val="0"/>
              <w:suppressLineNumbers w:val="0"/>
              <w:spacing w:before="0" w:beforeAutospacing="0" w:after="0" w:afterAutospacing="0" w:line="320" w:lineRule="exact"/>
              <w:ind w:left="0" w:right="0"/>
              <w:jc w:val="center"/>
              <w:rPr>
                <w:rFonts w:hint="eastAsia"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8</w:t>
            </w:r>
          </w:p>
        </w:tc>
        <w:tc>
          <w:tcPr>
            <w:tcW w:w="3865" w:type="dxa"/>
            <w:tcBorders>
              <w:top w:val="single" w:color="000000" w:sz="4" w:space="0"/>
              <w:left w:val="single" w:color="000000" w:sz="4" w:space="0"/>
              <w:right w:val="single" w:color="000000" w:sz="4" w:space="0"/>
            </w:tcBorders>
            <w:noWrap w:val="0"/>
            <w:vAlign w:val="center"/>
          </w:tcPr>
          <w:p w14:paraId="056DF8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温州市龙湾区瑶溪街道雍臻园4幢104室五年租赁权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143008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约110.93㎡</w:t>
            </w:r>
          </w:p>
        </w:tc>
        <w:tc>
          <w:tcPr>
            <w:tcW w:w="1455" w:type="dxa"/>
            <w:tcBorders>
              <w:top w:val="single" w:color="000000" w:sz="4" w:space="0"/>
              <w:left w:val="single" w:color="000000" w:sz="4" w:space="0"/>
              <w:right w:val="single" w:color="000000" w:sz="4" w:space="0"/>
            </w:tcBorders>
            <w:noWrap w:val="0"/>
            <w:vAlign w:val="center"/>
          </w:tcPr>
          <w:p w14:paraId="1D5356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31948元</w:t>
            </w:r>
          </w:p>
        </w:tc>
        <w:tc>
          <w:tcPr>
            <w:tcW w:w="1035" w:type="dxa"/>
            <w:tcBorders>
              <w:top w:val="single" w:color="000000" w:sz="4" w:space="0"/>
              <w:left w:val="nil"/>
              <w:right w:val="single" w:color="auto" w:sz="4" w:space="0"/>
            </w:tcBorders>
            <w:noWrap w:val="0"/>
            <w:vAlign w:val="center"/>
          </w:tcPr>
          <w:p w14:paraId="392B3EC7">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3万元</w:t>
            </w:r>
          </w:p>
        </w:tc>
        <w:tc>
          <w:tcPr>
            <w:tcW w:w="1095" w:type="dxa"/>
            <w:tcBorders>
              <w:top w:val="single" w:color="000000" w:sz="4" w:space="0"/>
              <w:left w:val="nil"/>
              <w:right w:val="single" w:color="auto" w:sz="4" w:space="0"/>
            </w:tcBorders>
            <w:noWrap w:val="0"/>
            <w:vAlign w:val="center"/>
          </w:tcPr>
          <w:p w14:paraId="36FA2D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1个月</w:t>
            </w:r>
          </w:p>
        </w:tc>
      </w:tr>
      <w:tr w14:paraId="6BC6D7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5A7DC51D">
            <w:pPr>
              <w:keepNext w:val="0"/>
              <w:keepLines w:val="0"/>
              <w:suppressLineNumbers w:val="0"/>
              <w:spacing w:before="0" w:beforeAutospacing="0" w:after="0" w:afterAutospacing="0" w:line="320" w:lineRule="exact"/>
              <w:ind w:left="0" w:right="0"/>
              <w:jc w:val="center"/>
              <w:rPr>
                <w:rFonts w:hint="eastAsia"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9</w:t>
            </w:r>
          </w:p>
        </w:tc>
        <w:tc>
          <w:tcPr>
            <w:tcW w:w="3865" w:type="dxa"/>
            <w:tcBorders>
              <w:top w:val="single" w:color="000000" w:sz="4" w:space="0"/>
              <w:left w:val="single" w:color="000000" w:sz="4" w:space="0"/>
              <w:right w:val="single" w:color="000000" w:sz="4" w:space="0"/>
            </w:tcBorders>
            <w:noWrap w:val="0"/>
            <w:vAlign w:val="center"/>
          </w:tcPr>
          <w:p w14:paraId="22F01C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温州市龙湾区瑶溪街道雍臻园4幢105室五年租赁权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6A941F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约92.86㎡</w:t>
            </w:r>
          </w:p>
        </w:tc>
        <w:tc>
          <w:tcPr>
            <w:tcW w:w="1455" w:type="dxa"/>
            <w:tcBorders>
              <w:top w:val="single" w:color="000000" w:sz="4" w:space="0"/>
              <w:left w:val="single" w:color="000000" w:sz="4" w:space="0"/>
              <w:right w:val="single" w:color="000000" w:sz="4" w:space="0"/>
            </w:tcBorders>
            <w:noWrap w:val="0"/>
            <w:vAlign w:val="center"/>
          </w:tcPr>
          <w:p w14:paraId="732BB6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27858元</w:t>
            </w:r>
          </w:p>
        </w:tc>
        <w:tc>
          <w:tcPr>
            <w:tcW w:w="1035" w:type="dxa"/>
            <w:tcBorders>
              <w:top w:val="single" w:color="000000" w:sz="4" w:space="0"/>
              <w:left w:val="nil"/>
              <w:right w:val="single" w:color="auto" w:sz="4" w:space="0"/>
            </w:tcBorders>
            <w:noWrap w:val="0"/>
            <w:vAlign w:val="center"/>
          </w:tcPr>
          <w:p w14:paraId="7C7DBC72">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2万元</w:t>
            </w:r>
          </w:p>
        </w:tc>
        <w:tc>
          <w:tcPr>
            <w:tcW w:w="1095" w:type="dxa"/>
            <w:tcBorders>
              <w:top w:val="single" w:color="000000" w:sz="4" w:space="0"/>
              <w:left w:val="nil"/>
              <w:right w:val="single" w:color="auto" w:sz="4" w:space="0"/>
            </w:tcBorders>
            <w:noWrap w:val="0"/>
            <w:vAlign w:val="center"/>
          </w:tcPr>
          <w:p w14:paraId="4B75B8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1个月</w:t>
            </w:r>
          </w:p>
        </w:tc>
      </w:tr>
      <w:tr w14:paraId="08365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411A2189">
            <w:pPr>
              <w:keepNext w:val="0"/>
              <w:keepLines w:val="0"/>
              <w:suppressLineNumbers w:val="0"/>
              <w:spacing w:before="0" w:beforeAutospacing="0" w:after="0" w:afterAutospacing="0" w:line="320" w:lineRule="exact"/>
              <w:ind w:left="0" w:right="0"/>
              <w:jc w:val="center"/>
              <w:rPr>
                <w:rFonts w:hint="eastAsia"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10</w:t>
            </w:r>
          </w:p>
        </w:tc>
        <w:tc>
          <w:tcPr>
            <w:tcW w:w="3865" w:type="dxa"/>
            <w:tcBorders>
              <w:top w:val="single" w:color="000000" w:sz="4" w:space="0"/>
              <w:left w:val="single" w:color="000000" w:sz="4" w:space="0"/>
              <w:right w:val="single" w:color="000000" w:sz="4" w:space="0"/>
            </w:tcBorders>
            <w:noWrap w:val="0"/>
            <w:vAlign w:val="center"/>
          </w:tcPr>
          <w:p w14:paraId="31CE68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温州市龙湾区瑶溪街道雍臻园4幢106室五年租赁权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02FD72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约124.65㎡</w:t>
            </w:r>
          </w:p>
        </w:tc>
        <w:tc>
          <w:tcPr>
            <w:tcW w:w="1455" w:type="dxa"/>
            <w:tcBorders>
              <w:top w:val="single" w:color="000000" w:sz="4" w:space="0"/>
              <w:left w:val="single" w:color="000000" w:sz="4" w:space="0"/>
              <w:right w:val="single" w:color="000000" w:sz="4" w:space="0"/>
            </w:tcBorders>
            <w:noWrap w:val="0"/>
            <w:vAlign w:val="center"/>
          </w:tcPr>
          <w:p w14:paraId="0AC412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34403元</w:t>
            </w:r>
          </w:p>
        </w:tc>
        <w:tc>
          <w:tcPr>
            <w:tcW w:w="1035" w:type="dxa"/>
            <w:tcBorders>
              <w:top w:val="single" w:color="000000" w:sz="4" w:space="0"/>
              <w:left w:val="nil"/>
              <w:right w:val="single" w:color="auto" w:sz="4" w:space="0"/>
            </w:tcBorders>
            <w:noWrap w:val="0"/>
            <w:vAlign w:val="center"/>
          </w:tcPr>
          <w:p w14:paraId="75620221">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3万元</w:t>
            </w:r>
          </w:p>
        </w:tc>
        <w:tc>
          <w:tcPr>
            <w:tcW w:w="1095" w:type="dxa"/>
            <w:tcBorders>
              <w:top w:val="single" w:color="000000" w:sz="4" w:space="0"/>
              <w:left w:val="nil"/>
              <w:right w:val="single" w:color="auto" w:sz="4" w:space="0"/>
            </w:tcBorders>
            <w:noWrap w:val="0"/>
            <w:vAlign w:val="center"/>
          </w:tcPr>
          <w:p w14:paraId="39403F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1个月</w:t>
            </w:r>
          </w:p>
        </w:tc>
      </w:tr>
      <w:tr w14:paraId="379B7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3207FA37">
            <w:pPr>
              <w:keepNext w:val="0"/>
              <w:keepLines w:val="0"/>
              <w:suppressLineNumbers w:val="0"/>
              <w:spacing w:before="0" w:beforeAutospacing="0" w:after="0" w:afterAutospacing="0" w:line="320" w:lineRule="exact"/>
              <w:ind w:left="0" w:right="0"/>
              <w:jc w:val="center"/>
              <w:rPr>
                <w:rFonts w:hint="eastAsia"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11</w:t>
            </w:r>
          </w:p>
        </w:tc>
        <w:tc>
          <w:tcPr>
            <w:tcW w:w="3865" w:type="dxa"/>
            <w:tcBorders>
              <w:top w:val="single" w:color="000000" w:sz="4" w:space="0"/>
              <w:left w:val="single" w:color="000000" w:sz="4" w:space="0"/>
              <w:right w:val="single" w:color="000000" w:sz="4" w:space="0"/>
            </w:tcBorders>
            <w:noWrap w:val="0"/>
            <w:vAlign w:val="center"/>
          </w:tcPr>
          <w:p w14:paraId="3AA6BB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温州市龙湾区瑶溪街道雍臻园4幢107室五年租赁权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6D8201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约106.99㎡</w:t>
            </w:r>
          </w:p>
        </w:tc>
        <w:tc>
          <w:tcPr>
            <w:tcW w:w="1455" w:type="dxa"/>
            <w:tcBorders>
              <w:top w:val="single" w:color="000000" w:sz="4" w:space="0"/>
              <w:left w:val="single" w:color="000000" w:sz="4" w:space="0"/>
              <w:right w:val="single" w:color="000000" w:sz="4" w:space="0"/>
            </w:tcBorders>
            <w:noWrap w:val="0"/>
            <w:vAlign w:val="center"/>
          </w:tcPr>
          <w:p w14:paraId="0B2905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29529元</w:t>
            </w:r>
          </w:p>
        </w:tc>
        <w:tc>
          <w:tcPr>
            <w:tcW w:w="1035" w:type="dxa"/>
            <w:tcBorders>
              <w:top w:val="single" w:color="000000" w:sz="4" w:space="0"/>
              <w:left w:val="nil"/>
              <w:right w:val="single" w:color="auto" w:sz="4" w:space="0"/>
            </w:tcBorders>
            <w:noWrap w:val="0"/>
            <w:vAlign w:val="center"/>
          </w:tcPr>
          <w:p w14:paraId="2CE59E9C">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2万元</w:t>
            </w:r>
          </w:p>
        </w:tc>
        <w:tc>
          <w:tcPr>
            <w:tcW w:w="1095" w:type="dxa"/>
            <w:tcBorders>
              <w:top w:val="single" w:color="000000" w:sz="4" w:space="0"/>
              <w:left w:val="nil"/>
              <w:right w:val="single" w:color="auto" w:sz="4" w:space="0"/>
            </w:tcBorders>
            <w:noWrap w:val="0"/>
            <w:vAlign w:val="center"/>
          </w:tcPr>
          <w:p w14:paraId="06D5A5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1个月</w:t>
            </w:r>
          </w:p>
        </w:tc>
      </w:tr>
      <w:tr w14:paraId="7959F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032BED9B">
            <w:pPr>
              <w:keepNext w:val="0"/>
              <w:keepLines w:val="0"/>
              <w:suppressLineNumbers w:val="0"/>
              <w:spacing w:before="0" w:beforeAutospacing="0" w:after="0" w:afterAutospacing="0" w:line="320" w:lineRule="exact"/>
              <w:ind w:left="0" w:right="0"/>
              <w:jc w:val="center"/>
              <w:rPr>
                <w:rFonts w:hint="eastAsia"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12</w:t>
            </w:r>
          </w:p>
        </w:tc>
        <w:tc>
          <w:tcPr>
            <w:tcW w:w="3865" w:type="dxa"/>
            <w:tcBorders>
              <w:top w:val="single" w:color="000000" w:sz="4" w:space="0"/>
              <w:left w:val="single" w:color="000000" w:sz="4" w:space="0"/>
              <w:right w:val="single" w:color="000000" w:sz="4" w:space="0"/>
            </w:tcBorders>
            <w:noWrap w:val="0"/>
            <w:vAlign w:val="center"/>
          </w:tcPr>
          <w:p w14:paraId="40C022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温州市龙湾区瑶溪街道雍臻园8幢103室五年租赁权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7CB4AA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约58.87㎡</w:t>
            </w:r>
          </w:p>
        </w:tc>
        <w:tc>
          <w:tcPr>
            <w:tcW w:w="1455" w:type="dxa"/>
            <w:tcBorders>
              <w:top w:val="single" w:color="000000" w:sz="4" w:space="0"/>
              <w:left w:val="single" w:color="000000" w:sz="4" w:space="0"/>
              <w:right w:val="single" w:color="000000" w:sz="4" w:space="0"/>
            </w:tcBorders>
            <w:noWrap w:val="0"/>
            <w:vAlign w:val="center"/>
          </w:tcPr>
          <w:p w14:paraId="75EE31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16955元</w:t>
            </w:r>
          </w:p>
        </w:tc>
        <w:tc>
          <w:tcPr>
            <w:tcW w:w="1035" w:type="dxa"/>
            <w:tcBorders>
              <w:top w:val="single" w:color="000000" w:sz="4" w:space="0"/>
              <w:left w:val="nil"/>
              <w:right w:val="single" w:color="auto" w:sz="4" w:space="0"/>
            </w:tcBorders>
            <w:noWrap w:val="0"/>
            <w:vAlign w:val="center"/>
          </w:tcPr>
          <w:p w14:paraId="667B024D">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1万元</w:t>
            </w:r>
          </w:p>
        </w:tc>
        <w:tc>
          <w:tcPr>
            <w:tcW w:w="1095" w:type="dxa"/>
            <w:tcBorders>
              <w:top w:val="single" w:color="000000" w:sz="4" w:space="0"/>
              <w:left w:val="nil"/>
              <w:right w:val="single" w:color="auto" w:sz="4" w:space="0"/>
            </w:tcBorders>
            <w:noWrap w:val="0"/>
            <w:vAlign w:val="center"/>
          </w:tcPr>
          <w:p w14:paraId="45DFFA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1个月</w:t>
            </w:r>
          </w:p>
        </w:tc>
      </w:tr>
      <w:tr w14:paraId="116E8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3F156AF1">
            <w:pPr>
              <w:keepNext w:val="0"/>
              <w:keepLines w:val="0"/>
              <w:suppressLineNumbers w:val="0"/>
              <w:spacing w:before="0" w:beforeAutospacing="0" w:after="0" w:afterAutospacing="0" w:line="320" w:lineRule="exact"/>
              <w:ind w:left="0" w:right="0"/>
              <w:jc w:val="center"/>
              <w:rPr>
                <w:rFonts w:hint="eastAsia"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13</w:t>
            </w:r>
          </w:p>
        </w:tc>
        <w:tc>
          <w:tcPr>
            <w:tcW w:w="3865" w:type="dxa"/>
            <w:tcBorders>
              <w:top w:val="single" w:color="000000" w:sz="4" w:space="0"/>
              <w:left w:val="single" w:color="000000" w:sz="4" w:space="0"/>
              <w:right w:val="single" w:color="000000" w:sz="4" w:space="0"/>
            </w:tcBorders>
            <w:noWrap w:val="0"/>
            <w:vAlign w:val="center"/>
          </w:tcPr>
          <w:p w14:paraId="125BB1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温州市龙湾区瑶溪街道雍臻园8幢104室五年租赁权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7E4A22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约160.26㎡</w:t>
            </w:r>
          </w:p>
        </w:tc>
        <w:tc>
          <w:tcPr>
            <w:tcW w:w="1455" w:type="dxa"/>
            <w:tcBorders>
              <w:top w:val="single" w:color="000000" w:sz="4" w:space="0"/>
              <w:left w:val="single" w:color="000000" w:sz="4" w:space="0"/>
              <w:right w:val="single" w:color="000000" w:sz="4" w:space="0"/>
            </w:tcBorders>
            <w:noWrap w:val="0"/>
            <w:vAlign w:val="center"/>
          </w:tcPr>
          <w:p w14:paraId="61A79A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40386元</w:t>
            </w:r>
          </w:p>
        </w:tc>
        <w:tc>
          <w:tcPr>
            <w:tcW w:w="1035" w:type="dxa"/>
            <w:tcBorders>
              <w:top w:val="single" w:color="000000" w:sz="4" w:space="0"/>
              <w:left w:val="nil"/>
              <w:right w:val="single" w:color="auto" w:sz="4" w:space="0"/>
            </w:tcBorders>
            <w:noWrap w:val="0"/>
            <w:vAlign w:val="center"/>
          </w:tcPr>
          <w:p w14:paraId="2D4F28ED">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4万元</w:t>
            </w:r>
          </w:p>
        </w:tc>
        <w:tc>
          <w:tcPr>
            <w:tcW w:w="1095" w:type="dxa"/>
            <w:tcBorders>
              <w:top w:val="single" w:color="000000" w:sz="4" w:space="0"/>
              <w:left w:val="nil"/>
              <w:right w:val="single" w:color="auto" w:sz="4" w:space="0"/>
            </w:tcBorders>
            <w:noWrap w:val="0"/>
            <w:vAlign w:val="center"/>
          </w:tcPr>
          <w:p w14:paraId="46BF6E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1个月</w:t>
            </w:r>
          </w:p>
        </w:tc>
      </w:tr>
      <w:tr w14:paraId="3C2D3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2A35ED2D">
            <w:pPr>
              <w:keepNext w:val="0"/>
              <w:keepLines w:val="0"/>
              <w:suppressLineNumbers w:val="0"/>
              <w:spacing w:before="0" w:beforeAutospacing="0" w:after="0" w:afterAutospacing="0" w:line="320" w:lineRule="exact"/>
              <w:ind w:left="0" w:right="0"/>
              <w:jc w:val="center"/>
              <w:rPr>
                <w:rFonts w:hint="eastAsia"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14</w:t>
            </w:r>
          </w:p>
        </w:tc>
        <w:tc>
          <w:tcPr>
            <w:tcW w:w="3865" w:type="dxa"/>
            <w:tcBorders>
              <w:top w:val="single" w:color="000000" w:sz="4" w:space="0"/>
              <w:left w:val="single" w:color="000000" w:sz="4" w:space="0"/>
              <w:right w:val="single" w:color="000000" w:sz="4" w:space="0"/>
            </w:tcBorders>
            <w:noWrap w:val="0"/>
            <w:vAlign w:val="center"/>
          </w:tcPr>
          <w:p w14:paraId="3E8687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温州市龙湾区瑶溪街道雍臻园8幢105室五年租赁权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41A2BB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约152.72㎡</w:t>
            </w:r>
          </w:p>
        </w:tc>
        <w:tc>
          <w:tcPr>
            <w:tcW w:w="1455" w:type="dxa"/>
            <w:tcBorders>
              <w:top w:val="single" w:color="000000" w:sz="4" w:space="0"/>
              <w:left w:val="single" w:color="000000" w:sz="4" w:space="0"/>
              <w:right w:val="single" w:color="000000" w:sz="4" w:space="0"/>
            </w:tcBorders>
            <w:noWrap w:val="0"/>
            <w:vAlign w:val="center"/>
          </w:tcPr>
          <w:p w14:paraId="63CC01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38485元</w:t>
            </w:r>
          </w:p>
        </w:tc>
        <w:tc>
          <w:tcPr>
            <w:tcW w:w="1035" w:type="dxa"/>
            <w:tcBorders>
              <w:top w:val="single" w:color="000000" w:sz="4" w:space="0"/>
              <w:left w:val="nil"/>
              <w:right w:val="single" w:color="auto" w:sz="4" w:space="0"/>
            </w:tcBorders>
            <w:noWrap w:val="0"/>
            <w:vAlign w:val="center"/>
          </w:tcPr>
          <w:p w14:paraId="5A2E8D22">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3万元</w:t>
            </w:r>
          </w:p>
        </w:tc>
        <w:tc>
          <w:tcPr>
            <w:tcW w:w="1095" w:type="dxa"/>
            <w:tcBorders>
              <w:top w:val="single" w:color="000000" w:sz="4" w:space="0"/>
              <w:left w:val="nil"/>
              <w:right w:val="single" w:color="auto" w:sz="4" w:space="0"/>
            </w:tcBorders>
            <w:noWrap w:val="0"/>
            <w:vAlign w:val="center"/>
          </w:tcPr>
          <w:p w14:paraId="56FAAC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1个月</w:t>
            </w:r>
          </w:p>
        </w:tc>
      </w:tr>
      <w:tr w14:paraId="7A086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48511350">
            <w:pPr>
              <w:keepNext w:val="0"/>
              <w:keepLines w:val="0"/>
              <w:suppressLineNumbers w:val="0"/>
              <w:spacing w:before="0" w:beforeAutospacing="0" w:after="0" w:afterAutospacing="0" w:line="320" w:lineRule="exact"/>
              <w:ind w:left="0" w:right="0"/>
              <w:jc w:val="center"/>
              <w:rPr>
                <w:rFonts w:hint="eastAsia"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15</w:t>
            </w:r>
          </w:p>
        </w:tc>
        <w:tc>
          <w:tcPr>
            <w:tcW w:w="3865" w:type="dxa"/>
            <w:tcBorders>
              <w:top w:val="single" w:color="000000" w:sz="4" w:space="0"/>
              <w:left w:val="single" w:color="000000" w:sz="4" w:space="0"/>
              <w:right w:val="single" w:color="000000" w:sz="4" w:space="0"/>
            </w:tcBorders>
            <w:noWrap w:val="0"/>
            <w:vAlign w:val="center"/>
          </w:tcPr>
          <w:p w14:paraId="0795EF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温州市龙湾区瑶溪街道白楼下茅竹岭码头场地1五年租赁权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47210F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约200㎡</w:t>
            </w:r>
          </w:p>
        </w:tc>
        <w:tc>
          <w:tcPr>
            <w:tcW w:w="1455" w:type="dxa"/>
            <w:tcBorders>
              <w:top w:val="single" w:color="000000" w:sz="4" w:space="0"/>
              <w:left w:val="single" w:color="000000" w:sz="4" w:space="0"/>
              <w:right w:val="single" w:color="000000" w:sz="4" w:space="0"/>
            </w:tcBorders>
            <w:noWrap w:val="0"/>
            <w:vAlign w:val="center"/>
          </w:tcPr>
          <w:p w14:paraId="45AB0C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8640元</w:t>
            </w:r>
          </w:p>
        </w:tc>
        <w:tc>
          <w:tcPr>
            <w:tcW w:w="1035" w:type="dxa"/>
            <w:tcBorders>
              <w:top w:val="single" w:color="000000" w:sz="4" w:space="0"/>
              <w:left w:val="nil"/>
              <w:right w:val="single" w:color="auto" w:sz="4" w:space="0"/>
            </w:tcBorders>
            <w:noWrap w:val="0"/>
            <w:vAlign w:val="center"/>
          </w:tcPr>
          <w:p w14:paraId="1027DEA7">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8000元</w:t>
            </w:r>
          </w:p>
        </w:tc>
        <w:tc>
          <w:tcPr>
            <w:tcW w:w="1095" w:type="dxa"/>
            <w:tcBorders>
              <w:top w:val="single" w:color="000000" w:sz="4" w:space="0"/>
              <w:left w:val="nil"/>
              <w:right w:val="single" w:color="auto" w:sz="4" w:space="0"/>
            </w:tcBorders>
            <w:noWrap w:val="0"/>
            <w:vAlign w:val="center"/>
          </w:tcPr>
          <w:p w14:paraId="57691E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无</w:t>
            </w:r>
          </w:p>
        </w:tc>
      </w:tr>
      <w:tr w14:paraId="468B3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06DC210F">
            <w:pPr>
              <w:keepNext w:val="0"/>
              <w:keepLines w:val="0"/>
              <w:suppressLineNumbers w:val="0"/>
              <w:spacing w:before="0" w:beforeAutospacing="0" w:after="0" w:afterAutospacing="0" w:line="320" w:lineRule="exact"/>
              <w:ind w:left="0" w:right="0"/>
              <w:jc w:val="center"/>
              <w:rPr>
                <w:rFonts w:hint="eastAsia"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16</w:t>
            </w:r>
          </w:p>
        </w:tc>
        <w:tc>
          <w:tcPr>
            <w:tcW w:w="3865" w:type="dxa"/>
            <w:tcBorders>
              <w:top w:val="single" w:color="000000" w:sz="4" w:space="0"/>
              <w:left w:val="single" w:color="000000" w:sz="4" w:space="0"/>
              <w:right w:val="single" w:color="000000" w:sz="4" w:space="0"/>
            </w:tcBorders>
            <w:noWrap w:val="0"/>
            <w:vAlign w:val="center"/>
          </w:tcPr>
          <w:p w14:paraId="076A89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温州市龙湾区瑶溪街道白楼下茅竹岭码头场地2五年租赁权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33BD6D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约1000㎡</w:t>
            </w:r>
          </w:p>
        </w:tc>
        <w:tc>
          <w:tcPr>
            <w:tcW w:w="1455" w:type="dxa"/>
            <w:tcBorders>
              <w:top w:val="single" w:color="000000" w:sz="4" w:space="0"/>
              <w:left w:val="single" w:color="000000" w:sz="4" w:space="0"/>
              <w:right w:val="single" w:color="000000" w:sz="4" w:space="0"/>
            </w:tcBorders>
            <w:noWrap w:val="0"/>
            <w:vAlign w:val="center"/>
          </w:tcPr>
          <w:p w14:paraId="7882F3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39600元</w:t>
            </w:r>
          </w:p>
        </w:tc>
        <w:tc>
          <w:tcPr>
            <w:tcW w:w="1035" w:type="dxa"/>
            <w:tcBorders>
              <w:top w:val="single" w:color="000000" w:sz="4" w:space="0"/>
              <w:left w:val="nil"/>
              <w:right w:val="single" w:color="auto" w:sz="4" w:space="0"/>
            </w:tcBorders>
            <w:noWrap w:val="0"/>
            <w:vAlign w:val="center"/>
          </w:tcPr>
          <w:p w14:paraId="59B0F7F5">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3万元</w:t>
            </w:r>
          </w:p>
        </w:tc>
        <w:tc>
          <w:tcPr>
            <w:tcW w:w="1095" w:type="dxa"/>
            <w:tcBorders>
              <w:top w:val="single" w:color="000000" w:sz="4" w:space="0"/>
              <w:left w:val="nil"/>
              <w:right w:val="single" w:color="auto" w:sz="4" w:space="0"/>
            </w:tcBorders>
            <w:noWrap w:val="0"/>
            <w:vAlign w:val="center"/>
          </w:tcPr>
          <w:p w14:paraId="57AC6F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无</w:t>
            </w:r>
          </w:p>
        </w:tc>
      </w:tr>
      <w:tr w14:paraId="44454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5" w:hRule="atLeast"/>
          <w:jc w:val="center"/>
        </w:trPr>
        <w:tc>
          <w:tcPr>
            <w:tcW w:w="9964" w:type="dxa"/>
            <w:gridSpan w:val="6"/>
            <w:tcBorders>
              <w:top w:val="single" w:color="000000" w:sz="4" w:space="0"/>
              <w:left w:val="single" w:color="auto" w:sz="4" w:space="0"/>
              <w:bottom w:val="single" w:color="000000" w:sz="4" w:space="0"/>
              <w:right w:val="single" w:color="auto" w:sz="4" w:space="0"/>
            </w:tcBorders>
            <w:noWrap w:val="0"/>
            <w:vAlign w:val="center"/>
          </w:tcPr>
          <w:p w14:paraId="27660BAB">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w:t>
            </w:r>
            <w:r>
              <w:rPr>
                <w:rFonts w:hint="eastAsia" w:ascii="宋体" w:hAnsi="宋体" w:cs="宋体"/>
                <w:bCs/>
                <w:kern w:val="2"/>
                <w:sz w:val="24"/>
                <w:szCs w:val="24"/>
                <w:highlight w:val="none"/>
                <w:lang w:val="en-US" w:eastAsia="zh-CN" w:bidi="ar"/>
              </w:rPr>
              <w:t>租期5年，租金（不含税）一年一付，先付后用，第1-3年租金为竞价成交价，第4-5年租金在第3年租金基础上递增3%</w:t>
            </w:r>
            <w:r>
              <w:rPr>
                <w:rFonts w:hint="eastAsia" w:ascii="宋体" w:hAnsi="宋体" w:eastAsia="宋体" w:cs="宋体"/>
                <w:bCs/>
                <w:kern w:val="2"/>
                <w:sz w:val="24"/>
                <w:szCs w:val="24"/>
                <w:highlight w:val="none"/>
                <w:lang w:val="en-US" w:eastAsia="zh-CN" w:bidi="ar"/>
              </w:rPr>
              <w:t>。</w:t>
            </w:r>
          </w:p>
          <w:p w14:paraId="3F15BCA4">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lang w:val="en-US" w:eastAsia="zh-CN" w:bidi="ar"/>
              </w:rPr>
              <w:t>2.</w:t>
            </w:r>
            <w:r>
              <w:rPr>
                <w:rFonts w:hint="eastAsia" w:ascii="宋体" w:hAnsi="宋体" w:eastAsia="宋体" w:cs="宋体"/>
                <w:bCs/>
                <w:kern w:val="2"/>
                <w:sz w:val="24"/>
                <w:szCs w:val="24"/>
                <w:highlight w:val="none"/>
                <w:lang w:val="en-US" w:eastAsia="zh-CN" w:bidi="ar"/>
              </w:rPr>
              <w:t>经营业态：政府允许的行业，场地不得用于经营或是转包（含地块分割分包）用于废品回收、再生资源回收、砂石和建筑垃圾（含装修垃圾）堆场、工业固废和危险废物堆场、混凝土块再生利用堆场、废塑料堆场等。如果违反上述条款，第一次违约金为整个地块年租金的3%；第二次违约，违约金为年租金的5%，并有权解约，竞得人应在15天内退场。</w:t>
            </w:r>
          </w:p>
          <w:p w14:paraId="74358F37">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default" w:ascii="宋体" w:hAnsi="宋体" w:eastAsia="宋体" w:cs="宋体"/>
                <w:bCs/>
                <w:kern w:val="2"/>
                <w:sz w:val="24"/>
                <w:szCs w:val="24"/>
                <w:lang w:val="en-US" w:eastAsia="zh-CN" w:bidi="ar"/>
              </w:rPr>
            </w:pPr>
            <w:r>
              <w:rPr>
                <w:rFonts w:hint="default" w:ascii="宋体" w:hAnsi="宋体" w:eastAsia="宋体" w:cs="宋体"/>
                <w:bCs/>
                <w:kern w:val="2"/>
                <w:sz w:val="24"/>
                <w:szCs w:val="24"/>
                <w:lang w:val="en-US" w:eastAsia="zh-CN" w:bidi="ar"/>
              </w:rPr>
              <w:t>3.</w:t>
            </w:r>
            <w:r>
              <w:rPr>
                <w:rFonts w:hint="eastAsia" w:ascii="宋体" w:hAnsi="宋体" w:cs="宋体"/>
                <w:bCs/>
                <w:kern w:val="2"/>
                <w:sz w:val="24"/>
                <w:szCs w:val="24"/>
                <w:lang w:val="en-US" w:eastAsia="zh-CN" w:bidi="ar"/>
              </w:rPr>
              <w:t>十五号及十六号标的</w:t>
            </w:r>
            <w:r>
              <w:rPr>
                <w:rFonts w:hint="eastAsia" w:ascii="宋体" w:hAnsi="宋体" w:eastAsia="宋体" w:cs="宋体"/>
                <w:kern w:val="0"/>
                <w:sz w:val="24"/>
                <w:szCs w:val="24"/>
                <w:lang w:val="en-US" w:eastAsia="zh-CN" w:bidi="ar"/>
              </w:rPr>
              <w:t>原承租人在同等条件下享有优先权，若原承租人未成功竞得则给予腾空期1个月，不计租金及租期。</w:t>
            </w:r>
          </w:p>
        </w:tc>
      </w:tr>
    </w:tbl>
    <w:p w14:paraId="5C728D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74B7A7CA">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w:t>
      </w: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351155</wp:posOffset>
            </wp:positionH>
            <wp:positionV relativeFrom="paragraph">
              <wp:posOffset>-3806825</wp:posOffset>
            </wp:positionV>
            <wp:extent cx="5271770" cy="5833110"/>
            <wp:effectExtent l="0" t="0" r="5080" b="15240"/>
            <wp:wrapNone/>
            <wp:docPr id="14"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color w:val="auto"/>
          <w:sz w:val="24"/>
          <w:szCs w:val="24"/>
          <w:highlight w:val="none"/>
          <w:u w:val="none"/>
          <w:lang w:val="en-US" w:eastAsia="zh-CN"/>
        </w:rPr>
        <w:t>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1FE41049">
      <w:pPr>
        <w:pStyle w:val="8"/>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0539C266">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48AF383A">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白楼下村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cs="Times New Roman"/>
          <w:b/>
          <w:bCs/>
          <w:color w:val="auto"/>
          <w:sz w:val="24"/>
          <w:szCs w:val="24"/>
          <w:highlight w:val="none"/>
          <w:u w:val="none"/>
          <w:lang w:val="en-US" w:eastAsia="zh-CN"/>
        </w:rPr>
        <w:t>（标的编号）</w:t>
      </w:r>
      <w:r>
        <w:rPr>
          <w:rFonts w:hint="eastAsia" w:ascii="宋体" w:hAnsi="宋体" w:eastAsia="宋体" w:cs="Times New Roman"/>
          <w:b/>
          <w:bCs/>
          <w:color w:val="auto"/>
          <w:sz w:val="24"/>
          <w:szCs w:val="24"/>
          <w:u w:val="none"/>
          <w:lang w:val="en-US" w:eastAsia="zh-CN"/>
        </w:rPr>
        <w:t>。</w:t>
      </w:r>
    </w:p>
    <w:p w14:paraId="5F36BC3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w:t>
      </w:r>
      <w:r>
        <w:rPr>
          <w:rFonts w:hint="eastAsia" w:ascii="宋体" w:hAnsi="宋体" w:cs="Times New Roman"/>
          <w:color w:val="auto"/>
          <w:sz w:val="24"/>
          <w:szCs w:val="24"/>
          <w:highlight w:val="none"/>
          <w:u w:val="none"/>
          <w:lang w:val="en-US" w:eastAsia="zh-CN"/>
        </w:rPr>
        <w:t>：首年租金成交价的10%（取整数）/标的</w:t>
      </w:r>
      <w:r>
        <w:rPr>
          <w:rFonts w:hint="eastAsia" w:ascii="宋体" w:hAnsi="宋体" w:eastAsia="宋体" w:cs="Times New Roman"/>
          <w:color w:val="auto"/>
          <w:sz w:val="24"/>
          <w:szCs w:val="24"/>
          <w:highlight w:val="none"/>
          <w:u w:val="none"/>
          <w:lang w:val="en-US" w:eastAsia="zh-CN"/>
        </w:rPr>
        <w:t>。</w:t>
      </w:r>
    </w:p>
    <w:p w14:paraId="2103A2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045FBE54">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w:t>
      </w:r>
      <w:r>
        <w:rPr>
          <w:rFonts w:hint="eastAsia" w:ascii="宋体" w:hAnsi="宋体"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年</w:t>
      </w:r>
      <w:r>
        <w:rPr>
          <w:rFonts w:hint="eastAsia" w:ascii="宋体" w:hAnsi="宋体" w:cs="Times New Roman"/>
          <w:color w:val="auto"/>
          <w:sz w:val="24"/>
          <w:szCs w:val="24"/>
          <w:highlight w:val="none"/>
          <w:u w:val="none"/>
          <w:lang w:val="en-US" w:eastAsia="zh-CN"/>
        </w:rPr>
        <w:t>7</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15</w:t>
      </w:r>
      <w:r>
        <w:rPr>
          <w:rFonts w:hint="eastAsia" w:ascii="宋体" w:hAnsi="宋体" w:eastAsia="宋体" w:cs="Times New Roman"/>
          <w:color w:val="auto"/>
          <w:sz w:val="24"/>
          <w:szCs w:val="24"/>
          <w:highlight w:val="none"/>
          <w:u w:val="none"/>
          <w:lang w:val="en-US" w:eastAsia="zh-CN"/>
        </w:rPr>
        <w:t>日下午4时止（工作时间）</w:t>
      </w:r>
    </w:p>
    <w:p w14:paraId="35A214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4039776">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04544952">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3334CA40">
      <w:pPr>
        <w:pStyle w:val="8"/>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459A79AF">
      <w:pPr>
        <w:pStyle w:val="8"/>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0E03D501">
      <w:pPr>
        <w:pStyle w:val="8"/>
        <w:ind w:left="0" w:leftChars="0" w:firstLine="480" w:firstLineChars="200"/>
        <w:rPr>
          <w:rFonts w:hint="eastAsia" w:ascii="宋体" w:hAnsi="宋体" w:eastAsia="宋体" w:cs="Times New Roman"/>
          <w:color w:val="auto"/>
          <w:sz w:val="24"/>
          <w:szCs w:val="24"/>
          <w:highlight w:val="none"/>
          <w:lang w:eastAsia="zh-CN"/>
        </w:rPr>
      </w:pPr>
    </w:p>
    <w:p w14:paraId="3AC2F49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温州市龙湾区瑶溪街道白楼下村集体经济组织</w:t>
      </w:r>
    </w:p>
    <w:p w14:paraId="076DA80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6515D481">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highlight w:val="none"/>
          <w:u w:val="none"/>
          <w:lang w:val="en-US" w:eastAsia="zh-CN"/>
        </w:rPr>
        <w:t>2026年7月9日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3CE43368">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57B3DC0E">
      <w:pPr>
        <w:jc w:val="center"/>
        <w:rPr>
          <w:rFonts w:ascii="仿宋_GB2312" w:eastAsia="仿宋_GB2312"/>
          <w:b/>
          <w:color w:val="auto"/>
          <w:sz w:val="24"/>
        </w:rPr>
      </w:pP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351155</wp:posOffset>
            </wp:positionH>
            <wp:positionV relativeFrom="paragraph">
              <wp:posOffset>-1588770</wp:posOffset>
            </wp:positionV>
            <wp:extent cx="5271770" cy="5833110"/>
            <wp:effectExtent l="0" t="0" r="5080" b="15240"/>
            <wp:wrapNone/>
            <wp:docPr id="6"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eastAsia="黑体"/>
          <w:b/>
          <w:color w:val="auto"/>
          <w:sz w:val="52"/>
          <w:szCs w:val="52"/>
        </w:rPr>
        <w:br w:type="page"/>
      </w:r>
      <w:r>
        <w:rPr>
          <w:rFonts w:hint="eastAsia" w:ascii="黑体" w:eastAsia="黑体"/>
          <w:b/>
          <w:color w:val="auto"/>
          <w:sz w:val="52"/>
          <w:szCs w:val="52"/>
        </w:rPr>
        <w:t>竞 价 须 知</w:t>
      </w:r>
    </w:p>
    <w:p w14:paraId="2AE0DF2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6FC3F320">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78A2288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二、本次竞价会采用“上不封顶，下保底价”的增价竞价方式，页面将显示起始价，竞价人根据操作提示应价，每档加价幅度以操作页</w:t>
      </w:r>
      <w:r>
        <w:rPr>
          <w:rFonts w:hint="eastAsia" w:ascii="宋体" w:hAnsi="宋体"/>
          <w:b/>
          <w:bCs/>
          <w:color w:val="auto"/>
          <w:sz w:val="44"/>
          <w:szCs w:val="44"/>
          <w:highlight w:val="none"/>
          <w:lang w:val="en-US" w:eastAsia="zh-CN"/>
        </w:rPr>
        <w:drawing>
          <wp:anchor distT="0" distB="0" distL="114300" distR="114300" simplePos="0" relativeHeight="251671552" behindDoc="1" locked="0" layoutInCell="1" allowOverlap="1">
            <wp:simplePos x="0" y="0"/>
            <wp:positionH relativeFrom="column">
              <wp:posOffset>236855</wp:posOffset>
            </wp:positionH>
            <wp:positionV relativeFrom="paragraph">
              <wp:posOffset>-1683385</wp:posOffset>
            </wp:positionV>
            <wp:extent cx="5271770" cy="5833110"/>
            <wp:effectExtent l="0" t="0" r="5080" b="15240"/>
            <wp:wrapNone/>
            <wp:docPr id="25" name="图片 113"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3"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lang w:val="en-US" w:eastAsia="zh-CN"/>
        </w:rPr>
        <w:t>面规定为准。成交方式：无人再次加价且竞价时间倒计时结束，则应价最高者成交。在竞价中，竞价人一经应价，不得撤回，当其他竞价人有更高应价时，其应价即丧失约束力。</w:t>
      </w:r>
    </w:p>
    <w:p w14:paraId="684D1091">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如只征集到一家竞价人，可按首年租金起始价成交。</w:t>
      </w:r>
    </w:p>
    <w:p w14:paraId="6D03536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color w:val="auto"/>
          <w:sz w:val="24"/>
          <w:szCs w:val="24"/>
          <w:highlight w:val="none"/>
          <w:lang w:val="en-US" w:eastAsia="zh-CN"/>
        </w:rPr>
      </w:pPr>
      <w:r>
        <w:rPr>
          <w:rFonts w:hint="eastAsia"/>
          <w:color w:val="auto"/>
          <w:sz w:val="24"/>
          <w:szCs w:val="24"/>
          <w:highlight w:val="none"/>
          <w:lang w:val="en-US" w:eastAsia="zh-CN"/>
        </w:rPr>
        <w:t>原承租人在同等条件下享有优先权，行权方式为过程行权。</w:t>
      </w:r>
    </w:p>
    <w:p w14:paraId="6D9C423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04BABCE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73DD97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539182B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98B140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1F18A76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1377BD75">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10312F5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1DC33AE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14F71194">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234B7BE9">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7FCDB6CE">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ACC71F5">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5043941D">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2026年7月9日</w:t>
      </w:r>
    </w:p>
    <w:p w14:paraId="36C32941">
      <w:pPr>
        <w:spacing w:line="480" w:lineRule="exact"/>
        <w:textAlignment w:val="baseline"/>
        <w:rPr>
          <w:rFonts w:hint="eastAsia"/>
          <w:color w:val="auto"/>
          <w:sz w:val="28"/>
          <w:szCs w:val="28"/>
        </w:rPr>
      </w:pPr>
    </w:p>
    <w:p w14:paraId="1E8305FE">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7456" behindDoc="0" locked="0" layoutInCell="1" allowOverlap="1">
                <wp:simplePos x="0" y="0"/>
                <wp:positionH relativeFrom="column">
                  <wp:posOffset>133350</wp:posOffset>
                </wp:positionH>
                <wp:positionV relativeFrom="paragraph">
                  <wp:posOffset>120650</wp:posOffset>
                </wp:positionV>
                <wp:extent cx="5859780" cy="994410"/>
                <wp:effectExtent l="4445" t="4445" r="22225" b="10795"/>
                <wp:wrapNone/>
                <wp:docPr id="19"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10.5pt;margin-top:9.5pt;height:78.3pt;width:461.4pt;z-index:251667456;mso-width-relative:page;mso-height-relative:page;" fillcolor="#FFFFFF" filled="t" stroked="t" coordsize="21600,21600" o:gfxdata="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OY0zG2AAAAAkBAAAPAAAAAAAAAAEAIAAAACIAAABkcnMvZG93bnJldi54bWxQ&#10;SwECFAAUAAAACACHTuJA0uIpXTACAAB4BAAADgAAAAAAAAABACAAAAAnAQAAZHJzL2Uyb0RvYy54&#10;bWxQSwUGAAAAAAYABgBZAQAAyQUAAAAA&#10;">
                <v:fill on="t" focussize="0,0"/>
                <v:stroke color="#000000" joinstyle="miter"/>
                <v:imagedata o:title=""/>
                <o:lock v:ext="edit" aspectratio="f"/>
                <v:textbo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D6E0FA2">
      <w:pPr>
        <w:spacing w:line="360" w:lineRule="auto"/>
        <w:jc w:val="both"/>
        <w:rPr>
          <w:rFonts w:hint="eastAsia"/>
          <w:b/>
          <w:color w:val="auto"/>
          <w:sz w:val="36"/>
          <w:szCs w:val="36"/>
          <w:highlight w:val="none"/>
        </w:rPr>
      </w:pPr>
    </w:p>
    <w:p w14:paraId="453BCFF8">
      <w:pPr>
        <w:spacing w:line="360" w:lineRule="auto"/>
        <w:jc w:val="center"/>
        <w:rPr>
          <w:rFonts w:hint="eastAsia"/>
          <w:b/>
          <w:color w:val="auto"/>
          <w:sz w:val="36"/>
          <w:szCs w:val="36"/>
          <w:highlight w:val="none"/>
        </w:rPr>
      </w:pPr>
    </w:p>
    <w:p w14:paraId="2B9A99CF">
      <w:pPr>
        <w:rPr>
          <w:rFonts w:hint="eastAsia"/>
          <w:b/>
          <w:color w:val="auto"/>
          <w:sz w:val="36"/>
          <w:szCs w:val="36"/>
          <w:highlight w:val="none"/>
        </w:rPr>
      </w:pPr>
      <w:r>
        <w:rPr>
          <w:rFonts w:hint="eastAsia"/>
          <w:b/>
          <w:color w:val="auto"/>
          <w:sz w:val="36"/>
          <w:szCs w:val="36"/>
          <w:highlight w:val="none"/>
        </w:rPr>
        <w:br w:type="page"/>
      </w:r>
    </w:p>
    <w:p w14:paraId="56116B72">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8480"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0"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8480;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EsWbSRk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Zx4tNUAAAAIAQAADwAA&#10;AAAAAAABACAAAAAiAAAAZHJzL2Rvd25yZXYueG1sUEsBAhQAFAAAAAgAh07iQBLFm0kZAgAAVQQA&#10;AA4AAAAAAAAAAQAgAAAAJAEAAGRycy9lMm9Eb2MueG1sUEsFBgAAAAAGAAYAWQEAAK8FAAAAAA==&#10;">
                <v:fill on="f" focussize="0,0"/>
                <v:stroke weight="1.25pt" color="#000000" joinstyle="miter"/>
                <v:imagedata o:title=""/>
                <o:lock v:ext="edit" aspectratio="f"/>
                <v:textbox inset="7.19992125984252pt,1.27mm,7.19992125984252pt,1.27mm">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0F6D9EC4">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3038DF2E">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250109A9">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04F680D3">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1E2354C4">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9CFDFC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2026年7月16日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63F4A717">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458704B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6ED36C2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37742B4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7F8DFA0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6607804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017018A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43F1B66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82A404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CA28D1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6AA5556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3F157B6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19971B72">
      <w:pPr>
        <w:spacing w:line="500" w:lineRule="exact"/>
        <w:jc w:val="both"/>
        <w:rPr>
          <w:rFonts w:hint="eastAsia"/>
          <w:color w:val="auto"/>
          <w:sz w:val="24"/>
          <w:highlight w:val="none"/>
          <w:lang w:val="en-US" w:eastAsia="zh-CN"/>
        </w:rPr>
      </w:pPr>
    </w:p>
    <w:p w14:paraId="248A9F07">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7BB41442">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7"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1FC54B49">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温州市龙湾区瑶溪街</w:t>
      </w:r>
      <w:r>
        <w:rPr>
          <w:rFonts w:hint="eastAsia" w:ascii="宋体" w:hAnsi="宋体"/>
          <w:b/>
          <w:bCs/>
          <w:color w:val="auto"/>
          <w:sz w:val="44"/>
          <w:szCs w:val="44"/>
          <w:highlight w:val="none"/>
          <w:lang w:val="en-US" w:eastAsia="zh-CN"/>
        </w:rPr>
        <w:drawing>
          <wp:anchor distT="0" distB="0" distL="114300" distR="114300" simplePos="0" relativeHeight="251679744" behindDoc="1" locked="0" layoutInCell="1" allowOverlap="1">
            <wp:simplePos x="0" y="0"/>
            <wp:positionH relativeFrom="column">
              <wp:posOffset>351155</wp:posOffset>
            </wp:positionH>
            <wp:positionV relativeFrom="paragraph">
              <wp:posOffset>654050</wp:posOffset>
            </wp:positionV>
            <wp:extent cx="5271770" cy="5833110"/>
            <wp:effectExtent l="0" t="0" r="5080" b="15240"/>
            <wp:wrapNone/>
            <wp:docPr id="15"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val="0"/>
          <w:bCs w:val="0"/>
          <w:color w:val="auto"/>
          <w:sz w:val="24"/>
          <w:highlight w:val="none"/>
          <w:lang w:val="en-US" w:eastAsia="zh-CN"/>
        </w:rPr>
        <w:t>道白楼下村集体经济组织</w:t>
      </w:r>
    </w:p>
    <w:p w14:paraId="7CB96055">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500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9"/>
        <w:gridCol w:w="3865"/>
        <w:gridCol w:w="1755"/>
        <w:gridCol w:w="1455"/>
        <w:gridCol w:w="1035"/>
        <w:gridCol w:w="1095"/>
      </w:tblGrid>
      <w:tr w14:paraId="36BE2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59" w:type="dxa"/>
            <w:tcBorders>
              <w:top w:val="single" w:color="000000" w:sz="4" w:space="0"/>
              <w:left w:val="single" w:color="auto" w:sz="4" w:space="0"/>
              <w:bottom w:val="single" w:color="000000" w:sz="4" w:space="0"/>
              <w:right w:val="single" w:color="000000" w:sz="4" w:space="0"/>
            </w:tcBorders>
            <w:noWrap w:val="0"/>
            <w:vAlign w:val="center"/>
          </w:tcPr>
          <w:p w14:paraId="550C7C7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3865" w:type="dxa"/>
            <w:tcBorders>
              <w:top w:val="single" w:color="000000" w:sz="4" w:space="0"/>
              <w:left w:val="single" w:color="000000" w:sz="4" w:space="0"/>
              <w:bottom w:val="single" w:color="000000" w:sz="4" w:space="0"/>
              <w:right w:val="single" w:color="000000" w:sz="4" w:space="0"/>
            </w:tcBorders>
            <w:noWrap w:val="0"/>
            <w:vAlign w:val="center"/>
          </w:tcPr>
          <w:p w14:paraId="012744E9">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5FE15629">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40D6C863">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012ECFDB">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起始价</w:t>
            </w:r>
          </w:p>
        </w:tc>
        <w:tc>
          <w:tcPr>
            <w:tcW w:w="1035" w:type="dxa"/>
            <w:tcBorders>
              <w:top w:val="single" w:color="000000" w:sz="4" w:space="0"/>
              <w:left w:val="nil"/>
              <w:bottom w:val="single" w:color="000000" w:sz="4" w:space="0"/>
              <w:right w:val="single" w:color="auto" w:sz="4" w:space="0"/>
            </w:tcBorders>
            <w:noWrap w:val="0"/>
            <w:vAlign w:val="center"/>
          </w:tcPr>
          <w:p w14:paraId="0166AC0B">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5F79F0F4">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c>
          <w:tcPr>
            <w:tcW w:w="1095" w:type="dxa"/>
            <w:tcBorders>
              <w:top w:val="single" w:color="000000" w:sz="4" w:space="0"/>
              <w:left w:val="nil"/>
              <w:bottom w:val="single" w:color="000000" w:sz="4" w:space="0"/>
              <w:right w:val="single" w:color="auto" w:sz="4" w:space="0"/>
            </w:tcBorders>
            <w:noWrap w:val="0"/>
            <w:vAlign w:val="center"/>
          </w:tcPr>
          <w:p w14:paraId="7FC718B0">
            <w:pPr>
              <w:keepNext w:val="0"/>
              <w:keepLines w:val="0"/>
              <w:widowControl w:val="0"/>
              <w:suppressLineNumbers w:val="0"/>
              <w:autoSpaceDE w:val="0"/>
              <w:autoSpaceDN/>
              <w:adjustRightInd w:val="0"/>
              <w:snapToGrid w:val="0"/>
              <w:spacing w:before="0" w:beforeAutospacing="0" w:after="0" w:afterAutospacing="0"/>
              <w:ind w:left="0" w:right="0"/>
              <w:jc w:val="center"/>
              <w:rPr>
                <w:rFonts w:hint="default"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免租期</w:t>
            </w:r>
          </w:p>
        </w:tc>
      </w:tr>
      <w:tr w14:paraId="5715E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4A6EE774">
            <w:pPr>
              <w:keepNext w:val="0"/>
              <w:keepLines w:val="0"/>
              <w:suppressLineNumbers w:val="0"/>
              <w:spacing w:before="0" w:beforeAutospacing="0" w:after="0" w:afterAutospacing="0" w:line="320" w:lineRule="exact"/>
              <w:ind w:left="0" w:right="0"/>
              <w:jc w:val="center"/>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lang w:val="en-US" w:eastAsia="zh-CN" w:bidi="ar-SA"/>
              </w:rPr>
              <w:t>1</w:t>
            </w:r>
          </w:p>
        </w:tc>
        <w:tc>
          <w:tcPr>
            <w:tcW w:w="3865" w:type="dxa"/>
            <w:tcBorders>
              <w:top w:val="single" w:color="000000" w:sz="4" w:space="0"/>
              <w:left w:val="single" w:color="000000" w:sz="4" w:space="0"/>
              <w:right w:val="single" w:color="000000" w:sz="4" w:space="0"/>
            </w:tcBorders>
            <w:noWrap w:val="0"/>
            <w:vAlign w:val="center"/>
          </w:tcPr>
          <w:p w14:paraId="117B5E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温州市龙湾区瑶溪街道雍臻园2幢101室五年租赁权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4486FC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约87.67㎡</w:t>
            </w:r>
          </w:p>
        </w:tc>
        <w:tc>
          <w:tcPr>
            <w:tcW w:w="1455" w:type="dxa"/>
            <w:tcBorders>
              <w:top w:val="single" w:color="000000" w:sz="4" w:space="0"/>
              <w:left w:val="single" w:color="000000" w:sz="4" w:space="0"/>
              <w:right w:val="single" w:color="000000" w:sz="4" w:space="0"/>
            </w:tcBorders>
            <w:noWrap w:val="0"/>
            <w:vAlign w:val="center"/>
          </w:tcPr>
          <w:p w14:paraId="6DED49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26301元</w:t>
            </w:r>
          </w:p>
        </w:tc>
        <w:tc>
          <w:tcPr>
            <w:tcW w:w="1035" w:type="dxa"/>
            <w:tcBorders>
              <w:top w:val="single" w:color="000000" w:sz="4" w:space="0"/>
              <w:left w:val="nil"/>
              <w:right w:val="single" w:color="auto" w:sz="4" w:space="0"/>
            </w:tcBorders>
            <w:noWrap w:val="0"/>
            <w:vAlign w:val="center"/>
          </w:tcPr>
          <w:p w14:paraId="4A20168C">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2万元     </w:t>
            </w:r>
          </w:p>
        </w:tc>
        <w:tc>
          <w:tcPr>
            <w:tcW w:w="1095" w:type="dxa"/>
            <w:tcBorders>
              <w:top w:val="single" w:color="000000" w:sz="4" w:space="0"/>
              <w:left w:val="nil"/>
              <w:right w:val="single" w:color="auto" w:sz="4" w:space="0"/>
            </w:tcBorders>
            <w:noWrap w:val="0"/>
            <w:vAlign w:val="center"/>
          </w:tcPr>
          <w:p w14:paraId="7871E4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1个月</w:t>
            </w:r>
          </w:p>
        </w:tc>
      </w:tr>
      <w:tr w14:paraId="25F60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301EC2E8">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2</w:t>
            </w:r>
          </w:p>
        </w:tc>
        <w:tc>
          <w:tcPr>
            <w:tcW w:w="3865" w:type="dxa"/>
            <w:tcBorders>
              <w:top w:val="single" w:color="000000" w:sz="4" w:space="0"/>
              <w:left w:val="single" w:color="000000" w:sz="4" w:space="0"/>
              <w:right w:val="single" w:color="000000" w:sz="4" w:space="0"/>
            </w:tcBorders>
            <w:noWrap w:val="0"/>
            <w:vAlign w:val="center"/>
          </w:tcPr>
          <w:p w14:paraId="52981F33">
            <w:pPr>
              <w:keepNext w:val="0"/>
              <w:keepLines w:val="0"/>
              <w:widowControl/>
              <w:suppressLineNumbers w:val="0"/>
              <w:spacing w:before="0" w:beforeAutospacing="0" w:after="0" w:afterAutospacing="0"/>
              <w:ind w:left="0" w:right="0"/>
              <w:jc w:val="center"/>
              <w:textAlignment w:val="center"/>
              <w:rPr>
                <w:rFonts w:hint="eastAsia" w:ascii="宋体" w:hAnsi="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温州市龙湾区瑶溪街道雍臻园2幢102室五年租赁权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5C9E4B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约264.78㎡</w:t>
            </w:r>
          </w:p>
        </w:tc>
        <w:tc>
          <w:tcPr>
            <w:tcW w:w="1455" w:type="dxa"/>
            <w:tcBorders>
              <w:top w:val="single" w:color="000000" w:sz="4" w:space="0"/>
              <w:left w:val="single" w:color="000000" w:sz="4" w:space="0"/>
              <w:right w:val="single" w:color="000000" w:sz="4" w:space="0"/>
            </w:tcBorders>
            <w:noWrap w:val="0"/>
            <w:vAlign w:val="center"/>
          </w:tcPr>
          <w:p w14:paraId="14B5E81F">
            <w:pPr>
              <w:keepNext w:val="0"/>
              <w:keepLines w:val="0"/>
              <w:widowControl/>
              <w:suppressLineNumbers w:val="0"/>
              <w:spacing w:before="0" w:beforeAutospacing="0" w:after="0" w:afterAutospacing="0"/>
              <w:ind w:left="0" w:right="0"/>
              <w:jc w:val="center"/>
              <w:textAlignment w:val="center"/>
              <w:rPr>
                <w:rFonts w:hint="eastAsia" w:ascii="宋体" w:hAnsi="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66725元</w:t>
            </w:r>
          </w:p>
        </w:tc>
        <w:tc>
          <w:tcPr>
            <w:tcW w:w="1035" w:type="dxa"/>
            <w:tcBorders>
              <w:top w:val="single" w:color="000000" w:sz="4" w:space="0"/>
              <w:left w:val="nil"/>
              <w:right w:val="single" w:color="auto" w:sz="4" w:space="0"/>
            </w:tcBorders>
            <w:noWrap w:val="0"/>
            <w:vAlign w:val="center"/>
          </w:tcPr>
          <w:p w14:paraId="3D9A49E7">
            <w:pPr>
              <w:keepNext w:val="0"/>
              <w:keepLines w:val="0"/>
              <w:suppressLineNumbers w:val="0"/>
              <w:spacing w:before="0" w:beforeAutospacing="0" w:after="0" w:afterAutospacing="0" w:line="300" w:lineRule="exact"/>
              <w:ind w:left="0" w:right="0"/>
              <w:jc w:val="center"/>
              <w:rPr>
                <w:rFonts w:hint="eastAsia" w:ascii="宋体" w:hAnsi="宋体" w:cs="宋体"/>
                <w:b w:val="0"/>
                <w:bCs w:val="0"/>
                <w:kern w:val="2"/>
                <w:sz w:val="24"/>
                <w:szCs w:val="24"/>
                <w:lang w:val="en-US" w:eastAsia="zh-CN" w:bidi="ar-SA"/>
              </w:rPr>
            </w:pPr>
            <w:r>
              <w:rPr>
                <w:rFonts w:hint="eastAsia" w:ascii="宋体" w:hAnsi="宋体" w:eastAsia="宋体" w:cs="宋体"/>
                <w:bCs/>
                <w:kern w:val="2"/>
                <w:sz w:val="24"/>
                <w:szCs w:val="24"/>
                <w:highlight w:val="none"/>
                <w:u w:val="none"/>
                <w:lang w:val="en-US" w:eastAsia="zh-CN" w:bidi="ar-SA"/>
              </w:rPr>
              <w:t>6万元</w:t>
            </w:r>
          </w:p>
        </w:tc>
        <w:tc>
          <w:tcPr>
            <w:tcW w:w="1095" w:type="dxa"/>
            <w:tcBorders>
              <w:top w:val="single" w:color="000000" w:sz="4" w:space="0"/>
              <w:left w:val="nil"/>
              <w:right w:val="single" w:color="auto" w:sz="4" w:space="0"/>
            </w:tcBorders>
            <w:noWrap w:val="0"/>
            <w:vAlign w:val="center"/>
          </w:tcPr>
          <w:p w14:paraId="0F9B63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2个月</w:t>
            </w:r>
          </w:p>
        </w:tc>
      </w:tr>
      <w:tr w14:paraId="2180B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10D5B7BF">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3</w:t>
            </w:r>
          </w:p>
        </w:tc>
        <w:tc>
          <w:tcPr>
            <w:tcW w:w="3865" w:type="dxa"/>
            <w:tcBorders>
              <w:top w:val="single" w:color="000000" w:sz="4" w:space="0"/>
              <w:left w:val="single" w:color="000000" w:sz="4" w:space="0"/>
              <w:right w:val="single" w:color="000000" w:sz="4" w:space="0"/>
            </w:tcBorders>
            <w:noWrap w:val="0"/>
            <w:vAlign w:val="center"/>
          </w:tcPr>
          <w:p w14:paraId="5659A0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温州市龙湾区瑶溪街道雍臻园2幢103室五年租赁权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06123F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约106.22㎡</w:t>
            </w:r>
          </w:p>
        </w:tc>
        <w:tc>
          <w:tcPr>
            <w:tcW w:w="1455" w:type="dxa"/>
            <w:tcBorders>
              <w:top w:val="single" w:color="000000" w:sz="4" w:space="0"/>
              <w:left w:val="single" w:color="000000" w:sz="4" w:space="0"/>
              <w:right w:val="single" w:color="000000" w:sz="4" w:space="0"/>
            </w:tcBorders>
            <w:noWrap w:val="0"/>
            <w:vAlign w:val="center"/>
          </w:tcPr>
          <w:p w14:paraId="641030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30591元</w:t>
            </w:r>
          </w:p>
        </w:tc>
        <w:tc>
          <w:tcPr>
            <w:tcW w:w="1035" w:type="dxa"/>
            <w:tcBorders>
              <w:top w:val="single" w:color="000000" w:sz="4" w:space="0"/>
              <w:left w:val="nil"/>
              <w:right w:val="single" w:color="auto" w:sz="4" w:space="0"/>
            </w:tcBorders>
            <w:noWrap w:val="0"/>
            <w:vAlign w:val="center"/>
          </w:tcPr>
          <w:p w14:paraId="5ED9CFD6">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3万元</w:t>
            </w:r>
          </w:p>
        </w:tc>
        <w:tc>
          <w:tcPr>
            <w:tcW w:w="1095" w:type="dxa"/>
            <w:tcBorders>
              <w:top w:val="single" w:color="000000" w:sz="4" w:space="0"/>
              <w:left w:val="nil"/>
              <w:right w:val="single" w:color="auto" w:sz="4" w:space="0"/>
            </w:tcBorders>
            <w:noWrap w:val="0"/>
            <w:vAlign w:val="center"/>
          </w:tcPr>
          <w:p w14:paraId="10946F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1个月</w:t>
            </w:r>
          </w:p>
        </w:tc>
      </w:tr>
      <w:tr w14:paraId="1F7DB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257CB968">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4</w:t>
            </w:r>
          </w:p>
        </w:tc>
        <w:tc>
          <w:tcPr>
            <w:tcW w:w="3865" w:type="dxa"/>
            <w:tcBorders>
              <w:top w:val="single" w:color="000000" w:sz="4" w:space="0"/>
              <w:left w:val="single" w:color="000000" w:sz="4" w:space="0"/>
              <w:right w:val="single" w:color="000000" w:sz="4" w:space="0"/>
            </w:tcBorders>
            <w:noWrap w:val="0"/>
            <w:vAlign w:val="center"/>
          </w:tcPr>
          <w:p w14:paraId="713BB6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温州市龙湾区瑶溪街道雍臻园2幢104室五年租赁权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6D9F94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约247.86㎡</w:t>
            </w:r>
          </w:p>
        </w:tc>
        <w:tc>
          <w:tcPr>
            <w:tcW w:w="1455" w:type="dxa"/>
            <w:tcBorders>
              <w:top w:val="single" w:color="000000" w:sz="4" w:space="0"/>
              <w:left w:val="single" w:color="000000" w:sz="4" w:space="0"/>
              <w:right w:val="single" w:color="000000" w:sz="4" w:space="0"/>
            </w:tcBorders>
            <w:noWrap w:val="0"/>
            <w:vAlign w:val="center"/>
          </w:tcPr>
          <w:p w14:paraId="5FAB9B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62461元</w:t>
            </w:r>
          </w:p>
        </w:tc>
        <w:tc>
          <w:tcPr>
            <w:tcW w:w="1035" w:type="dxa"/>
            <w:tcBorders>
              <w:top w:val="single" w:color="000000" w:sz="4" w:space="0"/>
              <w:left w:val="nil"/>
              <w:right w:val="single" w:color="auto" w:sz="4" w:space="0"/>
            </w:tcBorders>
            <w:noWrap w:val="0"/>
            <w:vAlign w:val="center"/>
          </w:tcPr>
          <w:p w14:paraId="49A6B196">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6万元</w:t>
            </w:r>
          </w:p>
        </w:tc>
        <w:tc>
          <w:tcPr>
            <w:tcW w:w="1095" w:type="dxa"/>
            <w:tcBorders>
              <w:top w:val="single" w:color="000000" w:sz="4" w:space="0"/>
              <w:left w:val="nil"/>
              <w:right w:val="single" w:color="auto" w:sz="4" w:space="0"/>
            </w:tcBorders>
            <w:noWrap w:val="0"/>
            <w:vAlign w:val="center"/>
          </w:tcPr>
          <w:p w14:paraId="487C03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2个月</w:t>
            </w:r>
          </w:p>
        </w:tc>
      </w:tr>
      <w:tr w14:paraId="29A2E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57327112">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5</w:t>
            </w:r>
          </w:p>
        </w:tc>
        <w:tc>
          <w:tcPr>
            <w:tcW w:w="3865" w:type="dxa"/>
            <w:tcBorders>
              <w:top w:val="single" w:color="000000" w:sz="4" w:space="0"/>
              <w:left w:val="single" w:color="000000" w:sz="4" w:space="0"/>
              <w:right w:val="single" w:color="000000" w:sz="4" w:space="0"/>
            </w:tcBorders>
            <w:noWrap w:val="0"/>
            <w:vAlign w:val="center"/>
          </w:tcPr>
          <w:p w14:paraId="66D1E5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温州市龙湾区瑶溪街道雍臻园4幢101室五年租赁权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159407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约131.43㎡</w:t>
            </w:r>
          </w:p>
        </w:tc>
        <w:tc>
          <w:tcPr>
            <w:tcW w:w="1455" w:type="dxa"/>
            <w:tcBorders>
              <w:top w:val="single" w:color="000000" w:sz="4" w:space="0"/>
              <w:left w:val="single" w:color="000000" w:sz="4" w:space="0"/>
              <w:right w:val="single" w:color="000000" w:sz="4" w:space="0"/>
            </w:tcBorders>
            <w:noWrap w:val="0"/>
            <w:vAlign w:val="center"/>
          </w:tcPr>
          <w:p w14:paraId="621CDA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37852元</w:t>
            </w:r>
          </w:p>
        </w:tc>
        <w:tc>
          <w:tcPr>
            <w:tcW w:w="1035" w:type="dxa"/>
            <w:tcBorders>
              <w:top w:val="single" w:color="000000" w:sz="4" w:space="0"/>
              <w:left w:val="nil"/>
              <w:right w:val="single" w:color="auto" w:sz="4" w:space="0"/>
            </w:tcBorders>
            <w:noWrap w:val="0"/>
            <w:vAlign w:val="center"/>
          </w:tcPr>
          <w:p w14:paraId="68281085">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3万元</w:t>
            </w:r>
          </w:p>
        </w:tc>
        <w:tc>
          <w:tcPr>
            <w:tcW w:w="1095" w:type="dxa"/>
            <w:tcBorders>
              <w:top w:val="single" w:color="000000" w:sz="4" w:space="0"/>
              <w:left w:val="nil"/>
              <w:right w:val="single" w:color="auto" w:sz="4" w:space="0"/>
            </w:tcBorders>
            <w:noWrap w:val="0"/>
            <w:vAlign w:val="center"/>
          </w:tcPr>
          <w:p w14:paraId="6E27CB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1个月</w:t>
            </w:r>
          </w:p>
        </w:tc>
      </w:tr>
      <w:tr w14:paraId="2B3D13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1B26D5C0">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6</w:t>
            </w:r>
          </w:p>
        </w:tc>
        <w:tc>
          <w:tcPr>
            <w:tcW w:w="3865" w:type="dxa"/>
            <w:tcBorders>
              <w:top w:val="single" w:color="000000" w:sz="4" w:space="0"/>
              <w:left w:val="single" w:color="000000" w:sz="4" w:space="0"/>
              <w:right w:val="single" w:color="000000" w:sz="4" w:space="0"/>
            </w:tcBorders>
            <w:noWrap w:val="0"/>
            <w:vAlign w:val="center"/>
          </w:tcPr>
          <w:p w14:paraId="7293B8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温州市龙湾区瑶溪街道雍臻园4幢102室五年租赁权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604753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约105.59㎡</w:t>
            </w:r>
          </w:p>
        </w:tc>
        <w:tc>
          <w:tcPr>
            <w:tcW w:w="1455" w:type="dxa"/>
            <w:tcBorders>
              <w:top w:val="single" w:color="000000" w:sz="4" w:space="0"/>
              <w:left w:val="single" w:color="000000" w:sz="4" w:space="0"/>
              <w:right w:val="single" w:color="000000" w:sz="4" w:space="0"/>
            </w:tcBorders>
            <w:noWrap w:val="0"/>
            <w:vAlign w:val="center"/>
          </w:tcPr>
          <w:p w14:paraId="359942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30410元</w:t>
            </w:r>
          </w:p>
        </w:tc>
        <w:tc>
          <w:tcPr>
            <w:tcW w:w="1035" w:type="dxa"/>
            <w:tcBorders>
              <w:top w:val="single" w:color="000000" w:sz="4" w:space="0"/>
              <w:left w:val="nil"/>
              <w:right w:val="single" w:color="auto" w:sz="4" w:space="0"/>
            </w:tcBorders>
            <w:noWrap w:val="0"/>
            <w:vAlign w:val="center"/>
          </w:tcPr>
          <w:p w14:paraId="2E2A6BD5">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3万元</w:t>
            </w:r>
          </w:p>
        </w:tc>
        <w:tc>
          <w:tcPr>
            <w:tcW w:w="1095" w:type="dxa"/>
            <w:tcBorders>
              <w:top w:val="single" w:color="000000" w:sz="4" w:space="0"/>
              <w:left w:val="nil"/>
              <w:right w:val="single" w:color="auto" w:sz="4" w:space="0"/>
            </w:tcBorders>
            <w:noWrap w:val="0"/>
            <w:vAlign w:val="center"/>
          </w:tcPr>
          <w:p w14:paraId="079E90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1个月</w:t>
            </w:r>
          </w:p>
        </w:tc>
      </w:tr>
      <w:tr w14:paraId="12D7B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094A4E04">
            <w:pPr>
              <w:keepNext w:val="0"/>
              <w:keepLines w:val="0"/>
              <w:suppressLineNumbers w:val="0"/>
              <w:spacing w:before="0" w:beforeAutospacing="0" w:after="0" w:afterAutospacing="0" w:line="320" w:lineRule="exact"/>
              <w:ind w:left="0" w:right="0"/>
              <w:jc w:val="center"/>
              <w:rPr>
                <w:rFonts w:hint="eastAsia"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7</w:t>
            </w:r>
          </w:p>
        </w:tc>
        <w:tc>
          <w:tcPr>
            <w:tcW w:w="3865" w:type="dxa"/>
            <w:tcBorders>
              <w:top w:val="single" w:color="000000" w:sz="4" w:space="0"/>
              <w:left w:val="single" w:color="000000" w:sz="4" w:space="0"/>
              <w:right w:val="single" w:color="000000" w:sz="4" w:space="0"/>
            </w:tcBorders>
            <w:noWrap w:val="0"/>
            <w:vAlign w:val="center"/>
          </w:tcPr>
          <w:p w14:paraId="369111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温州市龙湾区瑶溪街道雍臻园4幢103室五年租赁权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1E933E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约110.56㎡</w:t>
            </w:r>
          </w:p>
        </w:tc>
        <w:tc>
          <w:tcPr>
            <w:tcW w:w="1455" w:type="dxa"/>
            <w:tcBorders>
              <w:top w:val="single" w:color="000000" w:sz="4" w:space="0"/>
              <w:left w:val="single" w:color="000000" w:sz="4" w:space="0"/>
              <w:right w:val="single" w:color="000000" w:sz="4" w:space="0"/>
            </w:tcBorders>
            <w:noWrap w:val="0"/>
            <w:vAlign w:val="center"/>
          </w:tcPr>
          <w:p w14:paraId="60572B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31841元</w:t>
            </w:r>
          </w:p>
        </w:tc>
        <w:tc>
          <w:tcPr>
            <w:tcW w:w="1035" w:type="dxa"/>
            <w:tcBorders>
              <w:top w:val="single" w:color="000000" w:sz="4" w:space="0"/>
              <w:left w:val="nil"/>
              <w:right w:val="single" w:color="auto" w:sz="4" w:space="0"/>
            </w:tcBorders>
            <w:noWrap w:val="0"/>
            <w:vAlign w:val="center"/>
          </w:tcPr>
          <w:p w14:paraId="2E3D3D60">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3万元</w:t>
            </w:r>
          </w:p>
        </w:tc>
        <w:tc>
          <w:tcPr>
            <w:tcW w:w="1095" w:type="dxa"/>
            <w:tcBorders>
              <w:top w:val="single" w:color="000000" w:sz="4" w:space="0"/>
              <w:left w:val="nil"/>
              <w:right w:val="single" w:color="auto" w:sz="4" w:space="0"/>
            </w:tcBorders>
            <w:noWrap w:val="0"/>
            <w:vAlign w:val="center"/>
          </w:tcPr>
          <w:p w14:paraId="1062A3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1个月</w:t>
            </w:r>
          </w:p>
        </w:tc>
      </w:tr>
      <w:tr w14:paraId="28C2C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323D7C87">
            <w:pPr>
              <w:keepNext w:val="0"/>
              <w:keepLines w:val="0"/>
              <w:suppressLineNumbers w:val="0"/>
              <w:spacing w:before="0" w:beforeAutospacing="0" w:after="0" w:afterAutospacing="0" w:line="320" w:lineRule="exact"/>
              <w:ind w:left="0" w:right="0"/>
              <w:jc w:val="center"/>
              <w:rPr>
                <w:rFonts w:hint="eastAsia"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8</w:t>
            </w:r>
          </w:p>
        </w:tc>
        <w:tc>
          <w:tcPr>
            <w:tcW w:w="3865" w:type="dxa"/>
            <w:tcBorders>
              <w:top w:val="single" w:color="000000" w:sz="4" w:space="0"/>
              <w:left w:val="single" w:color="000000" w:sz="4" w:space="0"/>
              <w:right w:val="single" w:color="000000" w:sz="4" w:space="0"/>
            </w:tcBorders>
            <w:noWrap w:val="0"/>
            <w:vAlign w:val="center"/>
          </w:tcPr>
          <w:p w14:paraId="0069AF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温州市龙湾区瑶溪街道雍臻园4幢104室五年租赁权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0B1859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约110.93㎡</w:t>
            </w:r>
          </w:p>
        </w:tc>
        <w:tc>
          <w:tcPr>
            <w:tcW w:w="1455" w:type="dxa"/>
            <w:tcBorders>
              <w:top w:val="single" w:color="000000" w:sz="4" w:space="0"/>
              <w:left w:val="single" w:color="000000" w:sz="4" w:space="0"/>
              <w:right w:val="single" w:color="000000" w:sz="4" w:space="0"/>
            </w:tcBorders>
            <w:noWrap w:val="0"/>
            <w:vAlign w:val="center"/>
          </w:tcPr>
          <w:p w14:paraId="5F4005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31948元</w:t>
            </w:r>
          </w:p>
        </w:tc>
        <w:tc>
          <w:tcPr>
            <w:tcW w:w="1035" w:type="dxa"/>
            <w:tcBorders>
              <w:top w:val="single" w:color="000000" w:sz="4" w:space="0"/>
              <w:left w:val="nil"/>
              <w:right w:val="single" w:color="auto" w:sz="4" w:space="0"/>
            </w:tcBorders>
            <w:noWrap w:val="0"/>
            <w:vAlign w:val="center"/>
          </w:tcPr>
          <w:p w14:paraId="7DA26BE6">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3万元</w:t>
            </w:r>
          </w:p>
        </w:tc>
        <w:tc>
          <w:tcPr>
            <w:tcW w:w="1095" w:type="dxa"/>
            <w:tcBorders>
              <w:top w:val="single" w:color="000000" w:sz="4" w:space="0"/>
              <w:left w:val="nil"/>
              <w:right w:val="single" w:color="auto" w:sz="4" w:space="0"/>
            </w:tcBorders>
            <w:noWrap w:val="0"/>
            <w:vAlign w:val="center"/>
          </w:tcPr>
          <w:p w14:paraId="1C26AD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1个月</w:t>
            </w:r>
          </w:p>
        </w:tc>
      </w:tr>
      <w:tr w14:paraId="68864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4DF4FA20">
            <w:pPr>
              <w:keepNext w:val="0"/>
              <w:keepLines w:val="0"/>
              <w:suppressLineNumbers w:val="0"/>
              <w:spacing w:before="0" w:beforeAutospacing="0" w:after="0" w:afterAutospacing="0" w:line="320" w:lineRule="exact"/>
              <w:ind w:left="0" w:right="0"/>
              <w:jc w:val="center"/>
              <w:rPr>
                <w:rFonts w:hint="eastAsia"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9</w:t>
            </w:r>
          </w:p>
        </w:tc>
        <w:tc>
          <w:tcPr>
            <w:tcW w:w="3865" w:type="dxa"/>
            <w:tcBorders>
              <w:top w:val="single" w:color="000000" w:sz="4" w:space="0"/>
              <w:left w:val="single" w:color="000000" w:sz="4" w:space="0"/>
              <w:right w:val="single" w:color="000000" w:sz="4" w:space="0"/>
            </w:tcBorders>
            <w:noWrap w:val="0"/>
            <w:vAlign w:val="center"/>
          </w:tcPr>
          <w:p w14:paraId="59D32A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温州市龙湾区瑶溪街道雍臻园4幢105室五年租赁权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0F6517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约92.86㎡</w:t>
            </w:r>
          </w:p>
        </w:tc>
        <w:tc>
          <w:tcPr>
            <w:tcW w:w="1455" w:type="dxa"/>
            <w:tcBorders>
              <w:top w:val="single" w:color="000000" w:sz="4" w:space="0"/>
              <w:left w:val="single" w:color="000000" w:sz="4" w:space="0"/>
              <w:right w:val="single" w:color="000000" w:sz="4" w:space="0"/>
            </w:tcBorders>
            <w:noWrap w:val="0"/>
            <w:vAlign w:val="center"/>
          </w:tcPr>
          <w:p w14:paraId="3A0CDD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27858元</w:t>
            </w:r>
          </w:p>
        </w:tc>
        <w:tc>
          <w:tcPr>
            <w:tcW w:w="1035" w:type="dxa"/>
            <w:tcBorders>
              <w:top w:val="single" w:color="000000" w:sz="4" w:space="0"/>
              <w:left w:val="nil"/>
              <w:right w:val="single" w:color="auto" w:sz="4" w:space="0"/>
            </w:tcBorders>
            <w:noWrap w:val="0"/>
            <w:vAlign w:val="center"/>
          </w:tcPr>
          <w:p w14:paraId="4E58D5D2">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2万元</w:t>
            </w:r>
          </w:p>
        </w:tc>
        <w:tc>
          <w:tcPr>
            <w:tcW w:w="1095" w:type="dxa"/>
            <w:tcBorders>
              <w:top w:val="single" w:color="000000" w:sz="4" w:space="0"/>
              <w:left w:val="nil"/>
              <w:right w:val="single" w:color="auto" w:sz="4" w:space="0"/>
            </w:tcBorders>
            <w:noWrap w:val="0"/>
            <w:vAlign w:val="center"/>
          </w:tcPr>
          <w:p w14:paraId="59BF07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1个月</w:t>
            </w:r>
          </w:p>
        </w:tc>
      </w:tr>
      <w:tr w14:paraId="49A4B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0A3F88CD">
            <w:pPr>
              <w:keepNext w:val="0"/>
              <w:keepLines w:val="0"/>
              <w:suppressLineNumbers w:val="0"/>
              <w:spacing w:before="0" w:beforeAutospacing="0" w:after="0" w:afterAutospacing="0" w:line="320" w:lineRule="exact"/>
              <w:ind w:left="0" w:right="0"/>
              <w:jc w:val="center"/>
              <w:rPr>
                <w:rFonts w:hint="eastAsia"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10</w:t>
            </w:r>
          </w:p>
        </w:tc>
        <w:tc>
          <w:tcPr>
            <w:tcW w:w="3865" w:type="dxa"/>
            <w:tcBorders>
              <w:top w:val="single" w:color="000000" w:sz="4" w:space="0"/>
              <w:left w:val="single" w:color="000000" w:sz="4" w:space="0"/>
              <w:right w:val="single" w:color="000000" w:sz="4" w:space="0"/>
            </w:tcBorders>
            <w:noWrap w:val="0"/>
            <w:vAlign w:val="center"/>
          </w:tcPr>
          <w:p w14:paraId="55F183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温州市龙湾区瑶溪街道雍臻园4幢106室五年租赁权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1A0BF6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约124.65㎡</w:t>
            </w:r>
          </w:p>
        </w:tc>
        <w:tc>
          <w:tcPr>
            <w:tcW w:w="1455" w:type="dxa"/>
            <w:tcBorders>
              <w:top w:val="single" w:color="000000" w:sz="4" w:space="0"/>
              <w:left w:val="single" w:color="000000" w:sz="4" w:space="0"/>
              <w:right w:val="single" w:color="000000" w:sz="4" w:space="0"/>
            </w:tcBorders>
            <w:noWrap w:val="0"/>
            <w:vAlign w:val="center"/>
          </w:tcPr>
          <w:p w14:paraId="4AB103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34403元</w:t>
            </w:r>
          </w:p>
        </w:tc>
        <w:tc>
          <w:tcPr>
            <w:tcW w:w="1035" w:type="dxa"/>
            <w:tcBorders>
              <w:top w:val="single" w:color="000000" w:sz="4" w:space="0"/>
              <w:left w:val="nil"/>
              <w:right w:val="single" w:color="auto" w:sz="4" w:space="0"/>
            </w:tcBorders>
            <w:noWrap w:val="0"/>
            <w:vAlign w:val="center"/>
          </w:tcPr>
          <w:p w14:paraId="09110224">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3万元</w:t>
            </w:r>
          </w:p>
        </w:tc>
        <w:tc>
          <w:tcPr>
            <w:tcW w:w="1095" w:type="dxa"/>
            <w:tcBorders>
              <w:top w:val="single" w:color="000000" w:sz="4" w:space="0"/>
              <w:left w:val="nil"/>
              <w:right w:val="single" w:color="auto" w:sz="4" w:space="0"/>
            </w:tcBorders>
            <w:noWrap w:val="0"/>
            <w:vAlign w:val="center"/>
          </w:tcPr>
          <w:p w14:paraId="154B7C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1个月</w:t>
            </w:r>
          </w:p>
        </w:tc>
      </w:tr>
      <w:tr w14:paraId="267A8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4A71650E">
            <w:pPr>
              <w:keepNext w:val="0"/>
              <w:keepLines w:val="0"/>
              <w:suppressLineNumbers w:val="0"/>
              <w:spacing w:before="0" w:beforeAutospacing="0" w:after="0" w:afterAutospacing="0" w:line="320" w:lineRule="exact"/>
              <w:ind w:left="0" w:right="0"/>
              <w:jc w:val="center"/>
              <w:rPr>
                <w:rFonts w:hint="eastAsia"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11</w:t>
            </w:r>
          </w:p>
        </w:tc>
        <w:tc>
          <w:tcPr>
            <w:tcW w:w="3865" w:type="dxa"/>
            <w:tcBorders>
              <w:top w:val="single" w:color="000000" w:sz="4" w:space="0"/>
              <w:left w:val="single" w:color="000000" w:sz="4" w:space="0"/>
              <w:right w:val="single" w:color="000000" w:sz="4" w:space="0"/>
            </w:tcBorders>
            <w:noWrap w:val="0"/>
            <w:vAlign w:val="center"/>
          </w:tcPr>
          <w:p w14:paraId="44B24B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温州市龙湾区瑶溪街道雍臻园4幢107室五年租赁权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6379E1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约106.99㎡</w:t>
            </w:r>
          </w:p>
        </w:tc>
        <w:tc>
          <w:tcPr>
            <w:tcW w:w="1455" w:type="dxa"/>
            <w:tcBorders>
              <w:top w:val="single" w:color="000000" w:sz="4" w:space="0"/>
              <w:left w:val="single" w:color="000000" w:sz="4" w:space="0"/>
              <w:right w:val="single" w:color="000000" w:sz="4" w:space="0"/>
            </w:tcBorders>
            <w:noWrap w:val="0"/>
            <w:vAlign w:val="center"/>
          </w:tcPr>
          <w:p w14:paraId="78496C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29529元</w:t>
            </w:r>
          </w:p>
        </w:tc>
        <w:tc>
          <w:tcPr>
            <w:tcW w:w="1035" w:type="dxa"/>
            <w:tcBorders>
              <w:top w:val="single" w:color="000000" w:sz="4" w:space="0"/>
              <w:left w:val="nil"/>
              <w:right w:val="single" w:color="auto" w:sz="4" w:space="0"/>
            </w:tcBorders>
            <w:noWrap w:val="0"/>
            <w:vAlign w:val="center"/>
          </w:tcPr>
          <w:p w14:paraId="3C12FDC5">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2万元</w:t>
            </w:r>
          </w:p>
        </w:tc>
        <w:tc>
          <w:tcPr>
            <w:tcW w:w="1095" w:type="dxa"/>
            <w:tcBorders>
              <w:top w:val="single" w:color="000000" w:sz="4" w:space="0"/>
              <w:left w:val="nil"/>
              <w:right w:val="single" w:color="auto" w:sz="4" w:space="0"/>
            </w:tcBorders>
            <w:noWrap w:val="0"/>
            <w:vAlign w:val="center"/>
          </w:tcPr>
          <w:p w14:paraId="312559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1个月</w:t>
            </w:r>
          </w:p>
        </w:tc>
      </w:tr>
      <w:tr w14:paraId="07205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6964EF55">
            <w:pPr>
              <w:keepNext w:val="0"/>
              <w:keepLines w:val="0"/>
              <w:suppressLineNumbers w:val="0"/>
              <w:spacing w:before="0" w:beforeAutospacing="0" w:after="0" w:afterAutospacing="0" w:line="320" w:lineRule="exact"/>
              <w:ind w:left="0" w:right="0"/>
              <w:jc w:val="center"/>
              <w:rPr>
                <w:rFonts w:hint="eastAsia"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12</w:t>
            </w:r>
          </w:p>
        </w:tc>
        <w:tc>
          <w:tcPr>
            <w:tcW w:w="3865" w:type="dxa"/>
            <w:tcBorders>
              <w:top w:val="single" w:color="000000" w:sz="4" w:space="0"/>
              <w:left w:val="single" w:color="000000" w:sz="4" w:space="0"/>
              <w:right w:val="single" w:color="000000" w:sz="4" w:space="0"/>
            </w:tcBorders>
            <w:noWrap w:val="0"/>
            <w:vAlign w:val="center"/>
          </w:tcPr>
          <w:p w14:paraId="5D6AC8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温州市龙湾区瑶溪街道雍臻园8幢103室五年租赁权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5AEBEB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约58.87㎡</w:t>
            </w:r>
          </w:p>
        </w:tc>
        <w:tc>
          <w:tcPr>
            <w:tcW w:w="1455" w:type="dxa"/>
            <w:tcBorders>
              <w:top w:val="single" w:color="000000" w:sz="4" w:space="0"/>
              <w:left w:val="single" w:color="000000" w:sz="4" w:space="0"/>
              <w:right w:val="single" w:color="000000" w:sz="4" w:space="0"/>
            </w:tcBorders>
            <w:noWrap w:val="0"/>
            <w:vAlign w:val="center"/>
          </w:tcPr>
          <w:p w14:paraId="51BB0B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16955元</w:t>
            </w:r>
          </w:p>
        </w:tc>
        <w:tc>
          <w:tcPr>
            <w:tcW w:w="1035" w:type="dxa"/>
            <w:tcBorders>
              <w:top w:val="single" w:color="000000" w:sz="4" w:space="0"/>
              <w:left w:val="nil"/>
              <w:right w:val="single" w:color="auto" w:sz="4" w:space="0"/>
            </w:tcBorders>
            <w:noWrap w:val="0"/>
            <w:vAlign w:val="center"/>
          </w:tcPr>
          <w:p w14:paraId="0EC053A5">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1万元</w:t>
            </w:r>
          </w:p>
        </w:tc>
        <w:tc>
          <w:tcPr>
            <w:tcW w:w="1095" w:type="dxa"/>
            <w:tcBorders>
              <w:top w:val="single" w:color="000000" w:sz="4" w:space="0"/>
              <w:left w:val="nil"/>
              <w:right w:val="single" w:color="auto" w:sz="4" w:space="0"/>
            </w:tcBorders>
            <w:noWrap w:val="0"/>
            <w:vAlign w:val="center"/>
          </w:tcPr>
          <w:p w14:paraId="1806BF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1个月</w:t>
            </w:r>
          </w:p>
        </w:tc>
      </w:tr>
      <w:tr w14:paraId="481E4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765DC745">
            <w:pPr>
              <w:keepNext w:val="0"/>
              <w:keepLines w:val="0"/>
              <w:suppressLineNumbers w:val="0"/>
              <w:spacing w:before="0" w:beforeAutospacing="0" w:after="0" w:afterAutospacing="0" w:line="320" w:lineRule="exact"/>
              <w:ind w:left="0" w:right="0"/>
              <w:jc w:val="center"/>
              <w:rPr>
                <w:rFonts w:hint="eastAsia"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13</w:t>
            </w:r>
          </w:p>
        </w:tc>
        <w:tc>
          <w:tcPr>
            <w:tcW w:w="3865" w:type="dxa"/>
            <w:tcBorders>
              <w:top w:val="single" w:color="000000" w:sz="4" w:space="0"/>
              <w:left w:val="single" w:color="000000" w:sz="4" w:space="0"/>
              <w:right w:val="single" w:color="000000" w:sz="4" w:space="0"/>
            </w:tcBorders>
            <w:noWrap w:val="0"/>
            <w:vAlign w:val="center"/>
          </w:tcPr>
          <w:p w14:paraId="58D00F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温州市龙湾区瑶溪街道雍臻园8幢104室五年租赁权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69E00D5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约160.26㎡</w:t>
            </w:r>
          </w:p>
        </w:tc>
        <w:tc>
          <w:tcPr>
            <w:tcW w:w="1455" w:type="dxa"/>
            <w:tcBorders>
              <w:top w:val="single" w:color="000000" w:sz="4" w:space="0"/>
              <w:left w:val="single" w:color="000000" w:sz="4" w:space="0"/>
              <w:right w:val="single" w:color="000000" w:sz="4" w:space="0"/>
            </w:tcBorders>
            <w:noWrap w:val="0"/>
            <w:vAlign w:val="center"/>
          </w:tcPr>
          <w:p w14:paraId="119711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40386元</w:t>
            </w:r>
          </w:p>
        </w:tc>
        <w:tc>
          <w:tcPr>
            <w:tcW w:w="1035" w:type="dxa"/>
            <w:tcBorders>
              <w:top w:val="single" w:color="000000" w:sz="4" w:space="0"/>
              <w:left w:val="nil"/>
              <w:right w:val="single" w:color="auto" w:sz="4" w:space="0"/>
            </w:tcBorders>
            <w:noWrap w:val="0"/>
            <w:vAlign w:val="center"/>
          </w:tcPr>
          <w:p w14:paraId="2416D401">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4万元</w:t>
            </w:r>
          </w:p>
        </w:tc>
        <w:tc>
          <w:tcPr>
            <w:tcW w:w="1095" w:type="dxa"/>
            <w:tcBorders>
              <w:top w:val="single" w:color="000000" w:sz="4" w:space="0"/>
              <w:left w:val="nil"/>
              <w:right w:val="single" w:color="auto" w:sz="4" w:space="0"/>
            </w:tcBorders>
            <w:noWrap w:val="0"/>
            <w:vAlign w:val="center"/>
          </w:tcPr>
          <w:p w14:paraId="2F006D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1个月</w:t>
            </w:r>
          </w:p>
        </w:tc>
      </w:tr>
      <w:tr w14:paraId="6E6B2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34693679">
            <w:pPr>
              <w:keepNext w:val="0"/>
              <w:keepLines w:val="0"/>
              <w:suppressLineNumbers w:val="0"/>
              <w:spacing w:before="0" w:beforeAutospacing="0" w:after="0" w:afterAutospacing="0" w:line="320" w:lineRule="exact"/>
              <w:ind w:left="0" w:right="0"/>
              <w:jc w:val="center"/>
              <w:rPr>
                <w:rFonts w:hint="eastAsia"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14</w:t>
            </w:r>
          </w:p>
        </w:tc>
        <w:tc>
          <w:tcPr>
            <w:tcW w:w="3865" w:type="dxa"/>
            <w:tcBorders>
              <w:top w:val="single" w:color="000000" w:sz="4" w:space="0"/>
              <w:left w:val="single" w:color="000000" w:sz="4" w:space="0"/>
              <w:right w:val="single" w:color="000000" w:sz="4" w:space="0"/>
            </w:tcBorders>
            <w:noWrap w:val="0"/>
            <w:vAlign w:val="center"/>
          </w:tcPr>
          <w:p w14:paraId="599305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温州市龙湾区瑶溪街道雍臻园8幢105室五年租赁权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7EBF9D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约152.72㎡</w:t>
            </w:r>
          </w:p>
        </w:tc>
        <w:tc>
          <w:tcPr>
            <w:tcW w:w="1455" w:type="dxa"/>
            <w:tcBorders>
              <w:top w:val="single" w:color="000000" w:sz="4" w:space="0"/>
              <w:left w:val="single" w:color="000000" w:sz="4" w:space="0"/>
              <w:right w:val="single" w:color="000000" w:sz="4" w:space="0"/>
            </w:tcBorders>
            <w:noWrap w:val="0"/>
            <w:vAlign w:val="center"/>
          </w:tcPr>
          <w:p w14:paraId="395DC9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38485元</w:t>
            </w:r>
          </w:p>
        </w:tc>
        <w:tc>
          <w:tcPr>
            <w:tcW w:w="1035" w:type="dxa"/>
            <w:tcBorders>
              <w:top w:val="single" w:color="000000" w:sz="4" w:space="0"/>
              <w:left w:val="nil"/>
              <w:right w:val="single" w:color="auto" w:sz="4" w:space="0"/>
            </w:tcBorders>
            <w:noWrap w:val="0"/>
            <w:vAlign w:val="center"/>
          </w:tcPr>
          <w:p w14:paraId="0135EF2F">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3万元</w:t>
            </w:r>
          </w:p>
        </w:tc>
        <w:tc>
          <w:tcPr>
            <w:tcW w:w="1095" w:type="dxa"/>
            <w:tcBorders>
              <w:top w:val="single" w:color="000000" w:sz="4" w:space="0"/>
              <w:left w:val="nil"/>
              <w:right w:val="single" w:color="auto" w:sz="4" w:space="0"/>
            </w:tcBorders>
            <w:noWrap w:val="0"/>
            <w:vAlign w:val="center"/>
          </w:tcPr>
          <w:p w14:paraId="4AD7AE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1个月</w:t>
            </w:r>
          </w:p>
        </w:tc>
      </w:tr>
      <w:tr w14:paraId="72FE7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3418BE11">
            <w:pPr>
              <w:keepNext w:val="0"/>
              <w:keepLines w:val="0"/>
              <w:suppressLineNumbers w:val="0"/>
              <w:spacing w:before="0" w:beforeAutospacing="0" w:after="0" w:afterAutospacing="0" w:line="320" w:lineRule="exact"/>
              <w:ind w:left="0" w:right="0"/>
              <w:jc w:val="center"/>
              <w:rPr>
                <w:rFonts w:hint="eastAsia"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15</w:t>
            </w:r>
          </w:p>
        </w:tc>
        <w:tc>
          <w:tcPr>
            <w:tcW w:w="3865" w:type="dxa"/>
            <w:tcBorders>
              <w:top w:val="single" w:color="000000" w:sz="4" w:space="0"/>
              <w:left w:val="single" w:color="000000" w:sz="4" w:space="0"/>
              <w:right w:val="single" w:color="000000" w:sz="4" w:space="0"/>
            </w:tcBorders>
            <w:noWrap w:val="0"/>
            <w:vAlign w:val="center"/>
          </w:tcPr>
          <w:p w14:paraId="5A64F2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温州市龙湾区瑶溪街道白楼下茅竹岭码头场地1五年租赁权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45EF9D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约200㎡</w:t>
            </w:r>
          </w:p>
        </w:tc>
        <w:tc>
          <w:tcPr>
            <w:tcW w:w="1455" w:type="dxa"/>
            <w:tcBorders>
              <w:top w:val="single" w:color="000000" w:sz="4" w:space="0"/>
              <w:left w:val="single" w:color="000000" w:sz="4" w:space="0"/>
              <w:right w:val="single" w:color="000000" w:sz="4" w:space="0"/>
            </w:tcBorders>
            <w:noWrap w:val="0"/>
            <w:vAlign w:val="center"/>
          </w:tcPr>
          <w:p w14:paraId="5B3F2E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8640元</w:t>
            </w:r>
          </w:p>
        </w:tc>
        <w:tc>
          <w:tcPr>
            <w:tcW w:w="1035" w:type="dxa"/>
            <w:tcBorders>
              <w:top w:val="single" w:color="000000" w:sz="4" w:space="0"/>
              <w:left w:val="nil"/>
              <w:right w:val="single" w:color="auto" w:sz="4" w:space="0"/>
            </w:tcBorders>
            <w:noWrap w:val="0"/>
            <w:vAlign w:val="center"/>
          </w:tcPr>
          <w:p w14:paraId="1265D150">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8000元</w:t>
            </w:r>
          </w:p>
        </w:tc>
        <w:tc>
          <w:tcPr>
            <w:tcW w:w="1095" w:type="dxa"/>
            <w:tcBorders>
              <w:top w:val="single" w:color="000000" w:sz="4" w:space="0"/>
              <w:left w:val="nil"/>
              <w:right w:val="single" w:color="auto" w:sz="4" w:space="0"/>
            </w:tcBorders>
            <w:noWrap w:val="0"/>
            <w:vAlign w:val="center"/>
          </w:tcPr>
          <w:p w14:paraId="7E102E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无</w:t>
            </w:r>
          </w:p>
        </w:tc>
      </w:tr>
      <w:tr w14:paraId="1F0D2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759" w:type="dxa"/>
            <w:tcBorders>
              <w:top w:val="single" w:color="000000" w:sz="4" w:space="0"/>
              <w:left w:val="single" w:color="auto" w:sz="4" w:space="0"/>
              <w:right w:val="single" w:color="000000" w:sz="4" w:space="0"/>
            </w:tcBorders>
            <w:noWrap w:val="0"/>
            <w:vAlign w:val="center"/>
          </w:tcPr>
          <w:p w14:paraId="2F4BC58D">
            <w:pPr>
              <w:keepNext w:val="0"/>
              <w:keepLines w:val="0"/>
              <w:suppressLineNumbers w:val="0"/>
              <w:spacing w:before="0" w:beforeAutospacing="0" w:after="0" w:afterAutospacing="0" w:line="320" w:lineRule="exact"/>
              <w:ind w:left="0" w:right="0"/>
              <w:jc w:val="center"/>
              <w:rPr>
                <w:rFonts w:hint="eastAsia" w:eastAsia="楷体" w:cs="Times New Roman"/>
                <w:kern w:val="2"/>
                <w:sz w:val="24"/>
                <w:szCs w:val="24"/>
                <w:lang w:val="en-US" w:eastAsia="zh-CN" w:bidi="ar-SA"/>
              </w:rPr>
            </w:pPr>
            <w:r>
              <w:rPr>
                <w:rFonts w:hint="eastAsia" w:ascii="宋体" w:hAnsi="宋体" w:eastAsia="宋体" w:cs="宋体"/>
                <w:kern w:val="2"/>
                <w:sz w:val="24"/>
                <w:szCs w:val="24"/>
                <w:lang w:val="en-US" w:eastAsia="zh-CN" w:bidi="ar-SA"/>
              </w:rPr>
              <w:t>16</w:t>
            </w:r>
          </w:p>
        </w:tc>
        <w:tc>
          <w:tcPr>
            <w:tcW w:w="3865" w:type="dxa"/>
            <w:tcBorders>
              <w:top w:val="single" w:color="000000" w:sz="4" w:space="0"/>
              <w:left w:val="single" w:color="000000" w:sz="4" w:space="0"/>
              <w:right w:val="single" w:color="000000" w:sz="4" w:space="0"/>
            </w:tcBorders>
            <w:noWrap w:val="0"/>
            <w:vAlign w:val="center"/>
          </w:tcPr>
          <w:p w14:paraId="55B862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温州市龙湾区瑶溪街道白楼下茅竹岭码头场地2五年租赁权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3AD46E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约1000㎡</w:t>
            </w:r>
          </w:p>
        </w:tc>
        <w:tc>
          <w:tcPr>
            <w:tcW w:w="1455" w:type="dxa"/>
            <w:tcBorders>
              <w:top w:val="single" w:color="000000" w:sz="4" w:space="0"/>
              <w:left w:val="single" w:color="000000" w:sz="4" w:space="0"/>
              <w:right w:val="single" w:color="000000" w:sz="4" w:space="0"/>
            </w:tcBorders>
            <w:noWrap w:val="0"/>
            <w:vAlign w:val="center"/>
          </w:tcPr>
          <w:p w14:paraId="40A922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39600元</w:t>
            </w:r>
          </w:p>
        </w:tc>
        <w:tc>
          <w:tcPr>
            <w:tcW w:w="1035" w:type="dxa"/>
            <w:tcBorders>
              <w:top w:val="single" w:color="000000" w:sz="4" w:space="0"/>
              <w:left w:val="nil"/>
              <w:right w:val="single" w:color="auto" w:sz="4" w:space="0"/>
            </w:tcBorders>
            <w:noWrap w:val="0"/>
            <w:vAlign w:val="center"/>
          </w:tcPr>
          <w:p w14:paraId="3B1230B3">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3万元</w:t>
            </w:r>
          </w:p>
        </w:tc>
        <w:tc>
          <w:tcPr>
            <w:tcW w:w="1095" w:type="dxa"/>
            <w:tcBorders>
              <w:top w:val="single" w:color="000000" w:sz="4" w:space="0"/>
              <w:left w:val="nil"/>
              <w:right w:val="single" w:color="auto" w:sz="4" w:space="0"/>
            </w:tcBorders>
            <w:noWrap w:val="0"/>
            <w:vAlign w:val="center"/>
          </w:tcPr>
          <w:p w14:paraId="5A5587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无</w:t>
            </w:r>
          </w:p>
        </w:tc>
      </w:tr>
      <w:tr w14:paraId="3EAC3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5" w:hRule="atLeast"/>
          <w:jc w:val="center"/>
        </w:trPr>
        <w:tc>
          <w:tcPr>
            <w:tcW w:w="9964" w:type="dxa"/>
            <w:gridSpan w:val="6"/>
            <w:tcBorders>
              <w:top w:val="single" w:color="000000" w:sz="4" w:space="0"/>
              <w:left w:val="single" w:color="auto" w:sz="4" w:space="0"/>
              <w:bottom w:val="single" w:color="000000" w:sz="4" w:space="0"/>
              <w:right w:val="single" w:color="auto" w:sz="4" w:space="0"/>
            </w:tcBorders>
            <w:noWrap w:val="0"/>
            <w:vAlign w:val="center"/>
          </w:tcPr>
          <w:p w14:paraId="1D2CD034">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w:t>
            </w:r>
            <w:r>
              <w:rPr>
                <w:rFonts w:hint="eastAsia" w:ascii="宋体" w:hAnsi="宋体" w:cs="宋体"/>
                <w:bCs/>
                <w:kern w:val="2"/>
                <w:sz w:val="24"/>
                <w:szCs w:val="24"/>
                <w:highlight w:val="none"/>
                <w:lang w:val="en-US" w:eastAsia="zh-CN" w:bidi="ar"/>
              </w:rPr>
              <w:t>租期5年，租金（不含税）一年一付，先付后用，第1-3年租金为竞价成交价，第4-5年租金在第3年租金基础上递增3%</w:t>
            </w:r>
            <w:r>
              <w:rPr>
                <w:rFonts w:hint="eastAsia" w:ascii="宋体" w:hAnsi="宋体" w:eastAsia="宋体" w:cs="宋体"/>
                <w:bCs/>
                <w:kern w:val="2"/>
                <w:sz w:val="24"/>
                <w:szCs w:val="24"/>
                <w:highlight w:val="none"/>
                <w:lang w:val="en-US" w:eastAsia="zh-CN" w:bidi="ar"/>
              </w:rPr>
              <w:t>。</w:t>
            </w:r>
          </w:p>
          <w:p w14:paraId="75456499">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lang w:val="en-US" w:eastAsia="zh-CN" w:bidi="ar"/>
              </w:rPr>
              <w:t>2.</w:t>
            </w:r>
            <w:r>
              <w:rPr>
                <w:rFonts w:hint="eastAsia" w:ascii="宋体" w:hAnsi="宋体" w:eastAsia="宋体" w:cs="宋体"/>
                <w:bCs/>
                <w:kern w:val="2"/>
                <w:sz w:val="24"/>
                <w:szCs w:val="24"/>
                <w:highlight w:val="none"/>
                <w:lang w:val="en-US" w:eastAsia="zh-CN" w:bidi="ar"/>
              </w:rPr>
              <w:t>经营业态：政府允许的行业，场地不得用于经营或是转包（含地块分割分包）用于废品回收、再生资源回收、砂石和建筑垃圾（含装修垃圾）堆场、工业固废和危险废物堆场、混凝土块再生利用堆场、废塑料堆场等。如果违反上述条款，第一次违约金为整个地块年租金的3%；第二次违约，违约金为年租金的5%，并有权解约，竞得人应在15天内退场。</w:t>
            </w:r>
          </w:p>
          <w:p w14:paraId="53355076">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default" w:ascii="宋体" w:hAnsi="宋体" w:eastAsia="宋体" w:cs="宋体"/>
                <w:bCs/>
                <w:kern w:val="2"/>
                <w:sz w:val="24"/>
                <w:szCs w:val="24"/>
                <w:lang w:val="en-US" w:eastAsia="zh-CN" w:bidi="ar"/>
              </w:rPr>
            </w:pPr>
            <w:r>
              <w:rPr>
                <w:rFonts w:hint="default" w:ascii="宋体" w:hAnsi="宋体" w:eastAsia="宋体" w:cs="宋体"/>
                <w:bCs/>
                <w:kern w:val="2"/>
                <w:sz w:val="24"/>
                <w:szCs w:val="24"/>
                <w:lang w:val="en-US" w:eastAsia="zh-CN" w:bidi="ar"/>
              </w:rPr>
              <w:t>3.</w:t>
            </w:r>
            <w:r>
              <w:rPr>
                <w:rFonts w:hint="eastAsia" w:ascii="宋体" w:hAnsi="宋体" w:cs="宋体"/>
                <w:bCs/>
                <w:kern w:val="2"/>
                <w:sz w:val="24"/>
                <w:szCs w:val="24"/>
                <w:lang w:val="en-US" w:eastAsia="zh-CN" w:bidi="ar"/>
              </w:rPr>
              <w:t>十五号及十六号标的</w:t>
            </w:r>
            <w:r>
              <w:rPr>
                <w:rFonts w:hint="eastAsia" w:ascii="宋体" w:hAnsi="宋体" w:eastAsia="宋体" w:cs="宋体"/>
                <w:kern w:val="0"/>
                <w:sz w:val="24"/>
                <w:szCs w:val="24"/>
                <w:lang w:val="en-US" w:eastAsia="zh-CN" w:bidi="ar"/>
              </w:rPr>
              <w:t>原承租人在同等条件下享有优先权，若原承租人未成功竞得则给予腾空期1个月，不计租金及租期。</w:t>
            </w:r>
          </w:p>
        </w:tc>
      </w:tr>
    </w:tbl>
    <w:p w14:paraId="5D213A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5768FC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w:t>
      </w: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351155</wp:posOffset>
            </wp:positionH>
            <wp:positionV relativeFrom="paragraph">
              <wp:posOffset>-2745105</wp:posOffset>
            </wp:positionV>
            <wp:extent cx="5271770" cy="5833110"/>
            <wp:effectExtent l="0" t="0" r="5080" b="15240"/>
            <wp:wrapNone/>
            <wp:docPr id="16"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任何承诺，不承担交易涉及的一切费用。竞得人不得以标的存在瑕疵(包括但不限于无产权证明等原因)拒绝支付成交款、交易服务费等费用或拒绝接收出租人交付的标的。</w:t>
      </w:r>
    </w:p>
    <w:p w14:paraId="6762598F">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0B819D6C">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5FF36B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D1D10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2AE1FF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485B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2FEB34B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1A170CA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7FD58FC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4314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73F506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1E6CEF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6A7460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65E8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6282835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6686DCA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6F80CA0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133E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4428E95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1244C20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C20CE0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2A06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65CE151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3F4C16B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2FFE570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24D0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0229F04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573F4CD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409E024C">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6DD0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700A8EE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40D1DA4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226B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C6E992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385045F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3458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10F8C1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4B8374C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755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25C4A0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1B749107">
      <w:pPr>
        <w:pStyle w:val="7"/>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宋体" w:hAnsi="宋体" w:eastAsia="宋体" w:cs="宋体"/>
          <w:b w:val="0"/>
          <w:bCs w:val="0"/>
          <w:color w:val="auto"/>
          <w:sz w:val="24"/>
          <w:u w:val="none"/>
          <w:lang w:val="en-US" w:eastAsia="zh-CN"/>
        </w:rPr>
      </w:pPr>
      <w:r>
        <w:rPr>
          <w:rFonts w:hint="eastAsia"/>
          <w:b w:val="0"/>
          <w:bCs/>
          <w:color w:val="auto"/>
          <w:sz w:val="24"/>
          <w:szCs w:val="24"/>
          <w:highlight w:val="none"/>
          <w:lang w:val="en-US" w:eastAsia="zh-CN"/>
        </w:rPr>
        <w:t>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44DFC9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11AA082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等一切税费均由承租人承担并自行结算(含出租人因租赁关系需向税务等有关部门缴纳的一切税费)。</w:t>
      </w:r>
    </w:p>
    <w:p w14:paraId="3FB8096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w:t>
      </w:r>
      <w:r>
        <w:rPr>
          <w:rFonts w:hint="eastAsia" w:ascii="宋体" w:hAnsi="宋体"/>
          <w:b/>
          <w:bCs/>
          <w:color w:val="auto"/>
          <w:sz w:val="44"/>
          <w:szCs w:val="44"/>
          <w:highlight w:val="none"/>
          <w:lang w:val="en-US" w:eastAsia="zh-CN"/>
        </w:rPr>
        <w:drawing>
          <wp:anchor distT="0" distB="0" distL="114300" distR="114300" simplePos="0" relativeHeight="251681792" behindDoc="1" locked="0" layoutInCell="1" allowOverlap="1">
            <wp:simplePos x="0" y="0"/>
            <wp:positionH relativeFrom="column">
              <wp:posOffset>351155</wp:posOffset>
            </wp:positionH>
            <wp:positionV relativeFrom="paragraph">
              <wp:posOffset>-5127625</wp:posOffset>
            </wp:positionV>
            <wp:extent cx="5271770" cy="5833110"/>
            <wp:effectExtent l="0" t="0" r="5080" b="15240"/>
            <wp:wrapNone/>
            <wp:docPr id="31"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sz w:val="24"/>
          <w:szCs w:val="24"/>
        </w:rPr>
        <w:t>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2733C4B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53D9AA4B">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3F9E1CF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689AD533">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b w:val="0"/>
          <w:bCs w:val="0"/>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6、标的物无不动产权证，因此，有关部门申请办理相关审批手续及相关证照的风险及责任由承租人自行承担。</w:t>
      </w:r>
    </w:p>
    <w:p w14:paraId="2C6019DE">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0B3276E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45C5401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1E791AB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2A5239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w:t>
      </w:r>
      <w:r>
        <w:rPr>
          <w:rFonts w:hint="eastAsia" w:ascii="宋体" w:hAnsi="宋体"/>
          <w:b/>
          <w:bCs/>
          <w:color w:val="auto"/>
          <w:sz w:val="44"/>
          <w:szCs w:val="44"/>
          <w:highlight w:val="none"/>
          <w:lang w:val="en-US" w:eastAsia="zh-CN"/>
        </w:rPr>
        <w:drawing>
          <wp:anchor distT="0" distB="0" distL="114300" distR="114300" simplePos="0" relativeHeight="251682816" behindDoc="1" locked="0" layoutInCell="1" allowOverlap="1">
            <wp:simplePos x="0" y="0"/>
            <wp:positionH relativeFrom="column">
              <wp:posOffset>351155</wp:posOffset>
            </wp:positionH>
            <wp:positionV relativeFrom="paragraph">
              <wp:posOffset>-1736090</wp:posOffset>
            </wp:positionV>
            <wp:extent cx="5271770" cy="5833110"/>
            <wp:effectExtent l="0" t="0" r="5080" b="15240"/>
            <wp:wrapNone/>
            <wp:docPr id="32"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b w:val="0"/>
          <w:bCs/>
          <w:color w:val="auto"/>
          <w:kern w:val="0"/>
          <w:sz w:val="24"/>
          <w:szCs w:val="21"/>
          <w:lang w:val="en-US" w:eastAsia="zh-CN" w:bidi="ar"/>
        </w:rPr>
        <w:t>。若因委托人撤回标的或不可抗力或客观必要的原因，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017462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olor w:val="auto"/>
          <w:sz w:val="24"/>
          <w:szCs w:val="24"/>
          <w:highlight w:val="none"/>
          <w:lang w:val="en-US" w:eastAsia="zh-CN"/>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56062DD8">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267D9DC9">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2026年7月9日</w:t>
      </w:r>
      <w:r>
        <w:rPr>
          <w:rFonts w:hint="eastAsia"/>
          <w:color w:val="auto"/>
          <w:sz w:val="24"/>
          <w:highlight w:val="none"/>
        </w:rPr>
        <w:t xml:space="preserve"> </w:t>
      </w:r>
    </w:p>
    <w:p w14:paraId="39A83DB3">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9504" behindDoc="0" locked="0" layoutInCell="1" allowOverlap="1">
                <wp:simplePos x="0" y="0"/>
                <wp:positionH relativeFrom="column">
                  <wp:posOffset>191770</wp:posOffset>
                </wp:positionH>
                <wp:positionV relativeFrom="paragraph">
                  <wp:posOffset>29210</wp:posOffset>
                </wp:positionV>
                <wp:extent cx="5859780" cy="918845"/>
                <wp:effectExtent l="4445" t="4445" r="22225" b="10160"/>
                <wp:wrapNone/>
                <wp:docPr id="21" name="文本框 5"/>
                <wp:cNvGraphicFramePr/>
                <a:graphic xmlns:a="http://schemas.openxmlformats.org/drawingml/2006/main">
                  <a:graphicData uri="http://schemas.microsoft.com/office/word/2010/wordprocessingShape">
                    <wps:wsp>
                      <wps:cNvSpPr txBox="1"/>
                      <wps:spPr>
                        <a:xfrm>
                          <a:off x="0" y="0"/>
                          <a:ext cx="5404485" cy="9188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15.1pt;margin-top:2.3pt;height:72.35pt;width:461.4pt;z-index:251669504;mso-width-relative:page;mso-height-relative:page;" fillcolor="#FFFFFF" filled="t" stroked="t" coordsize="21600,21600" o:gfxdata="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vUptd2AAAAAgBAAAPAAAAAAAAAAEAIAAAACIAAABkcnMvZG93bnJldi54bWxQ&#10;SwECFAAUAAAACACHTuJAzF11WDACAAB4BAAADgAAAAAAAAABACAAAAAnAQAAZHJzL2Uyb0RvYy54&#10;bWxQSwUGAAAAAAYABgBZAQAAyQUAAAAA&#10;">
                <v:fill on="t" focussize="0,0"/>
                <v:stroke color="#000000" joinstyle="miter"/>
                <v:imagedata o:title=""/>
                <o:lock v:ext="edit" aspectratio="f"/>
                <v:textbo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312FC6FC">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088" w:bottom="1440" w:left="1088" w:header="851" w:footer="992" w:gutter="0"/>
          <w:pgNumType w:fmt="decimal" w:start="1"/>
          <w:cols w:space="720" w:num="1"/>
          <w:titlePg/>
          <w:docGrid w:type="lines" w:linePitch="312" w:charSpace="0"/>
        </w:sectPr>
      </w:pPr>
    </w:p>
    <w:p w14:paraId="17C4B87C">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3F35175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2026年7月16日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6C80A413">
      <w:pPr>
        <w:pStyle w:val="8"/>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6D47ECF6">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eastAsia="宋体"/>
          <w:b/>
          <w:bCs/>
          <w:color w:val="auto"/>
          <w:sz w:val="24"/>
          <w:highlight w:val="yellow"/>
          <w:lang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租期5年，租金（不含税）一年一付，先付后用，第1-3年租金为竞价成交价，第4-5年租金在第3年租金基础上递增3%</w:t>
      </w:r>
      <w:r>
        <w:rPr>
          <w:rFonts w:hint="eastAsia" w:ascii="宋体" w:hAnsi="宋体"/>
          <w:b/>
          <w:bCs/>
          <w:color w:val="auto"/>
          <w:sz w:val="24"/>
          <w:highlight w:val="none"/>
          <w:lang w:eastAsia="zh-CN"/>
        </w:rPr>
        <w:t>。</w:t>
      </w:r>
    </w:p>
    <w:p w14:paraId="313807F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15F4061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F394FFF">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7</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23</w:t>
      </w:r>
      <w:bookmarkStart w:id="0" w:name="_GoBack"/>
      <w:bookmarkEnd w:id="0"/>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25420F2C">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02B1EE15">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43274146">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具体租赁事项以竞得人与温州市龙湾区瑶溪街道白楼下村集体经济组织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05FE9CAB">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AAE0634">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699B34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1A3E8B73">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786DB3E6">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60EB6CB3">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w:t>
      </w:r>
      <w:r>
        <w:rPr>
          <w:rFonts w:hint="eastAsia" w:ascii="宋体" w:hAnsi="宋体"/>
          <w:color w:val="auto"/>
          <w:kern w:val="2"/>
          <w:sz w:val="24"/>
          <w:szCs w:val="24"/>
          <w:highlight w:val="none"/>
          <w:lang w:val="en-US" w:eastAsia="zh-CN" w:bidi="ar-SA"/>
        </w:rPr>
        <w:t>6</w:t>
      </w:r>
      <w:r>
        <w:rPr>
          <w:rFonts w:hint="eastAsia" w:ascii="宋体" w:hAnsi="宋体" w:eastAsia="宋体"/>
          <w:color w:val="auto"/>
          <w:kern w:val="2"/>
          <w:sz w:val="24"/>
          <w:szCs w:val="24"/>
          <w:highlight w:val="none"/>
          <w:lang w:val="en-US" w:eastAsia="zh-CN" w:bidi="ar-SA"/>
        </w:rPr>
        <w:t>年</w:t>
      </w:r>
      <w:r>
        <w:rPr>
          <w:rFonts w:hint="eastAsia" w:ascii="宋体" w:hAnsi="宋体"/>
          <w:color w:val="auto"/>
          <w:kern w:val="2"/>
          <w:sz w:val="24"/>
          <w:szCs w:val="24"/>
          <w:highlight w:val="none"/>
          <w:lang w:val="en-US" w:eastAsia="zh-CN" w:bidi="ar-SA"/>
        </w:rPr>
        <w:t xml:space="preserve">  </w:t>
      </w:r>
      <w:r>
        <w:rPr>
          <w:rFonts w:hint="eastAsia" w:ascii="宋体" w:hAnsi="宋体" w:eastAsia="宋体"/>
          <w:color w:val="auto"/>
          <w:kern w:val="2"/>
          <w:sz w:val="24"/>
          <w:szCs w:val="24"/>
          <w:highlight w:val="none"/>
          <w:lang w:val="en-US" w:eastAsia="zh-CN" w:bidi="ar-SA"/>
        </w:rPr>
        <w:t>月  日</w:t>
      </w:r>
    </w:p>
    <w:p w14:paraId="28344F60">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sz w:val="48"/>
          <w:szCs w:val="48"/>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C8CB364">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2ED781A8">
      <w:pPr>
        <w:spacing w:line="380" w:lineRule="exact"/>
        <w:jc w:val="lef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温州市龙湾区瑶溪街道白楼下村集体经济组织         </w:t>
      </w:r>
      <w:r>
        <w:rPr>
          <w:rFonts w:hint="eastAsia" w:ascii="宋体" w:hAnsi="宋体" w:cs="宋体"/>
          <w:color w:val="auto"/>
          <w:sz w:val="24"/>
          <w:szCs w:val="24"/>
          <w:highlight w:val="none"/>
        </w:rPr>
        <w:t>（以下简称甲方）</w:t>
      </w:r>
    </w:p>
    <w:p w14:paraId="0096014D">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DA298C9">
      <w:pPr>
        <w:keepNext w:val="0"/>
        <w:keepLines w:val="0"/>
        <w:pageBreakBefore w:val="0"/>
        <w:widowControl w:val="0"/>
        <w:kinsoku/>
        <w:overflowPunct/>
        <w:topLinePunct w:val="0"/>
        <w:autoSpaceDN/>
        <w:bidi w:val="0"/>
        <w:adjustRightInd/>
        <w:spacing w:line="400" w:lineRule="exact"/>
        <w:ind w:firstLine="720" w:firstLineChars="300"/>
        <w:textAlignment w:val="auto"/>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1545B6C">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2E05788A">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0FE7D31">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8A8CD48">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7D351109">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376652DC">
      <w:pPr>
        <w:wordWrap w:val="0"/>
        <w:spacing w:line="380" w:lineRule="exact"/>
        <w:ind w:left="420" w:leftChars="200" w:firstLine="0" w:firstLineChars="0"/>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（房屋建筑面积以实测为准，租金不再进行调整），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3F69BD89">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7FE20EDA">
      <w:pPr>
        <w:pStyle w:val="3"/>
        <w:spacing w:line="380" w:lineRule="exact"/>
        <w:rPr>
          <w:rFonts w:hint="eastAsia" w:ascii="宋体" w:hAnsi="宋体" w:cs="宋体"/>
          <w:color w:val="auto"/>
          <w:szCs w:val="24"/>
          <w:highlight w:val="none"/>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装修期</w:t>
      </w:r>
      <w:r>
        <w:rPr>
          <w:rFonts w:hint="eastAsia" w:ascii="宋体" w:hAnsi="宋体" w:cs="宋体"/>
          <w:color w:val="auto"/>
          <w:szCs w:val="24"/>
          <w:highlight w:val="none"/>
        </w:rPr>
        <w:t>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  </w:t>
      </w:r>
      <w:r>
        <w:rPr>
          <w:rFonts w:hint="eastAsia" w:ascii="宋体" w:hAnsi="宋体" w:cs="宋体"/>
          <w:color w:val="auto"/>
          <w:szCs w:val="24"/>
          <w:highlight w:val="none"/>
          <w:lang w:val="en-US" w:eastAsia="zh-CN"/>
        </w:rPr>
        <w:t>个月</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p>
    <w:p w14:paraId="2530D564">
      <w:pPr>
        <w:pStyle w:val="3"/>
        <w:spacing w:line="380" w:lineRule="exact"/>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5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42227218">
      <w:pPr>
        <w:pStyle w:val="3"/>
        <w:spacing w:line="380" w:lineRule="exact"/>
        <w:rPr>
          <w:rFonts w:ascii="宋体" w:hAnsi="宋体" w:cs="宋体"/>
          <w:color w:val="auto"/>
          <w:szCs w:val="24"/>
        </w:rPr>
      </w:pPr>
      <w:r>
        <w:rPr>
          <w:rFonts w:hint="eastAsia" w:ascii="宋体" w:hAnsi="宋体" w:cs="宋体"/>
          <w:color w:val="auto"/>
          <w:szCs w:val="24"/>
        </w:rPr>
        <w:t>（</w:t>
      </w:r>
      <w:r>
        <w:rPr>
          <w:rFonts w:hint="eastAsia" w:ascii="宋体" w:hAnsi="宋体" w:cs="宋体"/>
          <w:color w:val="auto"/>
          <w:szCs w:val="24"/>
          <w:lang w:val="en-US" w:eastAsia="zh-CN"/>
        </w:rPr>
        <w:t>三</w:t>
      </w:r>
      <w:r>
        <w:rPr>
          <w:rFonts w:hint="eastAsia" w:ascii="宋体" w:hAnsi="宋体" w:cs="宋体"/>
          <w:color w:val="auto"/>
          <w:szCs w:val="24"/>
        </w:rPr>
        <w:t>）租赁期限届满乙方有意继续租赁的，应当在租赁期限届满前2个月书面通知甲方，如甲方仍要对外出租，在同等条件下，乙方享有优先承租权。乙方在租赁期间，如有违约情形之一的，则丧失优先承租权。</w:t>
      </w:r>
    </w:p>
    <w:p w14:paraId="477C956B">
      <w:pPr>
        <w:pStyle w:val="3"/>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65A40363">
      <w:pPr>
        <w:pStyle w:val="3"/>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281103CA">
      <w:pPr>
        <w:pStyle w:val="3"/>
        <w:spacing w:line="380" w:lineRule="exact"/>
        <w:rPr>
          <w:rFonts w:hint="eastAsia" w:ascii="宋体" w:hAnsi="宋体" w:eastAsia="宋体"/>
          <w:color w:val="auto"/>
          <w:szCs w:val="24"/>
          <w:highlight w:val="none"/>
          <w:u w:val="none"/>
          <w:lang w:val="en-US"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7B6E43E0">
      <w:pPr>
        <w:pStyle w:val="3"/>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2.第二年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5B703F67">
      <w:pPr>
        <w:pStyle w:val="3"/>
        <w:spacing w:line="380" w:lineRule="exact"/>
        <w:rPr>
          <w:rFonts w:hint="eastAsia" w:ascii="宋体" w:hAnsi="宋体" w:eastAsia="宋体"/>
          <w:color w:val="auto"/>
          <w:szCs w:val="24"/>
          <w:highlight w:val="none"/>
          <w:u w:val="none"/>
          <w:lang w:val="en-US" w:eastAsia="zh-CN"/>
        </w:rPr>
      </w:pPr>
      <w:r>
        <w:rPr>
          <w:rFonts w:hint="eastAsia" w:ascii="宋体" w:hAnsi="宋体"/>
          <w:color w:val="auto"/>
          <w:szCs w:val="24"/>
          <w:highlight w:val="none"/>
          <w:u w:val="none"/>
          <w:lang w:val="en-US" w:eastAsia="zh-CN"/>
        </w:rPr>
        <w:t>3第三年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0AA3B7B1">
      <w:pPr>
        <w:pStyle w:val="3"/>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4.第四年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62EB88FF">
      <w:pPr>
        <w:pStyle w:val="3"/>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5.第五年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110F4452">
      <w:pPr>
        <w:pStyle w:val="3"/>
        <w:spacing w:line="380" w:lineRule="exact"/>
        <w:ind w:left="0" w:leftChars="0" w:firstLine="480" w:firstLineChars="200"/>
        <w:rPr>
          <w:rFonts w:hint="default" w:ascii="宋体" w:hAnsi="宋体" w:cs="宋体"/>
          <w:color w:val="auto"/>
          <w:kern w:val="0"/>
          <w:szCs w:val="24"/>
          <w:highlight w:val="yellow"/>
          <w:u w:val="none"/>
          <w:lang w:val="en-US"/>
        </w:rPr>
      </w:pPr>
      <w:r>
        <w:rPr>
          <w:rFonts w:hint="eastAsia" w:ascii="宋体" w:hAnsi="宋体" w:cs="宋体"/>
          <w:color w:val="auto"/>
          <w:szCs w:val="24"/>
          <w:highlight w:val="none"/>
          <w:u w:val="none"/>
          <w:lang w:val="en-US" w:eastAsia="zh-CN"/>
        </w:rPr>
        <w:t>6.</w:t>
      </w:r>
      <w:r>
        <w:rPr>
          <w:rFonts w:hint="eastAsia" w:ascii="宋体" w:hAnsi="宋体" w:cs="宋体"/>
          <w:color w:val="auto"/>
          <w:szCs w:val="24"/>
          <w:highlight w:val="none"/>
          <w:u w:val="single"/>
          <w:lang w:val="en-US" w:eastAsia="zh-CN"/>
        </w:rPr>
        <w:t>租期5年，租金（不含税）一年一付，先付后用，第1-3年租金为竞价成交价，第4-5年租金在第3年租金基础上递增3%，下期租金应在上期租赁期限届满前1个月付清。</w:t>
      </w:r>
    </w:p>
    <w:p w14:paraId="494A8111">
      <w:pPr>
        <w:pStyle w:val="3"/>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w:t>
      </w:r>
      <w:r>
        <w:rPr>
          <w:rFonts w:hint="eastAsia" w:ascii="宋体" w:hAnsi="宋体"/>
          <w:b/>
          <w:bCs/>
          <w:color w:val="auto"/>
          <w:sz w:val="44"/>
          <w:szCs w:val="44"/>
          <w:lang w:val="en-US" w:eastAsia="zh-CN"/>
        </w:rPr>
        <w:drawing>
          <wp:anchor distT="0" distB="0" distL="114300" distR="114300" simplePos="0" relativeHeight="251676672" behindDoc="1" locked="0" layoutInCell="1" allowOverlap="1">
            <wp:simplePos x="0" y="0"/>
            <wp:positionH relativeFrom="column">
              <wp:posOffset>453390</wp:posOffset>
            </wp:positionH>
            <wp:positionV relativeFrom="paragraph">
              <wp:posOffset>-5140960</wp:posOffset>
            </wp:positionV>
            <wp:extent cx="5271770" cy="5833110"/>
            <wp:effectExtent l="0" t="0" r="5080" b="15240"/>
            <wp:wrapNone/>
            <wp:docPr id="2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kern w:val="0"/>
          <w:szCs w:val="24"/>
          <w:highlight w:val="none"/>
        </w:rPr>
        <w:t>或先予支付上述费用，保证金不足部分，乙方须在接到甲方通知后10天内予以补足。</w:t>
      </w:r>
    </w:p>
    <w:p w14:paraId="1FC15555">
      <w:pPr>
        <w:pStyle w:val="3"/>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（三）租金不含税，甲方收齐首年租金后向乙方开具租金发票，租赁税等一切租赁期间产生的税、费均由乙方承担并结算(含甲方因租赁关系需向税务等有关部门缴纳的一切税费)</w:t>
      </w:r>
      <w:r>
        <w:rPr>
          <w:rFonts w:hint="eastAsia" w:ascii="宋体" w:hAnsi="宋体" w:cs="宋体"/>
          <w:color w:val="auto"/>
          <w:szCs w:val="24"/>
          <w:highlight w:val="none"/>
          <w:lang w:eastAsia="zh-CN"/>
        </w:rPr>
        <w:t>。</w:t>
      </w:r>
    </w:p>
    <w:p w14:paraId="12ECF52D">
      <w:pPr>
        <w:pStyle w:val="3"/>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1882225">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620B65EC">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520752EE">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3785E4C7">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677758E8">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71D3F1DE">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0F0DCE6A">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69C22991">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E04D053">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039F938E">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w:t>
      </w:r>
      <w:r>
        <w:rPr>
          <w:rFonts w:hint="eastAsia" w:ascii="宋体" w:hAnsi="宋体"/>
          <w:b/>
          <w:bCs/>
          <w:color w:val="auto"/>
          <w:sz w:val="44"/>
          <w:szCs w:val="44"/>
          <w:lang w:val="en-US" w:eastAsia="zh-CN"/>
        </w:rPr>
        <w:drawing>
          <wp:anchor distT="0" distB="0" distL="114300" distR="114300" simplePos="0" relativeHeight="251677696"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2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担。</w:t>
      </w:r>
    </w:p>
    <w:p w14:paraId="4A212E10">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2E9F4284">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1D77983C">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697787D2">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0E78B224">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2864E32">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0F7F993D">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42ABA911">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3D4768D4">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（三）合同双方任何一方因故不能继续履行合同，需提前2个月以书面形式通知对方，经双方协商一致后，方可办理合同解除手续。</w:t>
      </w:r>
    </w:p>
    <w:p w14:paraId="7ED5CE4D">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4DD52773">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6052425B">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5A999CEC">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2E1E2D95">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5B9C9397">
      <w:pPr>
        <w:pStyle w:val="3"/>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757C2315">
      <w:pPr>
        <w:pStyle w:val="3"/>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09788">
      <w:pPr>
        <w:pStyle w:val="3"/>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71E3D397">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3EC1029">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64122CCD">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5FD1D512">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291FAC7E">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w:t>
      </w:r>
      <w:r>
        <w:rPr>
          <w:rFonts w:hint="eastAsia" w:ascii="宋体" w:hAnsi="宋体"/>
          <w:b/>
          <w:bCs/>
          <w:color w:val="auto"/>
          <w:sz w:val="44"/>
          <w:szCs w:val="44"/>
          <w:lang w:val="en-US" w:eastAsia="zh-CN"/>
        </w:rPr>
        <w:drawing>
          <wp:anchor distT="0" distB="0" distL="114300" distR="114300" simplePos="0" relativeHeight="251675648"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2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述第（三）、（四）款单方解除合同情形时，守约方解除合同的书面通知送达对方时生效，生效当天本合同解除。</w:t>
      </w:r>
    </w:p>
    <w:p w14:paraId="69F65E4E">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6331769D">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77FA84B8">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2216D10">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689925DD">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4FF2E935">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79482EC3">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5B3C3C1C">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44B95B67">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4A8A61AB">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577ABF07">
      <w:pPr>
        <w:keepNext w:val="0"/>
        <w:keepLines w:val="0"/>
        <w:pageBreakBefore w:val="0"/>
        <w:widowControl w:val="0"/>
        <w:kinsoku/>
        <w:wordWrap/>
        <w:overflowPunct/>
        <w:topLinePunct w:val="0"/>
        <w:autoSpaceDE/>
        <w:autoSpaceDN/>
        <w:bidi w:val="0"/>
        <w:adjustRightInd/>
        <w:snapToGrid/>
        <w:spacing w:line="41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2E750D46">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2086C625">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121EB670">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20520439">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w:t>
      </w:r>
      <w:r>
        <w:rPr>
          <w:rFonts w:hint="eastAsia" w:ascii="宋体" w:hAnsi="宋体"/>
          <w:b/>
          <w:bCs/>
          <w:color w:val="auto"/>
          <w:sz w:val="44"/>
          <w:szCs w:val="44"/>
          <w:lang w:val="en-US" w:eastAsia="zh-CN"/>
        </w:rPr>
        <w:drawing>
          <wp:anchor distT="0" distB="0" distL="114300" distR="114300" simplePos="0" relativeHeight="251674624" behindDoc="1" locked="0" layoutInCell="1" allowOverlap="1">
            <wp:simplePos x="0" y="0"/>
            <wp:positionH relativeFrom="column">
              <wp:posOffset>453390</wp:posOffset>
            </wp:positionH>
            <wp:positionV relativeFrom="paragraph">
              <wp:posOffset>-1927860</wp:posOffset>
            </wp:positionV>
            <wp:extent cx="5271770" cy="5833110"/>
            <wp:effectExtent l="0" t="0" r="5080" b="15240"/>
            <wp:wrapNone/>
            <wp:docPr id="2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合同、劳资等纠纷或者责任事故，由乙方自行负责，与甲方无关。</w:t>
      </w:r>
    </w:p>
    <w:p w14:paraId="1FB344A5">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7765845A">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72D947E1">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29AC6657">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4E9AD0FC">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235A75C8">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18389B3F">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112E1F99">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7DD1F25A">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0369DDFD">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3ACF8917">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2A0B8D31">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29AF2AF7">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5E85C470">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4586BE3C">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415470F7">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445F6523">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2A3C86CE">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4AC5019C">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61D3B96F">
      <w:pPr>
        <w:pStyle w:val="3"/>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7A318973">
      <w:pPr>
        <w:pStyle w:val="3"/>
        <w:spacing w:line="380" w:lineRule="exact"/>
        <w:ind w:left="240" w:hanging="240" w:hangingChars="100"/>
        <w:rPr>
          <w:rFonts w:ascii="宋体" w:hAnsi="宋体" w:cs="宋体"/>
          <w:szCs w:val="24"/>
        </w:rPr>
      </w:pPr>
    </w:p>
    <w:p w14:paraId="3F5466C7">
      <w:pPr>
        <w:pStyle w:val="3"/>
        <w:spacing w:line="380" w:lineRule="exact"/>
        <w:ind w:left="240" w:hanging="240" w:hangingChars="100"/>
        <w:rPr>
          <w:rFonts w:ascii="宋体" w:hAnsi="宋体" w:cs="宋体"/>
          <w:szCs w:val="24"/>
        </w:rPr>
      </w:pPr>
    </w:p>
    <w:p w14:paraId="171EF8B3">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72A3131C">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4FEDD7D">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442E3983">
      <w:pPr>
        <w:spacing w:line="380" w:lineRule="exact"/>
        <w:ind w:right="480" w:firstLine="4320" w:firstLineChars="1800"/>
        <w:rPr>
          <w:rFonts w:hint="eastAsia" w:ascii="宋体" w:hAnsi="宋体" w:cs="宋体"/>
          <w:sz w:val="24"/>
          <w:szCs w:val="24"/>
        </w:rPr>
      </w:pPr>
    </w:p>
    <w:p w14:paraId="20B8FC66">
      <w:pPr>
        <w:spacing w:line="380" w:lineRule="exact"/>
        <w:ind w:right="480" w:firstLine="4320" w:firstLineChars="1800"/>
        <w:rPr>
          <w:rFonts w:hint="eastAsia" w:ascii="宋体" w:hAnsi="宋体" w:cs="宋体"/>
          <w:sz w:val="24"/>
          <w:szCs w:val="24"/>
        </w:rPr>
      </w:pPr>
    </w:p>
    <w:p w14:paraId="581C87AD">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4634EC9A">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7067F40">
      <w:pPr>
        <w:spacing w:line="380" w:lineRule="exact"/>
        <w:ind w:right="480" w:firstLine="4320" w:firstLineChars="1800"/>
        <w:rPr>
          <w:rFonts w:hint="eastAsia" w:ascii="宋体" w:hAnsi="宋体" w:cs="宋体"/>
          <w:sz w:val="24"/>
          <w:szCs w:val="24"/>
        </w:rPr>
      </w:pPr>
    </w:p>
    <w:p w14:paraId="28BAF51B">
      <w:pPr>
        <w:spacing w:line="380" w:lineRule="exact"/>
        <w:ind w:right="480" w:firstLine="4320" w:firstLineChars="1800"/>
        <w:rPr>
          <w:rFonts w:hint="eastAsia" w:ascii="宋体" w:hAnsi="宋体" w:cs="宋体"/>
          <w:sz w:val="24"/>
          <w:szCs w:val="24"/>
        </w:rPr>
      </w:pPr>
    </w:p>
    <w:p w14:paraId="3C3F3230">
      <w:pPr>
        <w:spacing w:line="380" w:lineRule="exact"/>
        <w:ind w:right="480" w:firstLine="4320" w:firstLineChars="1800"/>
        <w:rPr>
          <w:rFonts w:hint="eastAsia" w:ascii="宋体" w:hAnsi="宋体" w:cs="宋体"/>
          <w:sz w:val="24"/>
          <w:szCs w:val="24"/>
        </w:rPr>
      </w:pPr>
    </w:p>
    <w:p w14:paraId="7FEFEACC">
      <w:pPr>
        <w:spacing w:line="380" w:lineRule="exact"/>
        <w:ind w:right="480" w:firstLine="4320" w:firstLineChars="1800"/>
        <w:rPr>
          <w:rFonts w:hint="eastAsia" w:ascii="宋体" w:hAnsi="宋体" w:cs="宋体"/>
          <w:sz w:val="24"/>
          <w:szCs w:val="24"/>
        </w:rPr>
      </w:pPr>
    </w:p>
    <w:p w14:paraId="43E048C3">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3600"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1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44E0BC8">
      <w:pPr>
        <w:spacing w:line="380" w:lineRule="exact"/>
        <w:ind w:right="480" w:firstLine="4320" w:firstLineChars="1800"/>
        <w:rPr>
          <w:rFonts w:hint="eastAsia" w:ascii="宋体" w:hAnsi="宋体" w:cs="宋体"/>
          <w:sz w:val="24"/>
          <w:szCs w:val="24"/>
        </w:rPr>
      </w:pPr>
    </w:p>
    <w:p w14:paraId="2715DCC3">
      <w:pPr>
        <w:spacing w:line="380" w:lineRule="exact"/>
        <w:ind w:right="480" w:firstLine="4320" w:firstLineChars="1800"/>
        <w:rPr>
          <w:rFonts w:hint="eastAsia" w:ascii="宋体" w:hAnsi="宋体" w:cs="宋体"/>
          <w:sz w:val="24"/>
          <w:szCs w:val="24"/>
        </w:rPr>
      </w:pPr>
    </w:p>
    <w:p w14:paraId="064F8935">
      <w:pPr>
        <w:spacing w:line="380" w:lineRule="exact"/>
        <w:ind w:right="480" w:firstLine="4320" w:firstLineChars="1800"/>
        <w:rPr>
          <w:rFonts w:hint="eastAsia" w:ascii="宋体" w:hAnsi="宋体" w:cs="宋体"/>
          <w:sz w:val="24"/>
          <w:szCs w:val="24"/>
        </w:rPr>
      </w:pPr>
    </w:p>
    <w:p w14:paraId="504D5E9B">
      <w:pPr>
        <w:spacing w:line="380" w:lineRule="exact"/>
        <w:ind w:right="480" w:firstLine="4320" w:firstLineChars="1800"/>
        <w:rPr>
          <w:rFonts w:hint="eastAsia" w:ascii="宋体" w:hAnsi="宋体" w:cs="宋体"/>
          <w:sz w:val="24"/>
          <w:szCs w:val="24"/>
        </w:rPr>
      </w:pPr>
    </w:p>
    <w:p w14:paraId="443B550F">
      <w:pPr>
        <w:spacing w:line="380" w:lineRule="exact"/>
        <w:ind w:right="480" w:firstLine="4320" w:firstLineChars="1800"/>
        <w:rPr>
          <w:rFonts w:hint="eastAsia" w:ascii="宋体" w:hAnsi="宋体" w:cs="宋体"/>
          <w:sz w:val="24"/>
          <w:szCs w:val="24"/>
        </w:rPr>
      </w:pPr>
    </w:p>
    <w:p w14:paraId="0376B392">
      <w:pPr>
        <w:spacing w:line="380" w:lineRule="exact"/>
        <w:ind w:right="480"/>
        <w:rPr>
          <w:rFonts w:hint="eastAsia" w:ascii="宋体" w:hAnsi="宋体" w:cs="宋体"/>
          <w:sz w:val="24"/>
          <w:szCs w:val="24"/>
        </w:rPr>
      </w:pPr>
    </w:p>
    <w:p w14:paraId="4FC2CD28">
      <w:pPr>
        <w:pStyle w:val="8"/>
        <w:rPr>
          <w:rFonts w:hint="eastAsia"/>
        </w:rPr>
      </w:pPr>
    </w:p>
    <w:p w14:paraId="7D12E8A3">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727B9379">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483A1A00">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68549A40">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4E1C39F4">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B6B1974">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653D5A8D">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41438AF7">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1FE1C1DD">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1B56BA13">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79859D8">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51E8F358">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4F185D47">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65DDC10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6C3F3A6D">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7574D9EF">
      <w:pPr>
        <w:spacing w:line="380" w:lineRule="exact"/>
        <w:rPr>
          <w:rFonts w:hint="eastAsia" w:ascii="宋体" w:hAnsi="宋体" w:cs="宋体"/>
          <w:sz w:val="21"/>
          <w:szCs w:val="21"/>
        </w:rPr>
      </w:pPr>
    </w:p>
    <w:p w14:paraId="05C40D7E">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2703D434">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544C542E">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2B97F4A5">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BF2861F">
      <w:pPr>
        <w:pStyle w:val="18"/>
        <w:spacing w:line="380" w:lineRule="exact"/>
        <w:ind w:firstLine="3885" w:firstLineChars="1850"/>
        <w:rPr>
          <w:rFonts w:hint="eastAsia" w:ascii="华文仿宋" w:hAnsi="华文仿宋" w:eastAsia="华文仿宋" w:cs="华文仿宋"/>
          <w:sz w:val="21"/>
          <w:szCs w:val="21"/>
        </w:rPr>
      </w:pPr>
      <w:r>
        <w:rPr>
          <w:sz w:val="21"/>
        </w:rPr>
        <mc:AlternateContent>
          <mc:Choice Requires="wps">
            <w:drawing>
              <wp:anchor distT="0" distB="0" distL="114300" distR="114300" simplePos="0" relativeHeight="251670528" behindDoc="0" locked="0" layoutInCell="1" allowOverlap="1">
                <wp:simplePos x="0" y="0"/>
                <wp:positionH relativeFrom="column">
                  <wp:posOffset>113030</wp:posOffset>
                </wp:positionH>
                <wp:positionV relativeFrom="paragraph">
                  <wp:posOffset>101600</wp:posOffset>
                </wp:positionV>
                <wp:extent cx="6076950" cy="1200150"/>
                <wp:effectExtent l="4445" t="4445" r="14605" b="14605"/>
                <wp:wrapNone/>
                <wp:docPr id="22"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wps:txbx>
                      <wps:bodyPr vert="horz" wrap="square" anchor="t" anchorCtr="0" upright="1"/>
                    </wps:wsp>
                  </a:graphicData>
                </a:graphic>
              </wp:anchor>
            </w:drawing>
          </mc:Choice>
          <mc:Fallback>
            <w:pict>
              <v:shape id="文本框 21" o:spid="_x0000_s1026" o:spt="202" type="#_x0000_t202" style="position:absolute;left:0pt;margin-left:8.9pt;margin-top:8pt;height:94.5pt;width:478.5pt;z-index:251670528;mso-width-relative:page;mso-height-relative:page;" fillcolor="#FFFFFF" filled="t" stroked="t" coordsize="21600,21600" o:gfxdata="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HQYKnVAAAACQEAAA8AAAAAAAAAAQAgAAAAIgAAAGRycy9kb3ducmV2LnhtbFBLAQIUABQA&#10;AAAIAIdO4kBONdDHZQIAAAEFAAAOAAAAAAAAAAEAIAAAACQBAABkcnMvZTJvRG9jLnhtbFBLBQYA&#10;AAAABgAGAFkBAAD7BQAAAAA=&#10;">
                <v:fill type="gradient" on="t" color2="#FFFFFF" angle="90" focus="100%" focussize="0,0">
                  <o:fill type="gradientUnscaled" v:ext="backwardCompatible"/>
                </v:fill>
                <v:stroke weight="0.5pt" color="#000000" joinstyle="miter"/>
                <v:imagedata o:title=""/>
                <o:lock v:ext="edit" aspectratio="f"/>
                <v:textbo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v:textbox>
              </v:shape>
            </w:pict>
          </mc:Fallback>
        </mc:AlternateContent>
      </w:r>
    </w:p>
    <w:p w14:paraId="7E0AE261">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p>
    <w:p w14:paraId="778967DC"/>
    <w:p w14:paraId="38F13501">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A2DA">
    <w:pPr>
      <w:pStyle w:val="5"/>
      <w:framePr w:wrap="around" w:vAnchor="text" w:hAnchor="margin" w:xAlign="center" w:y="1"/>
      <w:rPr>
        <w:rStyle w:val="14"/>
        <w:rFonts w:hint="eastAsia"/>
      </w:rPr>
    </w:pPr>
  </w:p>
  <w:p w14:paraId="61B3317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7A9D7">
    <w:pPr>
      <w:pStyle w:val="5"/>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6AD64C0F">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633E4">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D275D">
    <w:pPr>
      <w:pStyle w:val="5"/>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5E13DAB">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18</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KqoHvpAQAAygMAAA4AAABkcnMvZTJvRG9jLnhtbK1TwW7bMAy9&#10;D9g/CLovdjx0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iqqB7&#10;6QEAAMoDAAAOAAAAAAAAAAEAIAAAACIBAABkcnMvZTJvRG9jLnhtbFBLBQYAAAAABgAGAFkBAAB9&#10;BQAAAAA=&#10;">
              <v:fill on="f" focussize="0,0"/>
              <v:stroke on="f" weight="1.25pt"/>
              <v:imagedata o:title=""/>
              <o:lock v:ext="edit" aspectratio="f"/>
              <v:textbox inset="0mm,0mm,0mm,0mm" style="mso-fit-shape-to-text:t;">
                <w:txbxContent>
                  <w:p w14:paraId="55E13DAB">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18</w:t>
                    </w:r>
                    <w:r>
                      <w:t>页</w:t>
                    </w:r>
                  </w:p>
                </w:txbxContent>
              </v:textbox>
            </v:shape>
          </w:pict>
        </mc:Fallback>
      </mc:AlternateContent>
    </w:r>
  </w:p>
  <w:p w14:paraId="740265FF">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BAB17">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6CFCBCC">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18</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K0flVno&#10;AQAAygMAAA4AAAAAAAAAAQAgAAAAIgEAAGRycy9lMm9Eb2MueG1sUEsFBgAAAAAGAAYAWQEAAHwF&#10;AAAAAA==&#10;">
              <v:fill on="f" focussize="0,0"/>
              <v:stroke on="f" weight="1.25pt"/>
              <v:imagedata o:title=""/>
              <o:lock v:ext="edit" aspectratio="f"/>
              <v:textbox inset="0mm,0mm,0mm,0mm" style="mso-fit-shape-to-text:t;">
                <w:txbxContent>
                  <w:p w14:paraId="26CFCBCC">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18</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C2ACB">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7776F3B4">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98C01">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3CB4BE4">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73C38">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2181FF4">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abstractNum w:abstractNumId="1">
    <w:nsid w:val="1E57208C"/>
    <w:multiLevelType w:val="singleLevel"/>
    <w:tmpl w:val="1E57208C"/>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B5FA3"/>
    <w:rsid w:val="054D2915"/>
    <w:rsid w:val="05832D9D"/>
    <w:rsid w:val="05924D4E"/>
    <w:rsid w:val="05A131E3"/>
    <w:rsid w:val="05C72C4A"/>
    <w:rsid w:val="05E15C61"/>
    <w:rsid w:val="05EE0416"/>
    <w:rsid w:val="061816F7"/>
    <w:rsid w:val="063D6CE4"/>
    <w:rsid w:val="0644429B"/>
    <w:rsid w:val="0648365F"/>
    <w:rsid w:val="065D02DA"/>
    <w:rsid w:val="069F7723"/>
    <w:rsid w:val="06A8306B"/>
    <w:rsid w:val="06B62CBE"/>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CE5D57"/>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A00FEE"/>
    <w:rsid w:val="0ABD08DF"/>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C64BA8"/>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462B7A"/>
    <w:rsid w:val="0E4A0F5E"/>
    <w:rsid w:val="0E7019A5"/>
    <w:rsid w:val="0E9438E5"/>
    <w:rsid w:val="0EA31D7A"/>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593038"/>
    <w:rsid w:val="105D530E"/>
    <w:rsid w:val="106C2D6C"/>
    <w:rsid w:val="106D2CB2"/>
    <w:rsid w:val="108654B0"/>
    <w:rsid w:val="109B11B3"/>
    <w:rsid w:val="10C20BDE"/>
    <w:rsid w:val="10C304B2"/>
    <w:rsid w:val="10DB57FB"/>
    <w:rsid w:val="10E1375F"/>
    <w:rsid w:val="10E30B54"/>
    <w:rsid w:val="10EA5A3E"/>
    <w:rsid w:val="10F92125"/>
    <w:rsid w:val="112854DC"/>
    <w:rsid w:val="11365128"/>
    <w:rsid w:val="116C28F7"/>
    <w:rsid w:val="11875983"/>
    <w:rsid w:val="11877731"/>
    <w:rsid w:val="118E6D12"/>
    <w:rsid w:val="119058ED"/>
    <w:rsid w:val="119F0F1F"/>
    <w:rsid w:val="11CE7F85"/>
    <w:rsid w:val="11DF30C9"/>
    <w:rsid w:val="12086AC4"/>
    <w:rsid w:val="125308C6"/>
    <w:rsid w:val="125A7AA6"/>
    <w:rsid w:val="127759F8"/>
    <w:rsid w:val="127777A6"/>
    <w:rsid w:val="12816876"/>
    <w:rsid w:val="12940358"/>
    <w:rsid w:val="12AA46E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1768EF"/>
    <w:rsid w:val="143C6FAC"/>
    <w:rsid w:val="1444190A"/>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8C17BA"/>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4E2701"/>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9324AF1"/>
    <w:rsid w:val="196B16E7"/>
    <w:rsid w:val="19742C91"/>
    <w:rsid w:val="1976073F"/>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80755"/>
    <w:rsid w:val="1ABF727F"/>
    <w:rsid w:val="1AC047DA"/>
    <w:rsid w:val="1AC6751C"/>
    <w:rsid w:val="1AE17EB2"/>
    <w:rsid w:val="1AF44DD8"/>
    <w:rsid w:val="1B134C01"/>
    <w:rsid w:val="1B21373F"/>
    <w:rsid w:val="1B2D42DC"/>
    <w:rsid w:val="1B44703D"/>
    <w:rsid w:val="1B486183"/>
    <w:rsid w:val="1B4A06C8"/>
    <w:rsid w:val="1B4D32E6"/>
    <w:rsid w:val="1B4E306E"/>
    <w:rsid w:val="1B55319F"/>
    <w:rsid w:val="1B851185"/>
    <w:rsid w:val="1BB04A9C"/>
    <w:rsid w:val="1BC872C4"/>
    <w:rsid w:val="1BDD4B1E"/>
    <w:rsid w:val="1BE35EAC"/>
    <w:rsid w:val="1BEA4254"/>
    <w:rsid w:val="1C0D7A23"/>
    <w:rsid w:val="1C3B5CE8"/>
    <w:rsid w:val="1C413713"/>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49353B"/>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C1334C"/>
    <w:rsid w:val="22E76282"/>
    <w:rsid w:val="22EC5646"/>
    <w:rsid w:val="22F34410"/>
    <w:rsid w:val="23110188"/>
    <w:rsid w:val="231B5F2B"/>
    <w:rsid w:val="231D1975"/>
    <w:rsid w:val="234F2396"/>
    <w:rsid w:val="236B0C61"/>
    <w:rsid w:val="23766706"/>
    <w:rsid w:val="23783346"/>
    <w:rsid w:val="23A322E4"/>
    <w:rsid w:val="23F23130"/>
    <w:rsid w:val="2403533D"/>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C8457A"/>
    <w:rsid w:val="27E04561"/>
    <w:rsid w:val="27E533D0"/>
    <w:rsid w:val="27E71F60"/>
    <w:rsid w:val="27FA25B3"/>
    <w:rsid w:val="28074CD0"/>
    <w:rsid w:val="280800B8"/>
    <w:rsid w:val="281A0EA7"/>
    <w:rsid w:val="283F2DE6"/>
    <w:rsid w:val="28470C14"/>
    <w:rsid w:val="28481571"/>
    <w:rsid w:val="28700AC7"/>
    <w:rsid w:val="28942A08"/>
    <w:rsid w:val="289C18BC"/>
    <w:rsid w:val="28A40771"/>
    <w:rsid w:val="28C055AB"/>
    <w:rsid w:val="28C36E49"/>
    <w:rsid w:val="28DF17A9"/>
    <w:rsid w:val="28E41EA1"/>
    <w:rsid w:val="28F74D45"/>
    <w:rsid w:val="28F81C87"/>
    <w:rsid w:val="29017971"/>
    <w:rsid w:val="297E0621"/>
    <w:rsid w:val="29A24CB1"/>
    <w:rsid w:val="29A749BD"/>
    <w:rsid w:val="29B07D72"/>
    <w:rsid w:val="29DB4666"/>
    <w:rsid w:val="29F15C38"/>
    <w:rsid w:val="29FE4E85"/>
    <w:rsid w:val="29FF65A7"/>
    <w:rsid w:val="2A202079"/>
    <w:rsid w:val="2A245168"/>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D87E0D"/>
    <w:rsid w:val="2DE9754D"/>
    <w:rsid w:val="2E0777D8"/>
    <w:rsid w:val="2E1A575D"/>
    <w:rsid w:val="2E206AEC"/>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F3AEC"/>
    <w:rsid w:val="2F4F1437"/>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7D1FD3"/>
    <w:rsid w:val="30A12166"/>
    <w:rsid w:val="30A91F61"/>
    <w:rsid w:val="30AE4CCA"/>
    <w:rsid w:val="30BA4FD6"/>
    <w:rsid w:val="30BF25EC"/>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5A45F9"/>
    <w:rsid w:val="336E3E55"/>
    <w:rsid w:val="33723946"/>
    <w:rsid w:val="33916CB0"/>
    <w:rsid w:val="339B204A"/>
    <w:rsid w:val="33A81635"/>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2E50E1"/>
    <w:rsid w:val="36764AC8"/>
    <w:rsid w:val="368A369C"/>
    <w:rsid w:val="36D131EC"/>
    <w:rsid w:val="36E061C9"/>
    <w:rsid w:val="36E86733"/>
    <w:rsid w:val="36F6663C"/>
    <w:rsid w:val="36F93436"/>
    <w:rsid w:val="371F5B92"/>
    <w:rsid w:val="3720190B"/>
    <w:rsid w:val="373B6744"/>
    <w:rsid w:val="37423AD1"/>
    <w:rsid w:val="37757EA8"/>
    <w:rsid w:val="37BE184F"/>
    <w:rsid w:val="37C103B8"/>
    <w:rsid w:val="37DF3574"/>
    <w:rsid w:val="37F72A0C"/>
    <w:rsid w:val="37FC4126"/>
    <w:rsid w:val="382316B2"/>
    <w:rsid w:val="382B0567"/>
    <w:rsid w:val="3837515E"/>
    <w:rsid w:val="384653A1"/>
    <w:rsid w:val="38797524"/>
    <w:rsid w:val="3882287D"/>
    <w:rsid w:val="38927EA0"/>
    <w:rsid w:val="38934A8A"/>
    <w:rsid w:val="38995375"/>
    <w:rsid w:val="38A316BD"/>
    <w:rsid w:val="38A4483B"/>
    <w:rsid w:val="38AA584B"/>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5B29A4"/>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894A60"/>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DB1ADB"/>
    <w:rsid w:val="3DE96EFA"/>
    <w:rsid w:val="3E22630A"/>
    <w:rsid w:val="3E4660FB"/>
    <w:rsid w:val="3E467DCB"/>
    <w:rsid w:val="3E483C21"/>
    <w:rsid w:val="3E612F34"/>
    <w:rsid w:val="3E693B97"/>
    <w:rsid w:val="3E7F160D"/>
    <w:rsid w:val="3E8310FD"/>
    <w:rsid w:val="3E836830"/>
    <w:rsid w:val="3E8D0407"/>
    <w:rsid w:val="3E9A1FA2"/>
    <w:rsid w:val="3ECA2888"/>
    <w:rsid w:val="3EF73899"/>
    <w:rsid w:val="3F035D9A"/>
    <w:rsid w:val="3F103276"/>
    <w:rsid w:val="3F160DD8"/>
    <w:rsid w:val="3F220916"/>
    <w:rsid w:val="3F286E52"/>
    <w:rsid w:val="3F381EE7"/>
    <w:rsid w:val="3F3C12AC"/>
    <w:rsid w:val="3F3E1078"/>
    <w:rsid w:val="3F6C393F"/>
    <w:rsid w:val="3F710F55"/>
    <w:rsid w:val="3F724CCD"/>
    <w:rsid w:val="3F8213B4"/>
    <w:rsid w:val="3F917636"/>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325883"/>
    <w:rsid w:val="4134662D"/>
    <w:rsid w:val="41393CF5"/>
    <w:rsid w:val="41405083"/>
    <w:rsid w:val="4144030D"/>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BE34E7"/>
    <w:rsid w:val="46C978C9"/>
    <w:rsid w:val="46CB3641"/>
    <w:rsid w:val="46CC1167"/>
    <w:rsid w:val="46E368EE"/>
    <w:rsid w:val="46E666CD"/>
    <w:rsid w:val="46EE37D3"/>
    <w:rsid w:val="470A2EDA"/>
    <w:rsid w:val="47116B02"/>
    <w:rsid w:val="47256E27"/>
    <w:rsid w:val="4762645B"/>
    <w:rsid w:val="47797436"/>
    <w:rsid w:val="478D6B48"/>
    <w:rsid w:val="479954ED"/>
    <w:rsid w:val="479B1265"/>
    <w:rsid w:val="47A95BEC"/>
    <w:rsid w:val="47F170D7"/>
    <w:rsid w:val="47F22E4F"/>
    <w:rsid w:val="4831454F"/>
    <w:rsid w:val="483F42E6"/>
    <w:rsid w:val="48435459"/>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A084BAC"/>
    <w:rsid w:val="4A1669B6"/>
    <w:rsid w:val="4A1B5A24"/>
    <w:rsid w:val="4A9574FD"/>
    <w:rsid w:val="4AB30D5B"/>
    <w:rsid w:val="4AB60164"/>
    <w:rsid w:val="4AC05487"/>
    <w:rsid w:val="4AC5484B"/>
    <w:rsid w:val="4ADB7BCB"/>
    <w:rsid w:val="4ADE1237"/>
    <w:rsid w:val="4ADE5503"/>
    <w:rsid w:val="4AEC627C"/>
    <w:rsid w:val="4AFB2A57"/>
    <w:rsid w:val="4B0C5FD6"/>
    <w:rsid w:val="4B125CE2"/>
    <w:rsid w:val="4B29302C"/>
    <w:rsid w:val="4B425E9C"/>
    <w:rsid w:val="4B644064"/>
    <w:rsid w:val="4B726781"/>
    <w:rsid w:val="4B7C572C"/>
    <w:rsid w:val="4B983D0E"/>
    <w:rsid w:val="4B986D1E"/>
    <w:rsid w:val="4BB328F5"/>
    <w:rsid w:val="4BCB7C3F"/>
    <w:rsid w:val="4BDF21D5"/>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832A53"/>
    <w:rsid w:val="4E8D742E"/>
    <w:rsid w:val="4E944C60"/>
    <w:rsid w:val="4EAD7325"/>
    <w:rsid w:val="4EBE3A8B"/>
    <w:rsid w:val="4ED96B17"/>
    <w:rsid w:val="4EE96D5A"/>
    <w:rsid w:val="4EEE4370"/>
    <w:rsid w:val="4F132B4A"/>
    <w:rsid w:val="4F2204BE"/>
    <w:rsid w:val="4F6F53D9"/>
    <w:rsid w:val="4F755F1D"/>
    <w:rsid w:val="4FA437F9"/>
    <w:rsid w:val="4FE63299"/>
    <w:rsid w:val="4FEB7FB7"/>
    <w:rsid w:val="4FED4628"/>
    <w:rsid w:val="4FF74123"/>
    <w:rsid w:val="50055E16"/>
    <w:rsid w:val="50067498"/>
    <w:rsid w:val="50097FB2"/>
    <w:rsid w:val="501A1195"/>
    <w:rsid w:val="502F6EAD"/>
    <w:rsid w:val="50406E4E"/>
    <w:rsid w:val="50553F96"/>
    <w:rsid w:val="50A76ECD"/>
    <w:rsid w:val="50A867A1"/>
    <w:rsid w:val="50EC48E0"/>
    <w:rsid w:val="511161FF"/>
    <w:rsid w:val="51145BE4"/>
    <w:rsid w:val="51167BAE"/>
    <w:rsid w:val="51220301"/>
    <w:rsid w:val="51273B6A"/>
    <w:rsid w:val="51452242"/>
    <w:rsid w:val="51533D5F"/>
    <w:rsid w:val="517C3C74"/>
    <w:rsid w:val="518C60C3"/>
    <w:rsid w:val="51990A7C"/>
    <w:rsid w:val="519A07DF"/>
    <w:rsid w:val="519D222F"/>
    <w:rsid w:val="51BC69DB"/>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C21A97"/>
    <w:rsid w:val="5EC46D1E"/>
    <w:rsid w:val="5F066AD1"/>
    <w:rsid w:val="5F103E8F"/>
    <w:rsid w:val="5F3062DF"/>
    <w:rsid w:val="5F586378"/>
    <w:rsid w:val="5F64242D"/>
    <w:rsid w:val="5F6E6E08"/>
    <w:rsid w:val="5F76298A"/>
    <w:rsid w:val="5F92781D"/>
    <w:rsid w:val="5FA62A45"/>
    <w:rsid w:val="5FB07420"/>
    <w:rsid w:val="5FBA3DFB"/>
    <w:rsid w:val="5FC15189"/>
    <w:rsid w:val="5FC44C79"/>
    <w:rsid w:val="5FDF77A1"/>
    <w:rsid w:val="600D6620"/>
    <w:rsid w:val="601E082E"/>
    <w:rsid w:val="60213E7A"/>
    <w:rsid w:val="60686F62"/>
    <w:rsid w:val="607D004F"/>
    <w:rsid w:val="60A1099E"/>
    <w:rsid w:val="60B44CEE"/>
    <w:rsid w:val="60BC68A6"/>
    <w:rsid w:val="611B6B1B"/>
    <w:rsid w:val="612400C6"/>
    <w:rsid w:val="61504A17"/>
    <w:rsid w:val="61564EDF"/>
    <w:rsid w:val="615D7134"/>
    <w:rsid w:val="61920923"/>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240694"/>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C0807"/>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D1B56"/>
    <w:rsid w:val="69806EDD"/>
    <w:rsid w:val="69C773AA"/>
    <w:rsid w:val="69C97A5C"/>
    <w:rsid w:val="69D56401"/>
    <w:rsid w:val="69E322C9"/>
    <w:rsid w:val="69E87F9B"/>
    <w:rsid w:val="69F93C6B"/>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47019F"/>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AA2F40"/>
    <w:rsid w:val="6EC9405A"/>
    <w:rsid w:val="6EE90259"/>
    <w:rsid w:val="6EED7D49"/>
    <w:rsid w:val="6EF50549"/>
    <w:rsid w:val="6F143527"/>
    <w:rsid w:val="6F22260E"/>
    <w:rsid w:val="6F307C36"/>
    <w:rsid w:val="6F4E5BE9"/>
    <w:rsid w:val="6F580DF0"/>
    <w:rsid w:val="6F7310C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86401E"/>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30441"/>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C77DB2"/>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45416"/>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957AB5"/>
    <w:rsid w:val="7EAA3560"/>
    <w:rsid w:val="7EAB1087"/>
    <w:rsid w:val="7EB51F05"/>
    <w:rsid w:val="7EB919F5"/>
    <w:rsid w:val="7ED44A81"/>
    <w:rsid w:val="7EE35433"/>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qFormat/>
    <w:uiPriority w:val="1"/>
    <w:pPr>
      <w:spacing w:before="52"/>
      <w:ind w:left="100"/>
    </w:pPr>
    <w:rPr>
      <w:rFonts w:ascii="宋体" w:hAnsi="宋体" w:eastAsia="宋体" w:cs="宋体"/>
      <w:sz w:val="24"/>
      <w:szCs w:val="24"/>
      <w:lang w:val="zh-CN" w:eastAsia="zh-CN" w:bidi="zh-CN"/>
    </w:rPr>
  </w:style>
  <w:style w:type="paragraph" w:styleId="3">
    <w:name w:val="Body Text Indent"/>
    <w:basedOn w:val="1"/>
    <w:qFormat/>
    <w:uiPriority w:val="0"/>
    <w:pPr>
      <w:spacing w:line="500" w:lineRule="exact"/>
      <w:ind w:firstLine="480" w:firstLineChars="200"/>
    </w:pPr>
    <w:rPr>
      <w:sz w:val="24"/>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8">
    <w:name w:val="Body Text First Indent"/>
    <w:basedOn w:val="2"/>
    <w:next w:val="1"/>
    <w:qFormat/>
    <w:uiPriority w:val="99"/>
    <w:pPr>
      <w:ind w:firstLine="420" w:firstLineChars="100"/>
    </w:pPr>
    <w:rPr>
      <w:kern w:val="0"/>
      <w:sz w:val="20"/>
      <w:szCs w:val="20"/>
    </w:rPr>
  </w:style>
  <w:style w:type="paragraph" w:styleId="9">
    <w:name w:val="Body Text First Indent 2"/>
    <w:basedOn w:val="3"/>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20</Pages>
  <Words>12991</Words>
  <Characters>13593</Characters>
  <Lines>74</Lines>
  <Paragraphs>20</Paragraphs>
  <TotalTime>2</TotalTime>
  <ScaleCrop>false</ScaleCrop>
  <LinksUpToDate>false</LinksUpToDate>
  <CharactersWithSpaces>15091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2024-03-27T17:30:00Z</cp:lastPrinted>
  <dcterms:modified xsi:type="dcterms:W3CDTF">2026-07-08T03:17:37Z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AEB7491D1F27473FB5D8D55CB42C62D9_13</vt:lpwstr>
  </property>
  <property fmtid="{D5CDD505-2E9C-101B-9397-08002B2CF9AE}" pid="4" name="KSOTemplateDocerSaveRecord">
    <vt:lpwstr>eyJoZGlkIjoiZWY3YzVmZWRlOTZkZTAyYmRiYmYxNjRkOTE5OWVjNGEiLCJ1c2VySWQiOiIzODY3MjAwMTYifQ==</vt:lpwstr>
  </property>
</Properties>
</file>