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990BBD">
      <w:pPr>
        <w:jc w:val="both"/>
        <w:rPr>
          <w:rFonts w:hint="eastAsia" w:ascii="宋体" w:hAnsi="宋体"/>
          <w:b/>
          <w:color w:val="auto"/>
          <w:sz w:val="48"/>
        </w:rPr>
      </w:pPr>
    </w:p>
    <w:p w14:paraId="4E258170">
      <w:pPr>
        <w:jc w:val="center"/>
        <w:rPr>
          <w:rFonts w:hint="eastAsia" w:ascii="宋体" w:hAnsi="宋体"/>
          <w:b/>
          <w:color w:val="auto"/>
          <w:sz w:val="48"/>
        </w:rPr>
      </w:pPr>
    </w:p>
    <w:p w14:paraId="2637360D">
      <w:pPr>
        <w:jc w:val="center"/>
        <w:rPr>
          <w:rFonts w:hint="eastAsia" w:ascii="宋体" w:hAnsi="宋体"/>
          <w:b/>
          <w:color w:val="auto"/>
          <w:sz w:val="48"/>
        </w:rPr>
      </w:pPr>
    </w:p>
    <w:p w14:paraId="097FF6F3">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559435</wp:posOffset>
            </wp:positionH>
            <wp:positionV relativeFrom="paragraph">
              <wp:posOffset>384810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398B9BB8">
      <w:pPr>
        <w:jc w:val="center"/>
        <w:rPr>
          <w:rFonts w:hint="eastAsia" w:ascii="宋体" w:hAnsi="宋体"/>
          <w:b/>
          <w:color w:val="auto"/>
          <w:sz w:val="48"/>
        </w:rPr>
      </w:pPr>
    </w:p>
    <w:p w14:paraId="4E37A6F7">
      <w:pPr>
        <w:jc w:val="center"/>
        <w:rPr>
          <w:rFonts w:hint="eastAsia" w:ascii="宋体" w:hAnsi="宋体"/>
          <w:b/>
          <w:color w:val="auto"/>
          <w:sz w:val="48"/>
        </w:rPr>
      </w:pPr>
    </w:p>
    <w:p w14:paraId="266B90AF">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温州市龙湾区海滨街道沙南村农贸市场二层北首、沙前街96号南首3间共二宗房产三年租赁权竞价文件</w:t>
      </w:r>
    </w:p>
    <w:p w14:paraId="07FAB935">
      <w:pPr>
        <w:jc w:val="center"/>
        <w:rPr>
          <w:rFonts w:hint="eastAsia" w:ascii="宋体" w:hAnsi="宋体"/>
          <w:b/>
          <w:bCs/>
          <w:color w:val="auto"/>
          <w:sz w:val="44"/>
          <w:szCs w:val="44"/>
          <w:lang w:val="en-US" w:eastAsia="zh-CN"/>
        </w:rPr>
      </w:pPr>
    </w:p>
    <w:p w14:paraId="15AFFE00">
      <w:pPr>
        <w:jc w:val="center"/>
        <w:rPr>
          <w:rFonts w:hint="eastAsia" w:ascii="宋体" w:hAnsi="宋体"/>
          <w:b/>
          <w:bCs/>
          <w:color w:val="auto"/>
          <w:sz w:val="44"/>
          <w:szCs w:val="44"/>
          <w:lang w:val="en-US" w:eastAsia="zh-CN"/>
        </w:rPr>
      </w:pPr>
    </w:p>
    <w:p w14:paraId="5BAAE1F8">
      <w:pPr>
        <w:jc w:val="center"/>
        <w:rPr>
          <w:rFonts w:hint="eastAsia" w:ascii="宋体" w:hAnsi="宋体"/>
          <w:b/>
          <w:bCs/>
          <w:color w:val="auto"/>
          <w:sz w:val="44"/>
          <w:szCs w:val="44"/>
          <w:lang w:val="en-US" w:eastAsia="zh-CN"/>
        </w:rPr>
      </w:pPr>
    </w:p>
    <w:p w14:paraId="07BC1B2F">
      <w:pPr>
        <w:jc w:val="center"/>
        <w:rPr>
          <w:rFonts w:hint="eastAsia" w:ascii="宋体" w:hAnsi="宋体"/>
          <w:b/>
          <w:bCs/>
          <w:color w:val="auto"/>
          <w:sz w:val="44"/>
          <w:szCs w:val="44"/>
          <w:lang w:val="en-US" w:eastAsia="zh-CN"/>
        </w:rPr>
      </w:pPr>
    </w:p>
    <w:p w14:paraId="7A6F0065">
      <w:pPr>
        <w:jc w:val="both"/>
        <w:rPr>
          <w:rFonts w:hint="eastAsia" w:ascii="宋体" w:hAnsi="宋体"/>
          <w:b/>
          <w:bCs/>
          <w:color w:val="auto"/>
          <w:sz w:val="44"/>
          <w:szCs w:val="44"/>
          <w:lang w:val="en-US" w:eastAsia="zh-CN"/>
        </w:rPr>
      </w:pPr>
    </w:p>
    <w:p w14:paraId="514CA1FC">
      <w:pPr>
        <w:jc w:val="center"/>
        <w:rPr>
          <w:rFonts w:hint="eastAsia" w:ascii="宋体" w:hAnsi="宋体"/>
          <w:b/>
          <w:bCs/>
          <w:color w:val="auto"/>
          <w:sz w:val="44"/>
          <w:szCs w:val="44"/>
          <w:lang w:val="en-US" w:eastAsia="zh-CN"/>
        </w:rPr>
      </w:pPr>
    </w:p>
    <w:p w14:paraId="33C53270">
      <w:pPr>
        <w:jc w:val="center"/>
        <w:rPr>
          <w:rFonts w:hint="eastAsia" w:ascii="宋体" w:hAnsi="宋体"/>
          <w:b/>
          <w:bCs/>
          <w:color w:val="auto"/>
          <w:sz w:val="44"/>
          <w:szCs w:val="44"/>
          <w:lang w:val="en-US" w:eastAsia="zh-CN"/>
        </w:rPr>
      </w:pPr>
    </w:p>
    <w:p w14:paraId="56477260">
      <w:pPr>
        <w:jc w:val="center"/>
        <w:rPr>
          <w:rFonts w:hint="eastAsia" w:ascii="宋体" w:hAnsi="宋体"/>
          <w:b/>
          <w:bCs/>
          <w:color w:val="auto"/>
          <w:sz w:val="44"/>
          <w:szCs w:val="44"/>
          <w:lang w:val="en-US" w:eastAsia="zh-CN"/>
        </w:rPr>
      </w:pPr>
    </w:p>
    <w:p w14:paraId="35805B6F">
      <w:pPr>
        <w:jc w:val="center"/>
        <w:rPr>
          <w:rFonts w:hint="eastAsia" w:ascii="宋体" w:hAnsi="宋体"/>
          <w:b/>
          <w:bCs/>
          <w:color w:val="auto"/>
          <w:sz w:val="44"/>
          <w:szCs w:val="44"/>
          <w:lang w:val="en-US" w:eastAsia="zh-CN"/>
        </w:rPr>
      </w:pPr>
    </w:p>
    <w:p w14:paraId="0E0EDF15">
      <w:pPr>
        <w:jc w:val="center"/>
        <w:rPr>
          <w:rFonts w:hint="eastAsia" w:ascii="宋体" w:hAnsi="宋体"/>
          <w:b/>
          <w:bCs/>
          <w:color w:val="auto"/>
          <w:sz w:val="44"/>
          <w:szCs w:val="44"/>
          <w:lang w:val="en-US" w:eastAsia="zh-CN"/>
        </w:rPr>
      </w:pPr>
    </w:p>
    <w:p w14:paraId="6112163A">
      <w:pPr>
        <w:jc w:val="center"/>
        <w:rPr>
          <w:rFonts w:hint="eastAsia" w:ascii="宋体" w:hAnsi="宋体"/>
          <w:b/>
          <w:bCs/>
          <w:color w:val="auto"/>
          <w:sz w:val="44"/>
          <w:szCs w:val="44"/>
          <w:lang w:val="en-US" w:eastAsia="zh-CN"/>
        </w:rPr>
      </w:pPr>
    </w:p>
    <w:p w14:paraId="304EF0E4">
      <w:pPr>
        <w:jc w:val="center"/>
        <w:rPr>
          <w:rFonts w:hint="eastAsia" w:ascii="宋体" w:hAnsi="宋体"/>
          <w:b/>
          <w:bCs/>
          <w:color w:val="auto"/>
          <w:sz w:val="44"/>
          <w:szCs w:val="44"/>
          <w:lang w:val="en-US" w:eastAsia="zh-CN"/>
        </w:rPr>
      </w:pPr>
    </w:p>
    <w:p w14:paraId="72AAF1C3">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2A2A5241">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cs="Times New Roman"/>
          <w:color w:val="auto"/>
          <w:sz w:val="24"/>
          <w:szCs w:val="24"/>
          <w:highlight w:val="none"/>
          <w:lang w:val="en-US" w:eastAsia="zh-CN"/>
        </w:rPr>
        <w:t>2026年7月9日</w:t>
      </w:r>
    </w:p>
    <w:p w14:paraId="5BD2D269">
      <w:pPr>
        <w:jc w:val="center"/>
        <w:rPr>
          <w:rFonts w:hint="eastAsia" w:ascii="宋体" w:hAnsi="宋体"/>
          <w:b/>
          <w:color w:val="auto"/>
          <w:sz w:val="48"/>
        </w:rPr>
      </w:pPr>
    </w:p>
    <w:p w14:paraId="77436762">
      <w:pPr>
        <w:jc w:val="center"/>
        <w:rPr>
          <w:rFonts w:hint="eastAsia" w:ascii="宋体" w:hAnsi="宋体"/>
          <w:b/>
          <w:color w:val="auto"/>
          <w:sz w:val="48"/>
        </w:rPr>
      </w:pPr>
      <w:r>
        <w:rPr>
          <w:rFonts w:hint="eastAsia" w:ascii="宋体" w:hAnsi="宋体"/>
          <w:b/>
          <w:color w:val="auto"/>
          <w:sz w:val="48"/>
        </w:rPr>
        <w:t>目  录</w:t>
      </w:r>
    </w:p>
    <w:p w14:paraId="318FC1DB">
      <w:pPr>
        <w:jc w:val="center"/>
        <w:rPr>
          <w:rFonts w:hint="eastAsia" w:ascii="宋体" w:hAnsi="宋体"/>
          <w:b/>
          <w:color w:val="auto"/>
          <w:sz w:val="48"/>
        </w:rPr>
      </w:pPr>
    </w:p>
    <w:p w14:paraId="14EAAD01">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C68223">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094A69DC">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06B74F46">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6C58393C">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02FBB4A5">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771230B">
      <w:pPr>
        <w:rPr>
          <w:rFonts w:hint="eastAsia" w:ascii="宋体" w:hAnsi="宋体"/>
          <w:color w:val="auto"/>
          <w:sz w:val="28"/>
        </w:rPr>
      </w:pPr>
    </w:p>
    <w:p w14:paraId="375F9FE9">
      <w:pPr>
        <w:rPr>
          <w:rFonts w:hint="eastAsia" w:ascii="宋体" w:hAnsi="宋体"/>
          <w:color w:val="auto"/>
          <w:sz w:val="28"/>
        </w:rPr>
      </w:pPr>
    </w:p>
    <w:p w14:paraId="6DCA24F8">
      <w:pPr>
        <w:rPr>
          <w:rFonts w:hint="eastAsia" w:ascii="宋体" w:hAnsi="宋体"/>
          <w:color w:val="auto"/>
          <w:sz w:val="28"/>
        </w:rPr>
      </w:pPr>
    </w:p>
    <w:p w14:paraId="31F9980E">
      <w:pPr>
        <w:rPr>
          <w:rFonts w:hint="eastAsia" w:ascii="宋体" w:hAnsi="宋体"/>
          <w:color w:val="auto"/>
          <w:sz w:val="28"/>
        </w:rPr>
      </w:pPr>
    </w:p>
    <w:p w14:paraId="461F2848">
      <w:pPr>
        <w:rPr>
          <w:rFonts w:hint="eastAsia" w:ascii="宋体" w:hAnsi="宋体"/>
          <w:color w:val="auto"/>
          <w:sz w:val="28"/>
        </w:rPr>
      </w:pPr>
    </w:p>
    <w:p w14:paraId="287A4EC7">
      <w:pPr>
        <w:rPr>
          <w:rFonts w:hint="eastAsia" w:ascii="宋体" w:hAnsi="宋体"/>
          <w:color w:val="auto"/>
          <w:sz w:val="28"/>
        </w:rPr>
      </w:pPr>
    </w:p>
    <w:p w14:paraId="32C48C1F">
      <w:pPr>
        <w:rPr>
          <w:rFonts w:hint="eastAsia" w:ascii="宋体" w:hAnsi="宋体"/>
          <w:color w:val="auto"/>
          <w:sz w:val="28"/>
        </w:rPr>
      </w:pPr>
    </w:p>
    <w:p w14:paraId="7325B2F5">
      <w:pPr>
        <w:rPr>
          <w:rFonts w:hint="eastAsia" w:ascii="宋体" w:hAnsi="宋体"/>
          <w:color w:val="auto"/>
          <w:sz w:val="28"/>
        </w:rPr>
      </w:pPr>
    </w:p>
    <w:p w14:paraId="7451D772">
      <w:pPr>
        <w:rPr>
          <w:rFonts w:hint="eastAsia" w:ascii="宋体" w:hAnsi="宋体"/>
          <w:color w:val="auto"/>
          <w:sz w:val="28"/>
        </w:rPr>
      </w:pPr>
    </w:p>
    <w:p w14:paraId="5593A320">
      <w:pPr>
        <w:rPr>
          <w:rFonts w:hint="eastAsia" w:ascii="宋体" w:hAnsi="宋体"/>
          <w:color w:val="auto"/>
          <w:sz w:val="28"/>
        </w:rPr>
      </w:pPr>
    </w:p>
    <w:p w14:paraId="6C34117E">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400CE3E9">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温州市龙湾区海滨街道沙南村农贸市场二层北首、沙前街96号南首3间共二宗房产三年租赁权竞价公告</w:t>
      </w:r>
    </w:p>
    <w:p w14:paraId="1BC14FC7">
      <w:pPr>
        <w:keepNext w:val="0"/>
        <w:keepLines w:val="0"/>
        <w:pageBreakBefore w:val="0"/>
        <w:widowControl/>
        <w:kinsoku/>
        <w:wordWrap/>
        <w:overflowPunct/>
        <w:topLinePunct w:val="0"/>
        <w:autoSpaceDE/>
        <w:autoSpaceDN/>
        <w:bidi w:val="0"/>
        <w:adjustRightInd/>
        <w:snapToGrid/>
        <w:spacing w:beforeAutospacing="0" w:afterAutospacing="0" w:line="380" w:lineRule="exact"/>
        <w:ind w:left="-10" w:leftChars="-5" w:right="0" w:rightChars="0" w:firstLine="22" w:firstLineChars="5"/>
        <w:jc w:val="left"/>
        <w:textAlignment w:val="auto"/>
        <w:rPr>
          <w:rFonts w:hint="eastAsia" w:ascii="宋体" w:hAnsi="宋体" w:cs="宋体"/>
          <w:bCs/>
          <w:color w:val="auto"/>
          <w:sz w:val="24"/>
          <w:szCs w:val="24"/>
          <w:u w:val="none"/>
        </w:rPr>
      </w:pPr>
      <w:r>
        <w:rPr>
          <w:rFonts w:hint="eastAsia" w:ascii="宋体" w:hAnsi="宋体"/>
          <w:b/>
          <w:bCs/>
          <w:color w:val="auto"/>
          <w:sz w:val="44"/>
          <w:szCs w:val="44"/>
          <w:highlight w:val="none"/>
          <w:lang w:val="en-US" w:eastAsia="zh-CN"/>
        </w:rPr>
        <w:drawing>
          <wp:anchor distT="0" distB="0" distL="114300" distR="114300" simplePos="0" relativeHeight="251669504" behindDoc="1" locked="0" layoutInCell="1" allowOverlap="1">
            <wp:simplePos x="0" y="0"/>
            <wp:positionH relativeFrom="column">
              <wp:posOffset>284480</wp:posOffset>
            </wp:positionH>
            <wp:positionV relativeFrom="paragraph">
              <wp:posOffset>433070</wp:posOffset>
            </wp:positionV>
            <wp:extent cx="5271770" cy="5833110"/>
            <wp:effectExtent l="0" t="0" r="5080" b="15240"/>
            <wp:wrapNone/>
            <wp:docPr id="17"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2026年7月16日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w:t>
      </w:r>
      <w:r>
        <w:rPr>
          <w:rFonts w:hint="eastAsia" w:ascii="宋体" w:hAnsi="宋体"/>
          <w:color w:val="auto"/>
          <w:sz w:val="24"/>
          <w:szCs w:val="24"/>
          <w:highlight w:val="none"/>
          <w:u w:val="none"/>
          <w:lang w:val="en-US" w:eastAsia="zh-CN"/>
        </w:rPr>
        <w:t>30分</w:t>
      </w:r>
      <w:r>
        <w:rPr>
          <w:rFonts w:hint="eastAsia" w:ascii="宋体" w:hAnsi="宋体"/>
          <w:color w:val="auto"/>
          <w:sz w:val="24"/>
          <w:szCs w:val="24"/>
          <w:highlight w:val="none"/>
          <w:u w:val="none"/>
        </w:rPr>
        <w:t>至</w:t>
      </w:r>
      <w:r>
        <w:rPr>
          <w:rFonts w:hint="eastAsia" w:ascii="宋体" w:hAnsi="宋体"/>
          <w:color w:val="auto"/>
          <w:sz w:val="24"/>
          <w:szCs w:val="24"/>
          <w:highlight w:val="none"/>
          <w:u w:val="none"/>
          <w:lang w:val="en-US" w:eastAsia="zh-CN"/>
        </w:rPr>
        <w:t>2026年7月17日上午10时30分</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温州市龙湾区海滨街道沙南村农贸市场二层北首、沙前街96号南首3间共二宗房产三年租赁权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63FEDCF7">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484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8"/>
        <w:gridCol w:w="4846"/>
        <w:gridCol w:w="1615"/>
        <w:gridCol w:w="1237"/>
        <w:gridCol w:w="1172"/>
      </w:tblGrid>
      <w:tr w14:paraId="46A04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58" w:type="dxa"/>
            <w:tcBorders>
              <w:top w:val="single" w:color="000000" w:sz="4" w:space="0"/>
              <w:left w:val="single" w:color="auto" w:sz="4" w:space="0"/>
              <w:bottom w:val="single" w:color="000000" w:sz="4" w:space="0"/>
              <w:right w:val="single" w:color="000000" w:sz="4" w:space="0"/>
            </w:tcBorders>
            <w:noWrap w:val="0"/>
            <w:vAlign w:val="center"/>
          </w:tcPr>
          <w:p w14:paraId="4C02CD18">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80" w:lineRule="exact"/>
              <w:ind w:left="0" w:right="0"/>
              <w:jc w:val="center"/>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846" w:type="dxa"/>
            <w:tcBorders>
              <w:top w:val="single" w:color="000000" w:sz="4" w:space="0"/>
              <w:left w:val="single" w:color="000000" w:sz="4" w:space="0"/>
              <w:bottom w:val="single" w:color="000000" w:sz="4" w:space="0"/>
              <w:right w:val="single" w:color="000000" w:sz="4" w:space="0"/>
            </w:tcBorders>
            <w:noWrap w:val="0"/>
            <w:vAlign w:val="center"/>
          </w:tcPr>
          <w:p w14:paraId="559F994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80" w:lineRule="exact"/>
              <w:ind w:left="0" w:right="0"/>
              <w:jc w:val="center"/>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615" w:type="dxa"/>
            <w:tcBorders>
              <w:top w:val="single" w:color="000000" w:sz="4" w:space="0"/>
              <w:left w:val="single" w:color="000000" w:sz="4" w:space="0"/>
              <w:bottom w:val="single" w:color="000000" w:sz="4" w:space="0"/>
              <w:right w:val="single" w:color="000000" w:sz="4" w:space="0"/>
            </w:tcBorders>
            <w:noWrap w:val="0"/>
            <w:vAlign w:val="center"/>
          </w:tcPr>
          <w:p w14:paraId="26BB09E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80" w:lineRule="exact"/>
              <w:ind w:left="0" w:right="0"/>
              <w:jc w:val="center"/>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237" w:type="dxa"/>
            <w:tcBorders>
              <w:top w:val="single" w:color="000000" w:sz="4" w:space="0"/>
              <w:left w:val="single" w:color="000000" w:sz="4" w:space="0"/>
              <w:bottom w:val="single" w:color="000000" w:sz="4" w:space="0"/>
              <w:right w:val="single" w:color="auto" w:sz="4" w:space="0"/>
            </w:tcBorders>
            <w:noWrap w:val="0"/>
            <w:vAlign w:val="center"/>
          </w:tcPr>
          <w:p w14:paraId="610CE13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80" w:lineRule="exact"/>
              <w:ind w:left="0" w:right="0" w:rightChars="0"/>
              <w:jc w:val="center"/>
              <w:textAlignment w:val="auto"/>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年租金</w:t>
            </w:r>
          </w:p>
          <w:p w14:paraId="749B30C4">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80" w:lineRule="exact"/>
              <w:ind w:left="0" w:right="0" w:rightChars="0"/>
              <w:jc w:val="center"/>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起始价</w:t>
            </w:r>
          </w:p>
        </w:tc>
        <w:tc>
          <w:tcPr>
            <w:tcW w:w="1172" w:type="dxa"/>
            <w:tcBorders>
              <w:top w:val="single" w:color="000000" w:sz="4" w:space="0"/>
              <w:left w:val="nil"/>
              <w:bottom w:val="single" w:color="000000" w:sz="4" w:space="0"/>
              <w:right w:val="single" w:color="auto" w:sz="4" w:space="0"/>
            </w:tcBorders>
            <w:noWrap w:val="0"/>
            <w:vAlign w:val="center"/>
          </w:tcPr>
          <w:p w14:paraId="0944927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80" w:lineRule="exact"/>
              <w:ind w:left="0" w:right="0"/>
              <w:jc w:val="center"/>
              <w:textAlignment w:val="auto"/>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63E8599D">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80" w:lineRule="exact"/>
              <w:ind w:left="0" w:right="0"/>
              <w:jc w:val="center"/>
              <w:textAlignment w:val="auto"/>
              <w:rPr>
                <w:rFonts w:hint="default"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r>
      <w:tr w14:paraId="2023D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758" w:type="dxa"/>
            <w:tcBorders>
              <w:top w:val="single" w:color="000000" w:sz="4" w:space="0"/>
              <w:left w:val="single" w:color="auto" w:sz="4" w:space="0"/>
              <w:right w:val="single" w:color="000000" w:sz="4" w:space="0"/>
            </w:tcBorders>
            <w:noWrap w:val="0"/>
            <w:vAlign w:val="center"/>
          </w:tcPr>
          <w:p w14:paraId="7B4FC32D">
            <w:pPr>
              <w:keepNext w:val="0"/>
              <w:keepLines w:val="0"/>
              <w:pageBreakBefore w:val="0"/>
              <w:suppressLineNumbers w:val="0"/>
              <w:kinsoku/>
              <w:wordWrap/>
              <w:overflowPunct/>
              <w:topLinePunct w:val="0"/>
              <w:autoSpaceDN/>
              <w:bidi w:val="0"/>
              <w:spacing w:before="0" w:beforeAutospacing="0" w:after="0" w:afterAutospacing="0" w:line="380" w:lineRule="exact"/>
              <w:ind w:left="0" w:right="0"/>
              <w:jc w:val="center"/>
              <w:textAlignment w:val="auto"/>
              <w:rPr>
                <w:rFonts w:hint="default" w:ascii="Times New Roman" w:hAnsi="Times New Roman" w:eastAsia="楷体" w:cs="Times New Roman"/>
                <w:kern w:val="2"/>
                <w:sz w:val="24"/>
                <w:szCs w:val="24"/>
                <w:lang w:val="en-US" w:eastAsia="zh-CN" w:bidi="ar-SA"/>
              </w:rPr>
            </w:pPr>
            <w:r>
              <w:rPr>
                <w:rFonts w:hint="eastAsia" w:eastAsia="楷体" w:cs="Times New Roman"/>
                <w:kern w:val="2"/>
                <w:sz w:val="24"/>
                <w:szCs w:val="24"/>
                <w:lang w:val="en-US" w:eastAsia="zh-CN" w:bidi="ar-SA"/>
              </w:rPr>
              <w:t>1</w:t>
            </w:r>
          </w:p>
        </w:tc>
        <w:tc>
          <w:tcPr>
            <w:tcW w:w="4846" w:type="dxa"/>
            <w:tcBorders>
              <w:top w:val="single" w:color="000000" w:sz="4" w:space="0"/>
              <w:left w:val="single" w:color="000000" w:sz="4" w:space="0"/>
              <w:right w:val="single" w:color="000000" w:sz="4" w:space="0"/>
            </w:tcBorders>
            <w:noWrap w:val="0"/>
            <w:vAlign w:val="center"/>
          </w:tcPr>
          <w:p w14:paraId="4C83B5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温州市龙湾区海滨街道沙南农贸市场二层北首三年租赁权</w:t>
            </w:r>
          </w:p>
        </w:tc>
        <w:tc>
          <w:tcPr>
            <w:tcW w:w="1615" w:type="dxa"/>
            <w:tcBorders>
              <w:top w:val="single" w:color="000000" w:sz="4" w:space="0"/>
              <w:left w:val="single" w:color="000000" w:sz="4" w:space="0"/>
              <w:bottom w:val="single" w:color="000000" w:sz="4" w:space="0"/>
              <w:right w:val="single" w:color="000000" w:sz="4" w:space="0"/>
            </w:tcBorders>
            <w:noWrap w:val="0"/>
            <w:vAlign w:val="center"/>
          </w:tcPr>
          <w:p w14:paraId="4AD48A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约1100㎡</w:t>
            </w:r>
          </w:p>
        </w:tc>
        <w:tc>
          <w:tcPr>
            <w:tcW w:w="1237" w:type="dxa"/>
            <w:tcBorders>
              <w:top w:val="single" w:color="000000" w:sz="4" w:space="0"/>
              <w:left w:val="single" w:color="000000" w:sz="4" w:space="0"/>
              <w:right w:val="single" w:color="auto" w:sz="4" w:space="0"/>
            </w:tcBorders>
            <w:noWrap w:val="0"/>
            <w:vAlign w:val="center"/>
          </w:tcPr>
          <w:p w14:paraId="6AB8B88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118800</w:t>
            </w:r>
            <w:r>
              <w:rPr>
                <w:rFonts w:hint="eastAsia" w:ascii="宋体" w:hAnsi="宋体" w:cs="宋体"/>
                <w:i w:val="0"/>
                <w:iCs w:val="0"/>
                <w:color w:val="000000"/>
                <w:kern w:val="0"/>
                <w:sz w:val="24"/>
                <w:szCs w:val="24"/>
                <w:u w:val="none"/>
                <w:lang w:val="en-US" w:eastAsia="zh-CN" w:bidi="ar"/>
              </w:rPr>
              <w:t>元</w:t>
            </w:r>
          </w:p>
        </w:tc>
        <w:tc>
          <w:tcPr>
            <w:tcW w:w="1172" w:type="dxa"/>
            <w:tcBorders>
              <w:top w:val="single" w:color="000000" w:sz="4" w:space="0"/>
              <w:left w:val="nil"/>
              <w:right w:val="single" w:color="auto" w:sz="4" w:space="0"/>
            </w:tcBorders>
            <w:noWrap w:val="0"/>
            <w:vAlign w:val="center"/>
          </w:tcPr>
          <w:p w14:paraId="1B0AC654">
            <w:pPr>
              <w:keepNext w:val="0"/>
              <w:keepLines w:val="0"/>
              <w:suppressLineNumbers w:val="0"/>
              <w:spacing w:before="0" w:beforeAutospacing="0" w:after="0" w:afterAutospacing="0" w:line="300" w:lineRule="exact"/>
              <w:ind w:left="0" w:right="0"/>
              <w:jc w:val="center"/>
              <w:rPr>
                <w:rFonts w:hint="eastAsia" w:ascii="宋体" w:hAnsi="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10</w:t>
            </w:r>
            <w:r>
              <w:rPr>
                <w:rFonts w:hint="eastAsia" w:ascii="宋体" w:hAnsi="宋体" w:eastAsia="宋体" w:cs="宋体"/>
                <w:bCs/>
                <w:kern w:val="2"/>
                <w:sz w:val="24"/>
                <w:szCs w:val="24"/>
                <w:highlight w:val="none"/>
                <w:u w:val="none"/>
                <w:lang w:val="en-US" w:eastAsia="zh-CN" w:bidi="ar-SA"/>
              </w:rPr>
              <w:t>万元</w:t>
            </w:r>
          </w:p>
        </w:tc>
      </w:tr>
      <w:tr w14:paraId="0DC149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758" w:type="dxa"/>
            <w:tcBorders>
              <w:top w:val="single" w:color="000000" w:sz="4" w:space="0"/>
              <w:left w:val="single" w:color="auto" w:sz="4" w:space="0"/>
              <w:right w:val="single" w:color="000000" w:sz="4" w:space="0"/>
            </w:tcBorders>
            <w:noWrap w:val="0"/>
            <w:vAlign w:val="center"/>
          </w:tcPr>
          <w:p w14:paraId="5182EC7E">
            <w:pPr>
              <w:keepNext w:val="0"/>
              <w:keepLines w:val="0"/>
              <w:pageBreakBefore w:val="0"/>
              <w:suppressLineNumbers w:val="0"/>
              <w:kinsoku/>
              <w:wordWrap/>
              <w:overflowPunct/>
              <w:topLinePunct w:val="0"/>
              <w:autoSpaceDN/>
              <w:bidi w:val="0"/>
              <w:spacing w:before="0" w:beforeAutospacing="0" w:after="0" w:afterAutospacing="0" w:line="380" w:lineRule="exact"/>
              <w:ind w:left="0" w:right="0"/>
              <w:jc w:val="center"/>
              <w:textAlignment w:val="auto"/>
              <w:rPr>
                <w:rFonts w:hint="default" w:ascii="Times New Roman" w:hAnsi="Times New Roman" w:eastAsia="楷体" w:cs="Times New Roman"/>
                <w:kern w:val="2"/>
                <w:sz w:val="24"/>
                <w:szCs w:val="24"/>
                <w:lang w:val="en-US" w:eastAsia="zh-CN" w:bidi="ar-SA"/>
              </w:rPr>
            </w:pPr>
            <w:r>
              <w:rPr>
                <w:rFonts w:hint="eastAsia" w:eastAsia="楷体" w:cs="Times New Roman"/>
                <w:kern w:val="2"/>
                <w:sz w:val="24"/>
                <w:szCs w:val="24"/>
                <w:lang w:val="en-US" w:eastAsia="zh-CN" w:bidi="ar-SA"/>
              </w:rPr>
              <w:t>2</w:t>
            </w:r>
          </w:p>
        </w:tc>
        <w:tc>
          <w:tcPr>
            <w:tcW w:w="4846" w:type="dxa"/>
            <w:tcBorders>
              <w:top w:val="single" w:color="000000" w:sz="4" w:space="0"/>
              <w:left w:val="single" w:color="000000" w:sz="4" w:space="0"/>
              <w:right w:val="single" w:color="000000" w:sz="4" w:space="0"/>
            </w:tcBorders>
            <w:noWrap w:val="0"/>
            <w:vAlign w:val="center"/>
          </w:tcPr>
          <w:p w14:paraId="1A863E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温州市龙湾区海滨街道沙南村沙前街96号南首3间房产三年租赁权</w:t>
            </w:r>
          </w:p>
        </w:tc>
        <w:tc>
          <w:tcPr>
            <w:tcW w:w="1615" w:type="dxa"/>
            <w:tcBorders>
              <w:top w:val="single" w:color="000000" w:sz="4" w:space="0"/>
              <w:left w:val="single" w:color="000000" w:sz="4" w:space="0"/>
              <w:bottom w:val="single" w:color="000000" w:sz="4" w:space="0"/>
              <w:right w:val="single" w:color="000000" w:sz="4" w:space="0"/>
            </w:tcBorders>
            <w:noWrap w:val="0"/>
            <w:vAlign w:val="center"/>
          </w:tcPr>
          <w:p w14:paraId="28375D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约335㎡</w:t>
            </w:r>
          </w:p>
        </w:tc>
        <w:tc>
          <w:tcPr>
            <w:tcW w:w="1237" w:type="dxa"/>
            <w:tcBorders>
              <w:top w:val="single" w:color="000000" w:sz="4" w:space="0"/>
              <w:left w:val="single" w:color="000000" w:sz="4" w:space="0"/>
              <w:right w:val="single" w:color="auto" w:sz="4" w:space="0"/>
            </w:tcBorders>
            <w:noWrap w:val="0"/>
            <w:vAlign w:val="center"/>
          </w:tcPr>
          <w:p w14:paraId="1E528EE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57888</w:t>
            </w:r>
            <w:r>
              <w:rPr>
                <w:rFonts w:hint="eastAsia" w:ascii="宋体" w:hAnsi="宋体" w:cs="宋体"/>
                <w:i w:val="0"/>
                <w:iCs w:val="0"/>
                <w:color w:val="000000"/>
                <w:kern w:val="0"/>
                <w:sz w:val="24"/>
                <w:szCs w:val="24"/>
                <w:u w:val="none"/>
                <w:lang w:val="en-US" w:eastAsia="zh-CN" w:bidi="ar"/>
              </w:rPr>
              <w:t>元</w:t>
            </w:r>
          </w:p>
        </w:tc>
        <w:tc>
          <w:tcPr>
            <w:tcW w:w="1172" w:type="dxa"/>
            <w:tcBorders>
              <w:top w:val="single" w:color="000000" w:sz="4" w:space="0"/>
              <w:left w:val="nil"/>
              <w:right w:val="single" w:color="auto" w:sz="4" w:space="0"/>
            </w:tcBorders>
            <w:noWrap w:val="0"/>
            <w:vAlign w:val="center"/>
          </w:tcPr>
          <w:p w14:paraId="60F5595E">
            <w:pPr>
              <w:keepNext w:val="0"/>
              <w:keepLines w:val="0"/>
              <w:suppressLineNumbers w:val="0"/>
              <w:spacing w:before="0" w:beforeAutospacing="0" w:after="0" w:afterAutospacing="0" w:line="300" w:lineRule="exact"/>
              <w:ind w:left="0" w:right="0"/>
              <w:jc w:val="center"/>
              <w:rPr>
                <w:rFonts w:hint="eastAsia" w:ascii="宋体" w:hAnsi="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4</w:t>
            </w:r>
            <w:r>
              <w:rPr>
                <w:rFonts w:hint="eastAsia" w:ascii="宋体" w:hAnsi="宋体" w:eastAsia="宋体" w:cs="宋体"/>
                <w:bCs/>
                <w:kern w:val="2"/>
                <w:sz w:val="24"/>
                <w:szCs w:val="24"/>
                <w:highlight w:val="none"/>
                <w:u w:val="none"/>
                <w:lang w:val="en-US" w:eastAsia="zh-CN" w:bidi="ar-SA"/>
              </w:rPr>
              <w:t>万元</w:t>
            </w:r>
          </w:p>
        </w:tc>
      </w:tr>
      <w:tr w14:paraId="25EC8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9628" w:type="dxa"/>
            <w:gridSpan w:val="5"/>
            <w:tcBorders>
              <w:top w:val="single" w:color="000000" w:sz="4" w:space="0"/>
              <w:left w:val="single" w:color="auto" w:sz="4" w:space="0"/>
              <w:bottom w:val="single" w:color="000000" w:sz="4" w:space="0"/>
              <w:right w:val="single" w:color="auto" w:sz="4" w:space="0"/>
            </w:tcBorders>
            <w:noWrap w:val="0"/>
            <w:vAlign w:val="center"/>
          </w:tcPr>
          <w:p w14:paraId="605F6FDD">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80" w:lineRule="exact"/>
              <w:ind w:left="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注：1.租期3年，租赁期内租金不递增，租金（不含税）一年一付，先付后用。</w:t>
            </w:r>
          </w:p>
          <w:p w14:paraId="037BB803">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80" w:lineRule="exact"/>
              <w:ind w:left="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2.经营业态：政府允许的行业，禁止强噪音、高污染、高耗能的行业入驻。</w:t>
            </w:r>
          </w:p>
          <w:p w14:paraId="0326CB53">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80" w:lineRule="exact"/>
              <w:ind w:left="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3.标的设装修期15日，不计租金及租期。</w:t>
            </w:r>
          </w:p>
          <w:p w14:paraId="52116AD2">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80" w:lineRule="exact"/>
              <w:ind w:left="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cs="宋体"/>
                <w:bCs/>
                <w:kern w:val="2"/>
                <w:sz w:val="24"/>
                <w:szCs w:val="24"/>
                <w:highlight w:val="none"/>
                <w:lang w:val="en-US" w:eastAsia="zh-CN" w:bidi="ar"/>
              </w:rPr>
              <w:t>4.</w:t>
            </w:r>
            <w:r>
              <w:rPr>
                <w:rFonts w:hint="eastAsia" w:ascii="宋体" w:hAnsi="宋体" w:eastAsia="宋体" w:cs="宋体"/>
                <w:bCs/>
                <w:kern w:val="2"/>
                <w:sz w:val="24"/>
                <w:szCs w:val="24"/>
                <w:highlight w:val="none"/>
                <w:lang w:val="en-US" w:eastAsia="zh-CN" w:bidi="ar"/>
              </w:rPr>
              <w:t>原承租人在同等条件下享有优先权，若原承租人未成功竞得标的，则给予腾空期15日，不计租金及租期。</w:t>
            </w:r>
          </w:p>
        </w:tc>
      </w:tr>
    </w:tbl>
    <w:p w14:paraId="5C728DC9">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74B7A7CA">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个人凭本人身份证，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除其应交交易服务费后转为相应的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1FE41049">
      <w:pPr>
        <w:pStyle w:val="3"/>
        <w:keepNext w:val="0"/>
        <w:keepLines w:val="0"/>
        <w:pageBreakBefore w:val="0"/>
        <w:kinsoku/>
        <w:wordWrap/>
        <w:overflowPunct/>
        <w:topLinePunct w:val="0"/>
        <w:autoSpaceDE/>
        <w:autoSpaceDN/>
        <w:bidi w:val="0"/>
        <w:adjustRightInd/>
        <w:snapToGrid/>
        <w:spacing w:line="38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0539C266">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48AF383A">
      <w:pPr>
        <w:keepNext w:val="0"/>
        <w:keepLines w:val="0"/>
        <w:pageBreakBefore w:val="0"/>
        <w:widowControl/>
        <w:kinsoku/>
        <w:wordWrap/>
        <w:overflowPunct/>
        <w:topLinePunct w:val="0"/>
        <w:autoSpaceDE/>
        <w:autoSpaceDN/>
        <w:bidi w:val="0"/>
        <w:adjustRightInd/>
        <w:snapToGrid/>
        <w:spacing w:beforeAutospacing="0" w:afterAutospacing="0" w:line="380" w:lineRule="exact"/>
        <w:ind w:left="-10" w:leftChars="-5" w:right="0" w:rightChars="0" w:firstLine="487" w:firstLineChars="203"/>
        <w:jc w:val="left"/>
        <w:textAlignment w:val="auto"/>
        <w:rPr>
          <w:rFonts w:hint="eastAsia" w:ascii="宋体" w:hAnsi="宋体" w:eastAsia="宋体" w:cs="Times New Roman"/>
          <w:b/>
          <w:bCs/>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沙南村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cs="Times New Roman"/>
          <w:b/>
          <w:bCs/>
          <w:color w:val="auto"/>
          <w:sz w:val="24"/>
          <w:szCs w:val="24"/>
          <w:highlight w:val="none"/>
          <w:u w:val="none"/>
          <w:lang w:val="en-US" w:eastAsia="zh-CN"/>
        </w:rPr>
        <w:t>（标的编号）</w:t>
      </w:r>
      <w:r>
        <w:rPr>
          <w:rFonts w:hint="eastAsia" w:ascii="宋体" w:hAnsi="宋体" w:eastAsia="宋体" w:cs="Times New Roman"/>
          <w:b/>
          <w:bCs/>
          <w:color w:val="auto"/>
          <w:sz w:val="24"/>
          <w:szCs w:val="24"/>
          <w:u w:val="none"/>
          <w:lang w:val="en-US" w:eastAsia="zh-CN"/>
        </w:rPr>
        <w:t>。</w:t>
      </w:r>
    </w:p>
    <w:p w14:paraId="34E34ED1">
      <w:pPr>
        <w:keepNext w:val="0"/>
        <w:keepLines w:val="0"/>
        <w:pageBreakBefore w:val="0"/>
        <w:widowControl/>
        <w:kinsoku/>
        <w:wordWrap/>
        <w:overflowPunct/>
        <w:topLinePunct w:val="0"/>
        <w:autoSpaceDE/>
        <w:autoSpaceDN/>
        <w:bidi w:val="0"/>
        <w:adjustRightInd/>
        <w:snapToGrid/>
        <w:spacing w:beforeAutospacing="0" w:afterAutospacing="0" w:line="380" w:lineRule="exact"/>
        <w:ind w:left="-10" w:leftChars="-5" w:right="0" w:rightChars="0" w:firstLine="487" w:firstLineChars="203"/>
        <w:jc w:val="left"/>
        <w:textAlignment w:val="auto"/>
        <w:rPr>
          <w:rFonts w:hint="default" w:ascii="宋体" w:hAnsi="宋体" w:eastAsia="宋体" w:cs="Times New Roman"/>
          <w:b w:val="0"/>
          <w:bCs w:val="0"/>
          <w:color w:val="auto"/>
          <w:sz w:val="24"/>
          <w:szCs w:val="24"/>
          <w:u w:val="none"/>
          <w:lang w:val="en-US" w:eastAsia="zh-CN"/>
        </w:rPr>
      </w:pPr>
      <w:r>
        <w:rPr>
          <w:rFonts w:hint="eastAsia" w:ascii="宋体" w:hAnsi="宋体" w:cs="Times New Roman"/>
          <w:b w:val="0"/>
          <w:bCs w:val="0"/>
          <w:color w:val="auto"/>
          <w:sz w:val="24"/>
          <w:szCs w:val="24"/>
          <w:u w:val="none"/>
          <w:lang w:val="en-US" w:eastAsia="zh-CN"/>
        </w:rPr>
        <w:t>租赁履约保证金：年租金成交价的15%（取整数）/标的。</w:t>
      </w:r>
    </w:p>
    <w:p w14:paraId="2103A2C9">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045FBE54">
      <w:pPr>
        <w:keepNext w:val="0"/>
        <w:keepLines w:val="0"/>
        <w:pageBreakBefore w:val="0"/>
        <w:widowControl/>
        <w:kinsoku/>
        <w:wordWrap/>
        <w:overflowPunct/>
        <w:topLinePunct w:val="0"/>
        <w:autoSpaceDE/>
        <w:autoSpaceDN/>
        <w:bidi w:val="0"/>
        <w:adjustRightInd/>
        <w:snapToGrid/>
        <w:spacing w:beforeAutospacing="0" w:afterAutospacing="0" w:line="38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w:t>
      </w:r>
      <w:r>
        <w:rPr>
          <w:rFonts w:hint="eastAsia" w:ascii="宋体" w:hAnsi="宋体" w:cs="Times New Roman"/>
          <w:color w:val="auto"/>
          <w:sz w:val="24"/>
          <w:szCs w:val="24"/>
          <w:highlight w:val="none"/>
          <w:u w:val="none"/>
          <w:lang w:val="en-US" w:eastAsia="zh-CN"/>
        </w:rPr>
        <w:t>6</w:t>
      </w:r>
      <w:r>
        <w:rPr>
          <w:rFonts w:hint="eastAsia" w:ascii="宋体" w:hAnsi="宋体" w:eastAsia="宋体" w:cs="Times New Roman"/>
          <w:color w:val="auto"/>
          <w:sz w:val="24"/>
          <w:szCs w:val="24"/>
          <w:highlight w:val="none"/>
          <w:u w:val="none"/>
          <w:lang w:val="en-US" w:eastAsia="zh-CN"/>
        </w:rPr>
        <w:t>年</w:t>
      </w:r>
      <w:r>
        <w:rPr>
          <w:rFonts w:hint="eastAsia" w:ascii="宋体" w:hAnsi="宋体" w:cs="Times New Roman"/>
          <w:color w:val="auto"/>
          <w:sz w:val="24"/>
          <w:szCs w:val="24"/>
          <w:highlight w:val="none"/>
          <w:u w:val="none"/>
          <w:lang w:val="en-US" w:eastAsia="zh-CN"/>
        </w:rPr>
        <w:t>7</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15</w:t>
      </w:r>
      <w:r>
        <w:rPr>
          <w:rFonts w:hint="eastAsia" w:ascii="宋体" w:hAnsi="宋体" w:eastAsia="宋体" w:cs="Times New Roman"/>
          <w:color w:val="auto"/>
          <w:sz w:val="24"/>
          <w:szCs w:val="24"/>
          <w:highlight w:val="none"/>
          <w:u w:val="none"/>
          <w:lang w:val="en-US" w:eastAsia="zh-CN"/>
        </w:rPr>
        <w:t>日下午4时止（工作时间）</w:t>
      </w:r>
    </w:p>
    <w:p w14:paraId="35A214C5">
      <w:pPr>
        <w:keepNext w:val="0"/>
        <w:keepLines w:val="0"/>
        <w:pageBreakBefore w:val="0"/>
        <w:widowControl/>
        <w:kinsoku/>
        <w:wordWrap/>
        <w:overflowPunct/>
        <w:topLinePunct w:val="0"/>
        <w:autoSpaceDE/>
        <w:autoSpaceDN/>
        <w:bidi w:val="0"/>
        <w:adjustRightInd/>
        <w:snapToGrid/>
        <w:spacing w:beforeAutospacing="0" w:afterAutospacing="0" w:line="38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64039776">
      <w:pPr>
        <w:keepNext w:val="0"/>
        <w:keepLines w:val="0"/>
        <w:pageBreakBefore w:val="0"/>
        <w:widowControl/>
        <w:kinsoku/>
        <w:wordWrap/>
        <w:overflowPunct/>
        <w:topLinePunct w:val="0"/>
        <w:autoSpaceDE/>
        <w:autoSpaceDN/>
        <w:bidi w:val="0"/>
        <w:adjustRightInd/>
        <w:snapToGrid/>
        <w:spacing w:beforeAutospacing="0" w:afterAutospacing="0" w:line="38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04544952">
      <w:pPr>
        <w:keepNext w:val="0"/>
        <w:keepLines w:val="0"/>
        <w:pageBreakBefore w:val="0"/>
        <w:widowControl/>
        <w:kinsoku/>
        <w:wordWrap/>
        <w:overflowPunct/>
        <w:topLinePunct w:val="0"/>
        <w:autoSpaceDE/>
        <w:autoSpaceDN/>
        <w:bidi w:val="0"/>
        <w:adjustRightInd/>
        <w:snapToGrid/>
        <w:spacing w:beforeAutospacing="0" w:afterAutospacing="0" w:line="38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15657789265</w:t>
      </w:r>
    </w:p>
    <w:p w14:paraId="3334CA40">
      <w:pPr>
        <w:pStyle w:val="3"/>
        <w:keepNext w:val="0"/>
        <w:keepLines w:val="0"/>
        <w:pageBreakBefore w:val="0"/>
        <w:kinsoku/>
        <w:wordWrap/>
        <w:overflowPunct/>
        <w:topLinePunct w:val="0"/>
        <w:autoSpaceDN/>
        <w:bidi w:val="0"/>
        <w:spacing w:line="380" w:lineRule="exact"/>
        <w:ind w:left="0" w:leftChars="0" w:firstLine="482" w:firstLineChars="200"/>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0E03D501">
      <w:pPr>
        <w:pStyle w:val="3"/>
        <w:keepNext w:val="0"/>
        <w:keepLines w:val="0"/>
        <w:pageBreakBefore w:val="0"/>
        <w:kinsoku/>
        <w:wordWrap/>
        <w:overflowPunct/>
        <w:topLinePunct w:val="0"/>
        <w:autoSpaceDN/>
        <w:bidi w:val="0"/>
        <w:spacing w:line="380" w:lineRule="exact"/>
        <w:ind w:left="0" w:leftChars="0"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宋体"/>
          <w:b w:val="0"/>
          <w:bCs w:val="0"/>
          <w:color w:val="auto"/>
          <w:kern w:val="0"/>
          <w:sz w:val="24"/>
          <w:szCs w:val="24"/>
          <w:highlight w:val="none"/>
          <w:u w:val="none"/>
          <w:lang w:val="en-US" w:eastAsia="zh-CN" w:bidi="ar-SA"/>
        </w:rPr>
        <w:t>如需申请银行贷款，详</w:t>
      </w:r>
      <w:r>
        <w:rPr>
          <w:rFonts w:hint="eastAsia" w:cs="宋体"/>
          <w:b w:val="0"/>
          <w:bCs w:val="0"/>
          <w:color w:val="auto"/>
          <w:kern w:val="0"/>
          <w:sz w:val="24"/>
          <w:szCs w:val="24"/>
          <w:highlight w:val="none"/>
          <w:u w:val="none"/>
          <w:lang w:val="en-US" w:eastAsia="zh-CN" w:bidi="ar-SA"/>
        </w:rPr>
        <w:t>情</w:t>
      </w:r>
      <w:r>
        <w:rPr>
          <w:rFonts w:hint="eastAsia" w:ascii="宋体" w:hAnsi="宋体" w:eastAsia="宋体" w:cs="宋体"/>
          <w:b w:val="0"/>
          <w:bCs w:val="0"/>
          <w:color w:val="auto"/>
          <w:kern w:val="0"/>
          <w:sz w:val="24"/>
          <w:szCs w:val="24"/>
          <w:highlight w:val="none"/>
          <w:u w:val="none"/>
          <w:lang w:val="en-US" w:eastAsia="zh-CN" w:bidi="ar-SA"/>
        </w:rPr>
        <w:t>可咨询龙湾农商银行贷款电话：邱经理 15858583939</w:t>
      </w:r>
      <w:r>
        <w:rPr>
          <w:rFonts w:hint="eastAsia" w:cs="宋体"/>
          <w:b w:val="0"/>
          <w:bCs w:val="0"/>
          <w:color w:val="auto"/>
          <w:kern w:val="0"/>
          <w:sz w:val="24"/>
          <w:szCs w:val="24"/>
          <w:highlight w:val="none"/>
          <w:u w:val="none"/>
          <w:lang w:val="en-US" w:eastAsia="zh-CN" w:bidi="ar-SA"/>
        </w:rPr>
        <w:t>。</w:t>
      </w:r>
    </w:p>
    <w:p w14:paraId="3AC2F495">
      <w:pPr>
        <w:keepNext w:val="0"/>
        <w:keepLines w:val="0"/>
        <w:pageBreakBefore w:val="0"/>
        <w:widowControl/>
        <w:kinsoku/>
        <w:wordWrap/>
        <w:overflowPunct/>
        <w:topLinePunct w:val="0"/>
        <w:autoSpaceDE/>
        <w:autoSpaceDN/>
        <w:bidi w:val="0"/>
        <w:adjustRightInd/>
        <w:snapToGrid/>
        <w:spacing w:beforeAutospacing="0" w:afterAutospacing="0" w:line="38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温州市龙湾区海滨街道沙南村集体经济组织</w:t>
      </w:r>
    </w:p>
    <w:p w14:paraId="076DA807">
      <w:pPr>
        <w:keepNext w:val="0"/>
        <w:keepLines w:val="0"/>
        <w:pageBreakBefore w:val="0"/>
        <w:widowControl/>
        <w:kinsoku/>
        <w:wordWrap/>
        <w:overflowPunct/>
        <w:topLinePunct w:val="0"/>
        <w:autoSpaceDE/>
        <w:autoSpaceDN/>
        <w:bidi w:val="0"/>
        <w:adjustRightInd/>
        <w:snapToGrid/>
        <w:spacing w:beforeAutospacing="0" w:afterAutospacing="0" w:line="38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3CFF0FE8">
      <w:pPr>
        <w:keepNext w:val="0"/>
        <w:keepLines w:val="0"/>
        <w:pageBreakBefore w:val="0"/>
        <w:widowControl/>
        <w:kinsoku/>
        <w:wordWrap/>
        <w:overflowPunct/>
        <w:topLinePunct w:val="0"/>
        <w:autoSpaceDE/>
        <w:autoSpaceDN/>
        <w:bidi w:val="0"/>
        <w:adjustRightInd/>
        <w:snapToGrid/>
        <w:spacing w:beforeAutospacing="0" w:afterAutospacing="0" w:line="380" w:lineRule="exact"/>
        <w:ind w:left="-10" w:leftChars="-5" w:right="0" w:rightChars="0" w:firstLine="897" w:firstLineChars="203"/>
        <w:jc w:val="right"/>
        <w:textAlignment w:val="auto"/>
        <w:rPr>
          <w:rFonts w:hint="eastAsia" w:ascii="黑体" w:eastAsia="黑体"/>
          <w:b/>
          <w:color w:val="auto"/>
          <w:sz w:val="52"/>
          <w:szCs w:val="52"/>
        </w:rPr>
        <w:sectPr>
          <w:footerReference r:id="rId10" w:type="first"/>
          <w:headerReference r:id="rId8" w:type="default"/>
          <w:footerReference r:id="rId9" w:type="default"/>
          <w:pgSz w:w="11906" w:h="16838"/>
          <w:pgMar w:top="1134" w:right="1088" w:bottom="1134" w:left="1088" w:header="851" w:footer="992" w:gutter="0"/>
          <w:pgNumType w:fmt="decimal" w:start="1"/>
          <w:cols w:space="720" w:num="1"/>
          <w:titlePg/>
          <w:docGrid w:type="lines" w:linePitch="312" w:charSpace="0"/>
        </w:sectPr>
      </w:pPr>
      <w:r>
        <w:rPr>
          <w:rFonts w:hint="eastAsia" w:ascii="宋体" w:hAnsi="宋体"/>
          <w:b/>
          <w:bCs/>
          <w:color w:val="auto"/>
          <w:sz w:val="44"/>
          <w:szCs w:val="44"/>
          <w:highlight w:val="none"/>
          <w:lang w:val="en-US" w:eastAsia="zh-CN"/>
        </w:rPr>
        <w:drawing>
          <wp:anchor distT="0" distB="0" distL="114300" distR="114300" simplePos="0" relativeHeight="251680768" behindDoc="1" locked="0" layoutInCell="1" allowOverlap="1">
            <wp:simplePos x="0" y="0"/>
            <wp:positionH relativeFrom="column">
              <wp:posOffset>245745</wp:posOffset>
            </wp:positionH>
            <wp:positionV relativeFrom="paragraph">
              <wp:posOffset>-996950</wp:posOffset>
            </wp:positionV>
            <wp:extent cx="5271770" cy="5833110"/>
            <wp:effectExtent l="0" t="0" r="5080" b="15240"/>
            <wp:wrapNone/>
            <wp:docPr id="10"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Times New Roman"/>
          <w:color w:val="auto"/>
          <w:sz w:val="24"/>
          <w:szCs w:val="24"/>
          <w:highlight w:val="none"/>
          <w:u w:val="none"/>
          <w:lang w:val="en-US" w:eastAsia="zh-CN"/>
        </w:rPr>
        <w:t>2026年7月9日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r>
        <w:rPr>
          <w:rFonts w:hint="eastAsia" w:ascii="黑体" w:eastAsia="黑体"/>
          <w:b/>
          <w:color w:val="auto"/>
          <w:sz w:val="52"/>
          <w:szCs w:val="52"/>
        </w:rPr>
        <w:br w:type="page"/>
      </w:r>
    </w:p>
    <w:p w14:paraId="57B3DC0E">
      <w:pPr>
        <w:jc w:val="center"/>
        <w:rPr>
          <w:rFonts w:ascii="仿宋_GB2312" w:eastAsia="仿宋_GB2312"/>
          <w:b/>
          <w:color w:val="auto"/>
          <w:sz w:val="24"/>
        </w:rPr>
      </w:pPr>
      <w:r>
        <w:rPr>
          <w:rFonts w:hint="eastAsia" w:ascii="黑体" w:eastAsia="黑体"/>
          <w:b/>
          <w:color w:val="auto"/>
          <w:sz w:val="52"/>
          <w:szCs w:val="52"/>
        </w:rPr>
        <w:t>竞 价 须 知</w:t>
      </w:r>
    </w:p>
    <w:p w14:paraId="2AE0DF2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6FC3F320">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2F111911">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eastAsia="宋体"/>
          <w:color w:val="auto"/>
          <w:sz w:val="24"/>
          <w:szCs w:val="24"/>
          <w:highlight w:val="none"/>
          <w:lang w:val="en-US" w:eastAsia="zh-CN"/>
        </w:rPr>
      </w:pPr>
      <w:r>
        <w:rPr>
          <w:rFonts w:hint="eastAsia"/>
          <w:color w:val="auto"/>
          <w:sz w:val="24"/>
          <w:szCs w:val="24"/>
          <w:highlight w:val="none"/>
          <w:lang w:val="en-US" w:eastAsia="zh-CN"/>
        </w:rPr>
        <w:t>二</w:t>
      </w:r>
      <w:r>
        <w:rPr>
          <w:rFonts w:hint="eastAsia"/>
          <w:color w:val="auto"/>
          <w:sz w:val="24"/>
          <w:szCs w:val="24"/>
          <w:highlight w:val="none"/>
        </w:rPr>
        <w:t>、</w:t>
      </w:r>
      <w:r>
        <w:rPr>
          <w:rFonts w:hint="eastAsia"/>
          <w:color w:val="auto"/>
          <w:sz w:val="24"/>
          <w:szCs w:val="24"/>
          <w:highlight w:val="none"/>
          <w:lang w:eastAsia="zh-CN"/>
        </w:rPr>
        <w:t>本次竞价会采用“上不封顶，下保底价”的增价竞价方式，页面将显示起始价，竞价人根据操作提示应价，每档加价幅度以操作页面规定为准。成交方式：无人再次加价且竞价时间倒计时结束，则应价最高者成交。在竞价中，竞价人一经应价，不得撤回，当其他竞价人有更高应价时，其应价即丧失约束力</w:t>
      </w:r>
      <w:r>
        <w:rPr>
          <w:rFonts w:hint="eastAsia"/>
          <w:color w:val="auto"/>
          <w:sz w:val="24"/>
          <w:szCs w:val="24"/>
          <w:highlight w:val="none"/>
          <w:lang w:val="en-US" w:eastAsia="zh-CN"/>
        </w:rPr>
        <w:t>。</w:t>
      </w:r>
    </w:p>
    <w:p w14:paraId="6F3C5AE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如只征集到</w:t>
      </w:r>
      <w:r>
        <w:rPr>
          <w:rFonts w:hint="eastAsia" w:ascii="宋体" w:hAnsi="宋体" w:eastAsia="宋体" w:cs="宋体"/>
          <w:color w:val="auto"/>
          <w:sz w:val="24"/>
          <w:szCs w:val="24"/>
          <w:highlight w:val="none"/>
          <w:lang w:eastAsia="zh-CN"/>
        </w:rPr>
        <w:t>一家竞价人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可按年租金起始价</w:t>
      </w:r>
      <w:r>
        <w:rPr>
          <w:rFonts w:hint="eastAsia" w:ascii="宋体" w:hAnsi="宋体" w:eastAsia="宋体" w:cs="宋体"/>
          <w:color w:val="auto"/>
          <w:sz w:val="24"/>
          <w:szCs w:val="24"/>
          <w:highlight w:val="none"/>
          <w:lang w:eastAsia="zh-CN"/>
        </w:rPr>
        <w:t>成交。</w:t>
      </w:r>
    </w:p>
    <w:p w14:paraId="1D7E1E05">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原承租人在同等条件下享有优先权，行权方式为过程行权。</w:t>
      </w:r>
    </w:p>
    <w:p w14:paraId="6D9C423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04BABCE2">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w:t>
      </w:r>
      <w:r>
        <w:rPr>
          <w:rFonts w:hint="eastAsia" w:ascii="宋体" w:hAnsi="宋体"/>
          <w:b/>
          <w:bCs/>
          <w:color w:val="auto"/>
          <w:sz w:val="44"/>
          <w:szCs w:val="44"/>
          <w:highlight w:val="none"/>
          <w:lang w:val="en-US" w:eastAsia="zh-CN"/>
        </w:rPr>
        <w:drawing>
          <wp:anchor distT="0" distB="0" distL="114300" distR="114300" simplePos="0" relativeHeight="251674624" behindDoc="1" locked="0" layoutInCell="1" allowOverlap="1">
            <wp:simplePos x="0" y="0"/>
            <wp:positionH relativeFrom="column">
              <wp:posOffset>245745</wp:posOffset>
            </wp:positionH>
            <wp:positionV relativeFrom="paragraph">
              <wp:posOffset>-4318635</wp:posOffset>
            </wp:positionV>
            <wp:extent cx="5271770" cy="5833110"/>
            <wp:effectExtent l="0" t="0" r="5080" b="15240"/>
            <wp:wrapNone/>
            <wp:docPr id="2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sz w:val="24"/>
          <w:szCs w:val="24"/>
          <w:highlight w:val="none"/>
          <w:lang w:eastAsia="zh-CN"/>
        </w:rPr>
        <w:t>州市龙湾区农村产权服务中心有限公司指定账户交纳竞价保证金</w:t>
      </w:r>
      <w:r>
        <w:rPr>
          <w:rFonts w:hint="eastAsia" w:ascii="宋体" w:hAnsi="宋体"/>
          <w:color w:val="auto"/>
          <w:sz w:val="24"/>
          <w:szCs w:val="24"/>
          <w:highlight w:val="none"/>
        </w:rPr>
        <w:t>。</w:t>
      </w:r>
    </w:p>
    <w:p w14:paraId="73DD97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539182B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98B140D">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1F18A76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1377BD75">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10312F5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1DC33AE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4384"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14F71194">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234B7BE9">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7FCDB6CE">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ACC71F5">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5043941D">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2026年7月9日</w:t>
      </w:r>
    </w:p>
    <w:p w14:paraId="36C32941">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70528" behindDoc="0" locked="0" layoutInCell="1" allowOverlap="1">
                <wp:simplePos x="0" y="0"/>
                <wp:positionH relativeFrom="column">
                  <wp:posOffset>47625</wp:posOffset>
                </wp:positionH>
                <wp:positionV relativeFrom="paragraph">
                  <wp:posOffset>44450</wp:posOffset>
                </wp:positionV>
                <wp:extent cx="5859780" cy="994410"/>
                <wp:effectExtent l="4445" t="4445" r="22225" b="10795"/>
                <wp:wrapNone/>
                <wp:docPr id="19"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3.75pt;margin-top:3.5pt;height:78.3pt;width:461.4pt;z-index:251670528;mso-width-relative:page;mso-height-relative:page;" fillcolor="#FFFFFF" filled="t" stroked="t" coordsize="21600,21600" o:gfxdata="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UeRIM9YAAAAHAQAADwAAAAAAAAABACAAAAAiAAAAZHJzL2Rvd25yZXYueG1sUEsB&#10;AhQAFAAAAAgAh07iQNLiKV0wAgAAeAQAAA4AAAAAAAAAAQAgAAAAJQEAAGRycy9lMm9Eb2MueG1s&#10;UEsFBgAAAAAGAAYAWQEAAMcFAAAAAA==&#10;">
                <v:fill on="t" focussize="0,0"/>
                <v:stroke color="#000000" joinstyle="miter"/>
                <v:imagedata o:title=""/>
                <o:lock v:ext="edit" aspectratio="f"/>
                <v:textbo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1E8305FE">
      <w:pPr>
        <w:spacing w:line="480" w:lineRule="exact"/>
        <w:textAlignment w:val="baseline"/>
        <w:rPr>
          <w:rFonts w:hint="eastAsia"/>
          <w:color w:val="auto"/>
          <w:sz w:val="28"/>
          <w:szCs w:val="28"/>
        </w:rPr>
      </w:pPr>
    </w:p>
    <w:p w14:paraId="7D6E0FA2">
      <w:pPr>
        <w:spacing w:line="360" w:lineRule="auto"/>
        <w:jc w:val="both"/>
        <w:rPr>
          <w:rFonts w:hint="eastAsia"/>
          <w:b/>
          <w:color w:val="auto"/>
          <w:sz w:val="36"/>
          <w:szCs w:val="36"/>
          <w:highlight w:val="none"/>
        </w:rPr>
      </w:pPr>
    </w:p>
    <w:p w14:paraId="453BCFF8">
      <w:pPr>
        <w:spacing w:line="360" w:lineRule="auto"/>
        <w:jc w:val="center"/>
        <w:rPr>
          <w:rFonts w:hint="eastAsia"/>
          <w:b/>
          <w:color w:val="auto"/>
          <w:sz w:val="36"/>
          <w:szCs w:val="36"/>
          <w:highlight w:val="none"/>
        </w:rPr>
      </w:pPr>
    </w:p>
    <w:p w14:paraId="2169AE66">
      <w:pPr>
        <w:spacing w:line="360" w:lineRule="auto"/>
        <w:jc w:val="center"/>
        <w:rPr>
          <w:rFonts w:hint="eastAsia"/>
          <w:b/>
          <w:color w:val="auto"/>
          <w:sz w:val="36"/>
          <w:szCs w:val="36"/>
          <w:highlight w:val="none"/>
        </w:rPr>
      </w:pPr>
    </w:p>
    <w:p w14:paraId="2532AB54">
      <w:pPr>
        <w:spacing w:line="360" w:lineRule="auto"/>
        <w:jc w:val="center"/>
        <w:rPr>
          <w:rFonts w:hint="eastAsia"/>
          <w:b/>
          <w:color w:val="auto"/>
          <w:sz w:val="36"/>
          <w:szCs w:val="36"/>
          <w:highlight w:val="none"/>
        </w:rPr>
      </w:pPr>
    </w:p>
    <w:p w14:paraId="56116B72">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71552"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20"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71552;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EsWbSRk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Zx4tNUAAAAIAQAADwAA&#10;AAAAAAABACAAAAAiAAAAZHJzL2Rvd25yZXYueG1sUEsBAhQAFAAAAAgAh07iQBLFm0kZAgAAVQQA&#10;AA4AAAAAAAAAAQAgAAAAJAEAAGRycy9lMm9Eb2MueG1sUEsFBgAAAAAGAAYAWQEAAK8FAAAAAA==&#10;">
                <v:fill on="f" focussize="0,0"/>
                <v:stroke weight="1.25pt" color="#000000" joinstyle="miter"/>
                <v:imagedata o:title=""/>
                <o:lock v:ext="edit" aspectratio="f"/>
                <v:textbox inset="7.19992125984252pt,1.27mm,7.19992125984252pt,1.27mm">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0F6D9EC4">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3038DF2E">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250109A9">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04F680D3">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2336"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1E2354C4">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29CFDFC4">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2026年7月16日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63F4A717">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458704B6">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6ED36C2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37742B4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7F8DFA00">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6607804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017018A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43F1B66D">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482A404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CA28D1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6AA5556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3F157B61">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十二、本协议一式两份，甲、乙双方各一份，于202</w:t>
      </w:r>
      <w:r>
        <w:rPr>
          <w:rFonts w:hint="eastAsia"/>
          <w:color w:val="auto"/>
          <w:sz w:val="24"/>
          <w:highlight w:val="none"/>
          <w:lang w:val="en-US" w:eastAsia="zh-CN"/>
        </w:rPr>
        <w:t>6</w:t>
      </w:r>
      <w:r>
        <w:rPr>
          <w:rFonts w:hint="eastAsia"/>
          <w:color w:val="auto"/>
          <w:sz w:val="24"/>
          <w:highlight w:val="none"/>
        </w:rPr>
        <w:t xml:space="preserve">年  月  日签订，经双方签字（或盖章）后即生效。   </w:t>
      </w:r>
    </w:p>
    <w:p w14:paraId="19971B72">
      <w:pPr>
        <w:spacing w:line="500" w:lineRule="exact"/>
        <w:jc w:val="both"/>
        <w:rPr>
          <w:rFonts w:hint="eastAsia"/>
          <w:color w:val="auto"/>
          <w:sz w:val="24"/>
          <w:highlight w:val="none"/>
          <w:lang w:val="en-US" w:eastAsia="zh-CN"/>
        </w:rPr>
      </w:pPr>
    </w:p>
    <w:p w14:paraId="248A9F07">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7BB41442">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7"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1FC54B49">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温州市龙湾区海滨街道沙南村集体经济组织</w:t>
      </w:r>
    </w:p>
    <w:p w14:paraId="7CB96055">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484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8"/>
        <w:gridCol w:w="4846"/>
        <w:gridCol w:w="1615"/>
        <w:gridCol w:w="1237"/>
        <w:gridCol w:w="1172"/>
      </w:tblGrid>
      <w:tr w14:paraId="2ACA5C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58" w:type="dxa"/>
            <w:tcBorders>
              <w:top w:val="single" w:color="000000" w:sz="4" w:space="0"/>
              <w:left w:val="single" w:color="auto" w:sz="4" w:space="0"/>
              <w:bottom w:val="single" w:color="000000" w:sz="4" w:space="0"/>
              <w:right w:val="single" w:color="000000" w:sz="4" w:space="0"/>
            </w:tcBorders>
            <w:noWrap w:val="0"/>
            <w:vAlign w:val="center"/>
          </w:tcPr>
          <w:p w14:paraId="5892C47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80" w:lineRule="exact"/>
              <w:ind w:left="0" w:right="0"/>
              <w:jc w:val="center"/>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846" w:type="dxa"/>
            <w:tcBorders>
              <w:top w:val="single" w:color="000000" w:sz="4" w:space="0"/>
              <w:left w:val="single" w:color="000000" w:sz="4" w:space="0"/>
              <w:bottom w:val="single" w:color="000000" w:sz="4" w:space="0"/>
              <w:right w:val="single" w:color="000000" w:sz="4" w:space="0"/>
            </w:tcBorders>
            <w:noWrap w:val="0"/>
            <w:vAlign w:val="center"/>
          </w:tcPr>
          <w:p w14:paraId="50A91F8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80" w:lineRule="exact"/>
              <w:ind w:left="0" w:right="0"/>
              <w:jc w:val="center"/>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615" w:type="dxa"/>
            <w:tcBorders>
              <w:top w:val="single" w:color="000000" w:sz="4" w:space="0"/>
              <w:left w:val="single" w:color="000000" w:sz="4" w:space="0"/>
              <w:bottom w:val="single" w:color="000000" w:sz="4" w:space="0"/>
              <w:right w:val="single" w:color="000000" w:sz="4" w:space="0"/>
            </w:tcBorders>
            <w:noWrap w:val="0"/>
            <w:vAlign w:val="center"/>
          </w:tcPr>
          <w:p w14:paraId="724664F4">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80" w:lineRule="exact"/>
              <w:ind w:left="0" w:right="0"/>
              <w:jc w:val="center"/>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237" w:type="dxa"/>
            <w:tcBorders>
              <w:top w:val="single" w:color="000000" w:sz="4" w:space="0"/>
              <w:left w:val="single" w:color="000000" w:sz="4" w:space="0"/>
              <w:bottom w:val="single" w:color="000000" w:sz="4" w:space="0"/>
              <w:right w:val="single" w:color="auto" w:sz="4" w:space="0"/>
            </w:tcBorders>
            <w:noWrap w:val="0"/>
            <w:vAlign w:val="center"/>
          </w:tcPr>
          <w:p w14:paraId="20A0700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80" w:lineRule="exact"/>
              <w:ind w:left="0" w:right="0" w:rightChars="0"/>
              <w:jc w:val="center"/>
              <w:textAlignment w:val="auto"/>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年租金</w:t>
            </w:r>
          </w:p>
          <w:p w14:paraId="097F6818">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80" w:lineRule="exact"/>
              <w:ind w:left="0" w:right="0" w:rightChars="0"/>
              <w:jc w:val="center"/>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起始价</w:t>
            </w:r>
          </w:p>
        </w:tc>
        <w:tc>
          <w:tcPr>
            <w:tcW w:w="1172" w:type="dxa"/>
            <w:tcBorders>
              <w:top w:val="single" w:color="000000" w:sz="4" w:space="0"/>
              <w:left w:val="nil"/>
              <w:bottom w:val="single" w:color="000000" w:sz="4" w:space="0"/>
              <w:right w:val="single" w:color="auto" w:sz="4" w:space="0"/>
            </w:tcBorders>
            <w:noWrap w:val="0"/>
            <w:vAlign w:val="center"/>
          </w:tcPr>
          <w:p w14:paraId="7C7CF8D5">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80" w:lineRule="exact"/>
              <w:ind w:left="0" w:right="0"/>
              <w:jc w:val="center"/>
              <w:textAlignment w:val="auto"/>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53DAC2E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80" w:lineRule="exact"/>
              <w:ind w:left="0" w:right="0"/>
              <w:jc w:val="center"/>
              <w:textAlignment w:val="auto"/>
              <w:rPr>
                <w:rFonts w:hint="default"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r>
      <w:tr w14:paraId="33A369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758" w:type="dxa"/>
            <w:tcBorders>
              <w:top w:val="single" w:color="000000" w:sz="4" w:space="0"/>
              <w:left w:val="single" w:color="auto" w:sz="4" w:space="0"/>
              <w:right w:val="single" w:color="000000" w:sz="4" w:space="0"/>
            </w:tcBorders>
            <w:noWrap w:val="0"/>
            <w:vAlign w:val="center"/>
          </w:tcPr>
          <w:p w14:paraId="572DE044">
            <w:pPr>
              <w:keepNext w:val="0"/>
              <w:keepLines w:val="0"/>
              <w:pageBreakBefore w:val="0"/>
              <w:suppressLineNumbers w:val="0"/>
              <w:kinsoku/>
              <w:wordWrap/>
              <w:overflowPunct/>
              <w:topLinePunct w:val="0"/>
              <w:autoSpaceDN/>
              <w:bidi w:val="0"/>
              <w:spacing w:before="0" w:beforeAutospacing="0" w:after="0" w:afterAutospacing="0" w:line="380" w:lineRule="exact"/>
              <w:ind w:left="0" w:right="0"/>
              <w:jc w:val="center"/>
              <w:textAlignment w:val="auto"/>
              <w:rPr>
                <w:rFonts w:hint="default" w:ascii="Times New Roman" w:hAnsi="Times New Roman" w:eastAsia="楷体" w:cs="Times New Roman"/>
                <w:kern w:val="2"/>
                <w:sz w:val="24"/>
                <w:szCs w:val="24"/>
                <w:lang w:val="en-US" w:eastAsia="zh-CN" w:bidi="ar-SA"/>
              </w:rPr>
            </w:pPr>
            <w:r>
              <w:rPr>
                <w:rFonts w:hint="eastAsia" w:eastAsia="楷体" w:cs="Times New Roman"/>
                <w:kern w:val="2"/>
                <w:sz w:val="24"/>
                <w:szCs w:val="24"/>
                <w:lang w:val="en-US" w:eastAsia="zh-CN" w:bidi="ar-SA"/>
              </w:rPr>
              <w:t>1</w:t>
            </w:r>
          </w:p>
        </w:tc>
        <w:tc>
          <w:tcPr>
            <w:tcW w:w="4846" w:type="dxa"/>
            <w:tcBorders>
              <w:top w:val="single" w:color="000000" w:sz="4" w:space="0"/>
              <w:left w:val="single" w:color="000000" w:sz="4" w:space="0"/>
              <w:right w:val="single" w:color="000000" w:sz="4" w:space="0"/>
            </w:tcBorders>
            <w:noWrap w:val="0"/>
            <w:vAlign w:val="center"/>
          </w:tcPr>
          <w:p w14:paraId="33B7AA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温州市龙湾区海滨街道沙南农贸市场二层北首三年租赁权</w:t>
            </w:r>
          </w:p>
        </w:tc>
        <w:tc>
          <w:tcPr>
            <w:tcW w:w="1615" w:type="dxa"/>
            <w:tcBorders>
              <w:top w:val="single" w:color="000000" w:sz="4" w:space="0"/>
              <w:left w:val="single" w:color="000000" w:sz="4" w:space="0"/>
              <w:bottom w:val="single" w:color="000000" w:sz="4" w:space="0"/>
              <w:right w:val="single" w:color="000000" w:sz="4" w:space="0"/>
            </w:tcBorders>
            <w:noWrap w:val="0"/>
            <w:vAlign w:val="center"/>
          </w:tcPr>
          <w:p w14:paraId="62B5BA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约1100㎡</w:t>
            </w:r>
          </w:p>
        </w:tc>
        <w:tc>
          <w:tcPr>
            <w:tcW w:w="1237" w:type="dxa"/>
            <w:tcBorders>
              <w:top w:val="single" w:color="000000" w:sz="4" w:space="0"/>
              <w:left w:val="single" w:color="000000" w:sz="4" w:space="0"/>
              <w:right w:val="single" w:color="auto" w:sz="4" w:space="0"/>
            </w:tcBorders>
            <w:noWrap w:val="0"/>
            <w:vAlign w:val="center"/>
          </w:tcPr>
          <w:p w14:paraId="2623B24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118800</w:t>
            </w:r>
            <w:r>
              <w:rPr>
                <w:rFonts w:hint="eastAsia" w:ascii="宋体" w:hAnsi="宋体" w:cs="宋体"/>
                <w:i w:val="0"/>
                <w:iCs w:val="0"/>
                <w:color w:val="000000"/>
                <w:kern w:val="0"/>
                <w:sz w:val="24"/>
                <w:szCs w:val="24"/>
                <w:u w:val="none"/>
                <w:lang w:val="en-US" w:eastAsia="zh-CN" w:bidi="ar"/>
              </w:rPr>
              <w:t>元</w:t>
            </w:r>
          </w:p>
        </w:tc>
        <w:tc>
          <w:tcPr>
            <w:tcW w:w="1172" w:type="dxa"/>
            <w:tcBorders>
              <w:top w:val="single" w:color="000000" w:sz="4" w:space="0"/>
              <w:left w:val="nil"/>
              <w:right w:val="single" w:color="auto" w:sz="4" w:space="0"/>
            </w:tcBorders>
            <w:noWrap w:val="0"/>
            <w:vAlign w:val="center"/>
          </w:tcPr>
          <w:p w14:paraId="03E816B5">
            <w:pPr>
              <w:keepNext w:val="0"/>
              <w:keepLines w:val="0"/>
              <w:suppressLineNumbers w:val="0"/>
              <w:spacing w:before="0" w:beforeAutospacing="0" w:after="0" w:afterAutospacing="0" w:line="300" w:lineRule="exact"/>
              <w:ind w:left="0" w:right="0"/>
              <w:jc w:val="center"/>
              <w:rPr>
                <w:rFonts w:hint="eastAsia" w:ascii="宋体" w:hAnsi="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10</w:t>
            </w:r>
            <w:r>
              <w:rPr>
                <w:rFonts w:hint="eastAsia" w:ascii="宋体" w:hAnsi="宋体" w:eastAsia="宋体" w:cs="宋体"/>
                <w:bCs/>
                <w:kern w:val="2"/>
                <w:sz w:val="24"/>
                <w:szCs w:val="24"/>
                <w:highlight w:val="none"/>
                <w:u w:val="none"/>
                <w:lang w:val="en-US" w:eastAsia="zh-CN" w:bidi="ar-SA"/>
              </w:rPr>
              <w:t>万元</w:t>
            </w:r>
          </w:p>
        </w:tc>
      </w:tr>
      <w:tr w14:paraId="5F1E7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758" w:type="dxa"/>
            <w:tcBorders>
              <w:top w:val="single" w:color="000000" w:sz="4" w:space="0"/>
              <w:left w:val="single" w:color="auto" w:sz="4" w:space="0"/>
              <w:right w:val="single" w:color="000000" w:sz="4" w:space="0"/>
            </w:tcBorders>
            <w:noWrap w:val="0"/>
            <w:vAlign w:val="center"/>
          </w:tcPr>
          <w:p w14:paraId="3C1B590F">
            <w:pPr>
              <w:keepNext w:val="0"/>
              <w:keepLines w:val="0"/>
              <w:pageBreakBefore w:val="0"/>
              <w:suppressLineNumbers w:val="0"/>
              <w:kinsoku/>
              <w:wordWrap/>
              <w:overflowPunct/>
              <w:topLinePunct w:val="0"/>
              <w:autoSpaceDN/>
              <w:bidi w:val="0"/>
              <w:spacing w:before="0" w:beforeAutospacing="0" w:after="0" w:afterAutospacing="0" w:line="380" w:lineRule="exact"/>
              <w:ind w:left="0" w:right="0"/>
              <w:jc w:val="center"/>
              <w:textAlignment w:val="auto"/>
              <w:rPr>
                <w:rFonts w:hint="default" w:ascii="Times New Roman" w:hAnsi="Times New Roman" w:eastAsia="楷体" w:cs="Times New Roman"/>
                <w:kern w:val="2"/>
                <w:sz w:val="24"/>
                <w:szCs w:val="24"/>
                <w:lang w:val="en-US" w:eastAsia="zh-CN" w:bidi="ar-SA"/>
              </w:rPr>
            </w:pPr>
            <w:r>
              <w:rPr>
                <w:rFonts w:hint="eastAsia" w:eastAsia="楷体" w:cs="Times New Roman"/>
                <w:kern w:val="2"/>
                <w:sz w:val="24"/>
                <w:szCs w:val="24"/>
                <w:lang w:val="en-US" w:eastAsia="zh-CN" w:bidi="ar-SA"/>
              </w:rPr>
              <w:t>2</w:t>
            </w:r>
          </w:p>
        </w:tc>
        <w:tc>
          <w:tcPr>
            <w:tcW w:w="4846" w:type="dxa"/>
            <w:tcBorders>
              <w:top w:val="single" w:color="000000" w:sz="4" w:space="0"/>
              <w:left w:val="single" w:color="000000" w:sz="4" w:space="0"/>
              <w:right w:val="single" w:color="000000" w:sz="4" w:space="0"/>
            </w:tcBorders>
            <w:noWrap w:val="0"/>
            <w:vAlign w:val="center"/>
          </w:tcPr>
          <w:p w14:paraId="0AE0CC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温州市龙湾区海滨街道沙南村沙前街96号南首3间房产三年租赁权</w:t>
            </w:r>
          </w:p>
        </w:tc>
        <w:tc>
          <w:tcPr>
            <w:tcW w:w="1615" w:type="dxa"/>
            <w:tcBorders>
              <w:top w:val="single" w:color="000000" w:sz="4" w:space="0"/>
              <w:left w:val="single" w:color="000000" w:sz="4" w:space="0"/>
              <w:bottom w:val="single" w:color="000000" w:sz="4" w:space="0"/>
              <w:right w:val="single" w:color="000000" w:sz="4" w:space="0"/>
            </w:tcBorders>
            <w:noWrap w:val="0"/>
            <w:vAlign w:val="center"/>
          </w:tcPr>
          <w:p w14:paraId="13DF72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约335㎡</w:t>
            </w:r>
          </w:p>
        </w:tc>
        <w:tc>
          <w:tcPr>
            <w:tcW w:w="1237" w:type="dxa"/>
            <w:tcBorders>
              <w:top w:val="single" w:color="000000" w:sz="4" w:space="0"/>
              <w:left w:val="single" w:color="000000" w:sz="4" w:space="0"/>
              <w:right w:val="single" w:color="auto" w:sz="4" w:space="0"/>
            </w:tcBorders>
            <w:noWrap w:val="0"/>
            <w:vAlign w:val="center"/>
          </w:tcPr>
          <w:p w14:paraId="3319610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57888</w:t>
            </w:r>
            <w:r>
              <w:rPr>
                <w:rFonts w:hint="eastAsia" w:ascii="宋体" w:hAnsi="宋体" w:cs="宋体"/>
                <w:i w:val="0"/>
                <w:iCs w:val="0"/>
                <w:color w:val="000000"/>
                <w:kern w:val="0"/>
                <w:sz w:val="24"/>
                <w:szCs w:val="24"/>
                <w:u w:val="none"/>
                <w:lang w:val="en-US" w:eastAsia="zh-CN" w:bidi="ar"/>
              </w:rPr>
              <w:t>元</w:t>
            </w:r>
          </w:p>
        </w:tc>
        <w:tc>
          <w:tcPr>
            <w:tcW w:w="1172" w:type="dxa"/>
            <w:tcBorders>
              <w:top w:val="single" w:color="000000" w:sz="4" w:space="0"/>
              <w:left w:val="nil"/>
              <w:right w:val="single" w:color="auto" w:sz="4" w:space="0"/>
            </w:tcBorders>
            <w:noWrap w:val="0"/>
            <w:vAlign w:val="center"/>
          </w:tcPr>
          <w:p w14:paraId="5D5C4A01">
            <w:pPr>
              <w:keepNext w:val="0"/>
              <w:keepLines w:val="0"/>
              <w:suppressLineNumbers w:val="0"/>
              <w:spacing w:before="0" w:beforeAutospacing="0" w:after="0" w:afterAutospacing="0" w:line="300" w:lineRule="exact"/>
              <w:ind w:left="0" w:right="0"/>
              <w:jc w:val="center"/>
              <w:rPr>
                <w:rFonts w:hint="eastAsia" w:ascii="宋体" w:hAnsi="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4</w:t>
            </w:r>
            <w:r>
              <w:rPr>
                <w:rFonts w:hint="eastAsia" w:ascii="宋体" w:hAnsi="宋体" w:eastAsia="宋体" w:cs="宋体"/>
                <w:bCs/>
                <w:kern w:val="2"/>
                <w:sz w:val="24"/>
                <w:szCs w:val="24"/>
                <w:highlight w:val="none"/>
                <w:u w:val="none"/>
                <w:lang w:val="en-US" w:eastAsia="zh-CN" w:bidi="ar-SA"/>
              </w:rPr>
              <w:t>万元</w:t>
            </w:r>
          </w:p>
        </w:tc>
      </w:tr>
      <w:tr w14:paraId="74A10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9628" w:type="dxa"/>
            <w:gridSpan w:val="5"/>
            <w:tcBorders>
              <w:top w:val="single" w:color="000000" w:sz="4" w:space="0"/>
              <w:left w:val="single" w:color="auto" w:sz="4" w:space="0"/>
              <w:bottom w:val="single" w:color="000000" w:sz="4" w:space="0"/>
              <w:right w:val="single" w:color="auto" w:sz="4" w:space="0"/>
            </w:tcBorders>
            <w:noWrap w:val="0"/>
            <w:vAlign w:val="center"/>
          </w:tcPr>
          <w:p w14:paraId="62F9E15F">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80" w:lineRule="exact"/>
              <w:ind w:left="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注：1.租期3年，租赁期内租金不递增，租金（不含税）一年一付，先付后用。</w:t>
            </w:r>
          </w:p>
          <w:p w14:paraId="44147229">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80" w:lineRule="exact"/>
              <w:ind w:left="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2.经营业态：政府允许的行业，禁止强噪音、高污染、高耗能的行业入驻。</w:t>
            </w:r>
          </w:p>
          <w:p w14:paraId="0EBDA2E9">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80" w:lineRule="exact"/>
              <w:ind w:left="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3.标的设装修期15日，不计租金及租期。</w:t>
            </w:r>
          </w:p>
          <w:p w14:paraId="0529C0D5">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80" w:lineRule="exact"/>
              <w:ind w:left="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cs="宋体"/>
                <w:bCs/>
                <w:kern w:val="2"/>
                <w:sz w:val="24"/>
                <w:szCs w:val="24"/>
                <w:highlight w:val="none"/>
                <w:lang w:val="en-US" w:eastAsia="zh-CN" w:bidi="ar"/>
              </w:rPr>
              <w:t>4.</w:t>
            </w:r>
            <w:r>
              <w:rPr>
                <w:rFonts w:hint="eastAsia" w:ascii="宋体" w:hAnsi="宋体" w:eastAsia="宋体" w:cs="宋体"/>
                <w:bCs/>
                <w:kern w:val="2"/>
                <w:sz w:val="24"/>
                <w:szCs w:val="24"/>
                <w:highlight w:val="none"/>
                <w:lang w:val="en-US" w:eastAsia="zh-CN" w:bidi="ar"/>
              </w:rPr>
              <w:t>原承租人在同等条件下享有优先权，若原承租人未成功竞得标的，则给予腾空期15日，不计租金及租期。</w:t>
            </w:r>
          </w:p>
        </w:tc>
      </w:tr>
    </w:tbl>
    <w:p w14:paraId="5D213A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5768FC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6762598F">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w:t>
      </w:r>
      <w:r>
        <w:rPr>
          <w:rFonts w:hint="eastAsia" w:ascii="宋体" w:hAnsi="宋体"/>
          <w:b/>
          <w:bCs/>
          <w:color w:val="auto"/>
          <w:sz w:val="44"/>
          <w:szCs w:val="44"/>
          <w:highlight w:val="none"/>
          <w:lang w:val="en-US" w:eastAsia="zh-CN"/>
        </w:rPr>
        <w:drawing>
          <wp:anchor distT="0" distB="0" distL="114300" distR="114300" simplePos="0" relativeHeight="251681792" behindDoc="1" locked="0" layoutInCell="1" allowOverlap="1">
            <wp:simplePos x="0" y="0"/>
            <wp:positionH relativeFrom="column">
              <wp:posOffset>410845</wp:posOffset>
            </wp:positionH>
            <wp:positionV relativeFrom="paragraph">
              <wp:posOffset>-3651250</wp:posOffset>
            </wp:positionV>
            <wp:extent cx="5271770" cy="5833110"/>
            <wp:effectExtent l="0" t="0" r="5080" b="15240"/>
            <wp:wrapNone/>
            <wp:docPr id="11"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的的用途等其他相关情况，敬请竞价人自行向主管部门了解核实，一旦出价参与竞价，即视为对标的状况及价格的认可。</w:t>
      </w:r>
    </w:p>
    <w:p w14:paraId="0B819D6C">
      <w:pPr>
        <w:keepNext w:val="0"/>
        <w:keepLines w:val="0"/>
        <w:pageBreakBefore w:val="0"/>
        <w:widowControl w:val="0"/>
        <w:kinsoku/>
        <w:wordWrap/>
        <w:overflowPunct/>
        <w:topLinePunct w:val="0"/>
        <w:autoSpaceDE/>
        <w:autoSpaceDN/>
        <w:bidi w:val="0"/>
        <w:adjustRightInd/>
        <w:snapToGrid/>
        <w:spacing w:line="360" w:lineRule="auto"/>
        <w:ind w:right="0" w:rightChars="0" w:firstLine="240" w:firstLineChars="1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5FF36B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D1D10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及交易服务费，竞价保证金扣除其应交交易服务费后转为相应的租金（不足部分由竞得人补齐）。</w:t>
      </w:r>
    </w:p>
    <w:p w14:paraId="2AE1FF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485B8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2FEB34B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1A170CA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7FD58FC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4314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73F506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01E6CEF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6A7460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3年租金总额，采用</w:t>
            </w:r>
            <w:r>
              <w:rPr>
                <w:rFonts w:hint="eastAsia" w:cs="Times New Roman"/>
                <w:b w:val="0"/>
                <w:bCs w:val="0"/>
                <w:i w:val="0"/>
                <w:caps w:val="0"/>
                <w:color w:val="auto"/>
                <w:spacing w:val="0"/>
                <w:w w:val="100"/>
                <w:sz w:val="21"/>
                <w:highlight w:val="none"/>
              </w:rPr>
              <w:t>差额定率累进法计算。</w:t>
            </w:r>
          </w:p>
        </w:tc>
      </w:tr>
      <w:tr w14:paraId="65E8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6282835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6686DCA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6F80CA0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133E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4428E95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1244C20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5C20CE0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2A06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65CE151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宋体" w:hAnsi="宋体"/>
                <w:b/>
                <w:bCs/>
                <w:color w:val="auto"/>
                <w:sz w:val="44"/>
                <w:szCs w:val="44"/>
                <w:highlight w:val="none"/>
                <w:lang w:val="en-US" w:eastAsia="zh-CN"/>
              </w:rPr>
              <w:drawing>
                <wp:anchor distT="0" distB="0" distL="114300" distR="114300" simplePos="0" relativeHeight="251675648" behindDoc="1" locked="0" layoutInCell="1" allowOverlap="1">
                  <wp:simplePos x="0" y="0"/>
                  <wp:positionH relativeFrom="column">
                    <wp:posOffset>275590</wp:posOffset>
                  </wp:positionH>
                  <wp:positionV relativeFrom="paragraph">
                    <wp:posOffset>36830</wp:posOffset>
                  </wp:positionV>
                  <wp:extent cx="5271770" cy="5833110"/>
                  <wp:effectExtent l="0" t="0" r="5080" b="15240"/>
                  <wp:wrapNone/>
                  <wp:docPr id="2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3F4C16BE">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2FFE570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24D0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0229F04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573F4CD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409E024C">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6DD0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700A8EE5">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40D1DA4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226B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C6E992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385045F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3458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10F8C1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4B8374C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755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25C4A0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1B749107">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b w:val="0"/>
          <w:bCs/>
          <w:color w:val="auto"/>
          <w:sz w:val="24"/>
          <w:szCs w:val="24"/>
          <w:u w:val="none"/>
          <w:lang w:val="en-US" w:eastAsia="zh-CN"/>
        </w:rPr>
      </w:pPr>
      <w:r>
        <w:rPr>
          <w:rFonts w:hint="eastAsia"/>
          <w:b w:val="0"/>
          <w:bCs/>
          <w:color w:val="auto"/>
          <w:sz w:val="24"/>
          <w:szCs w:val="24"/>
          <w:highlight w:val="none"/>
          <w:lang w:val="en-US" w:eastAsia="zh-CN"/>
        </w:rPr>
        <w:t>3、竞得人应在成交之日起30日内与出租人签订《租赁合同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标的物由出租人按移交时的现场现状移交给竞得人。</w:t>
      </w:r>
    </w:p>
    <w:p w14:paraId="44DFC99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11AA082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租赁期间，牵涉到的水、电、通讯和相关部门管理费用等一切经营费用以及租赁使用期间的日常维修、维护、保养费用，租赁税等一切税、费均由承租人承担并自行结算</w:t>
      </w:r>
      <w:r>
        <w:rPr>
          <w:rFonts w:hint="eastAsia" w:ascii="宋体" w:hAnsi="宋体"/>
          <w:sz w:val="24"/>
          <w:szCs w:val="24"/>
          <w:u w:val="single"/>
        </w:rPr>
        <w:t>（含</w:t>
      </w:r>
      <w:r>
        <w:rPr>
          <w:rFonts w:hint="eastAsia" w:ascii="宋体" w:hAnsi="宋体"/>
          <w:sz w:val="24"/>
          <w:szCs w:val="24"/>
          <w:u w:val="single"/>
          <w:lang w:eastAsia="zh-CN"/>
        </w:rPr>
        <w:t>出租人</w:t>
      </w:r>
      <w:r>
        <w:rPr>
          <w:rFonts w:hint="eastAsia" w:ascii="宋体" w:hAnsi="宋体"/>
          <w:sz w:val="24"/>
          <w:szCs w:val="24"/>
          <w:u w:val="single"/>
        </w:rPr>
        <w:t>因租赁关系需向税务等有关部门缴纳的一切税费）</w:t>
      </w:r>
      <w:r>
        <w:rPr>
          <w:rFonts w:hint="eastAsia" w:ascii="宋体" w:hAnsi="宋体"/>
          <w:sz w:val="24"/>
          <w:szCs w:val="24"/>
        </w:rPr>
        <w:t>。</w:t>
      </w:r>
    </w:p>
    <w:p w14:paraId="3FB8096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2733C4B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53D9AA4B">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3F9E1CF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7C574D76">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b w:val="0"/>
          <w:bCs w:val="0"/>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6、标的物无不动产权证，因此，有关部门申请办理相关审批手续及相关证照的风险及责任由承租人自行承担。</w:t>
      </w:r>
    </w:p>
    <w:p w14:paraId="2C6019DE">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u w:val="single"/>
          <w:lang w:val="en-US" w:eastAsia="zh-CN"/>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0B3276E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45C5401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42" w:firstLineChars="100"/>
        <w:textAlignment w:val="auto"/>
        <w:rPr>
          <w:rFonts w:hint="default" w:ascii="Helvetica" w:hAnsi="Helvetica" w:eastAsia="Helvetica" w:cs="Helvetica"/>
          <w:b w:val="0"/>
          <w:bCs/>
          <w:i w:val="0"/>
          <w:caps w:val="0"/>
          <w:color w:val="auto"/>
          <w:spacing w:val="0"/>
          <w:sz w:val="24"/>
          <w:szCs w:val="24"/>
          <w:highlight w:val="none"/>
        </w:rPr>
      </w:pPr>
      <w:r>
        <w:rPr>
          <w:rFonts w:hint="eastAsia" w:ascii="宋体" w:hAnsi="宋体"/>
          <w:b/>
          <w:bCs/>
          <w:color w:val="auto"/>
          <w:sz w:val="44"/>
          <w:szCs w:val="44"/>
          <w:highlight w:val="none"/>
          <w:lang w:val="en-US" w:eastAsia="zh-CN"/>
        </w:rPr>
        <w:drawing>
          <wp:anchor distT="0" distB="0" distL="114300" distR="114300" simplePos="0" relativeHeight="251668480" behindDoc="1" locked="0" layoutInCell="1" allowOverlap="1">
            <wp:simplePos x="0" y="0"/>
            <wp:positionH relativeFrom="column">
              <wp:posOffset>411480</wp:posOffset>
            </wp:positionH>
            <wp:positionV relativeFrom="paragraph">
              <wp:posOffset>374650</wp:posOffset>
            </wp:positionV>
            <wp:extent cx="5271770" cy="5833110"/>
            <wp:effectExtent l="0" t="0" r="5080" b="15240"/>
            <wp:wrapNone/>
            <wp:docPr id="14" name="图片 10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1E791AB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2A5239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5D3BCC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0174629B">
      <w:pPr>
        <w:keepNext w:val="0"/>
        <w:keepLines w:val="0"/>
        <w:pageBreakBefore w:val="0"/>
        <w:widowControl w:val="0"/>
        <w:kinsoku/>
        <w:wordWrap/>
        <w:overflowPunct/>
        <w:topLinePunct w:val="0"/>
        <w:autoSpaceDE/>
        <w:autoSpaceDN/>
        <w:bidi w:val="0"/>
        <w:adjustRightInd/>
        <w:snapToGrid/>
        <w:spacing w:line="240" w:lineRule="atLeast"/>
        <w:ind w:right="0" w:rightChars="0"/>
        <w:jc w:val="both"/>
        <w:textAlignment w:val="auto"/>
        <w:rPr>
          <w:rFonts w:hint="default" w:ascii="宋体" w:hAnsi="宋体"/>
          <w:color w:val="auto"/>
          <w:sz w:val="24"/>
          <w:szCs w:val="24"/>
          <w:highlight w:val="none"/>
          <w:lang w:val="en-US" w:eastAsia="zh-CN"/>
        </w:rPr>
      </w:pPr>
    </w:p>
    <w:p w14:paraId="56062DD8">
      <w:pPr>
        <w:keepNext w:val="0"/>
        <w:keepLines w:val="0"/>
        <w:pageBreakBefore w:val="0"/>
        <w:widowControl w:val="0"/>
        <w:kinsoku/>
        <w:wordWrap/>
        <w:overflowPunct/>
        <w:topLinePunct w:val="0"/>
        <w:autoSpaceDE/>
        <w:autoSpaceDN/>
        <w:bidi w:val="0"/>
        <w:adjustRightInd/>
        <w:snapToGrid/>
        <w:spacing w:line="240" w:lineRule="atLeas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267D9DC9">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2026年7月9日</w:t>
      </w:r>
      <w:r>
        <w:rPr>
          <w:rFonts w:hint="eastAsia"/>
          <w:color w:val="auto"/>
          <w:sz w:val="24"/>
          <w:highlight w:val="none"/>
        </w:rPr>
        <w:t xml:space="preserve"> </w:t>
      </w:r>
    </w:p>
    <w:p w14:paraId="39A83DB3">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72576" behindDoc="0" locked="0" layoutInCell="1" allowOverlap="1">
                <wp:simplePos x="0" y="0"/>
                <wp:positionH relativeFrom="column">
                  <wp:posOffset>317500</wp:posOffset>
                </wp:positionH>
                <wp:positionV relativeFrom="paragraph">
                  <wp:posOffset>316865</wp:posOffset>
                </wp:positionV>
                <wp:extent cx="5859780" cy="994410"/>
                <wp:effectExtent l="4445" t="4445" r="22225" b="10795"/>
                <wp:wrapNone/>
                <wp:docPr id="21"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3"/>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25pt;margin-top:24.95pt;height:78.3pt;width:461.4pt;z-index:251672576;mso-width-relative:page;mso-height-relative:page;" fillcolor="#FFFFFF" filled="t" stroked="t" coordsize="21600,21600" o:gfxdata="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A1L1/TZAAAACQEAAA8AAAAAAAAAAQAgAAAAIgAAAGRycy9kb3ducmV2Lnht&#10;bFBLAQIUABQAAAAIAIdO4kD6K43IMQIAAHgEAAAOAAAAAAAAAAEAIAAAACgBAABkcnMvZTJvRG9j&#10;LnhtbFBLBQYAAAAABgAGAFkBAADLBQAAAAA=&#10;">
                <v:fill on="t" focussize="0,0"/>
                <v:stroke color="#000000" joinstyle="miter"/>
                <v:imagedata o:title=""/>
                <o:lock v:ext="edit" aspectratio="f"/>
                <v:textbo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3"/>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312FC6FC">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pgSz w:w="11906" w:h="16838"/>
          <w:pgMar w:top="1440" w:right="1088" w:bottom="1440" w:left="1088" w:header="851" w:footer="992" w:gutter="0"/>
          <w:pgNumType w:fmt="decimal"/>
          <w:cols w:space="720" w:num="1"/>
          <w:titlePg/>
          <w:docGrid w:type="lines" w:linePitch="312" w:charSpace="0"/>
        </w:sectPr>
      </w:pPr>
    </w:p>
    <w:p w14:paraId="17C4B87C">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3F351758">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2026年7月16日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6C80A413">
      <w:pPr>
        <w:pStyle w:val="3"/>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6D47ECF6">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eastAsia="宋体"/>
          <w:b/>
          <w:bCs/>
          <w:color w:val="auto"/>
          <w:sz w:val="24"/>
          <w:highlight w:val="yellow"/>
          <w:lang w:eastAsia="zh-CN"/>
        </w:rPr>
      </w:pPr>
      <w:r>
        <w:rPr>
          <w:rFonts w:hint="eastAsia" w:ascii="宋体" w:hAnsi="宋体"/>
          <w:b/>
          <w:bCs/>
          <w:color w:val="auto"/>
          <w:sz w:val="24"/>
          <w:highlight w:val="none"/>
          <w:lang w:val="en-US" w:eastAsia="zh-CN"/>
        </w:rPr>
        <w:t>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租期3年，租金（不含税）一年一付，先付后用，租赁期内租金不递增</w:t>
      </w:r>
      <w:r>
        <w:rPr>
          <w:rFonts w:hint="eastAsia" w:ascii="宋体" w:hAnsi="宋体"/>
          <w:b/>
          <w:bCs/>
          <w:color w:val="auto"/>
          <w:sz w:val="24"/>
          <w:highlight w:val="none"/>
          <w:lang w:eastAsia="zh-CN"/>
        </w:rPr>
        <w:t>。</w:t>
      </w:r>
    </w:p>
    <w:p w14:paraId="313807F8">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15F40618">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F394FFF">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w:t>
      </w:r>
      <w:r>
        <w:rPr>
          <w:rFonts w:hint="eastAsia" w:cs="Times New Roman"/>
          <w:color w:val="auto"/>
          <w:kern w:val="2"/>
          <w:sz w:val="24"/>
          <w:szCs w:val="20"/>
          <w:highlight w:val="none"/>
          <w:u w:val="none"/>
          <w:lang w:val="en-US" w:eastAsia="zh-CN" w:bidi="ar-SA"/>
        </w:rPr>
        <w:t>6</w:t>
      </w:r>
      <w:r>
        <w:rPr>
          <w:rFonts w:hint="eastAsia" w:ascii="Times New Roman" w:hAnsi="Times New Roman" w:eastAsia="宋体" w:cs="Times New Roman"/>
          <w:color w:val="auto"/>
          <w:kern w:val="2"/>
          <w:sz w:val="24"/>
          <w:szCs w:val="20"/>
          <w:highlight w:val="none"/>
          <w:u w:val="none"/>
          <w:lang w:val="en-US" w:eastAsia="zh-CN" w:bidi="ar-SA"/>
        </w:rPr>
        <w:t>年</w:t>
      </w:r>
      <w:r>
        <w:rPr>
          <w:rFonts w:hint="eastAsia" w:cs="Times New Roman"/>
          <w:color w:val="auto"/>
          <w:kern w:val="2"/>
          <w:sz w:val="24"/>
          <w:szCs w:val="20"/>
          <w:highlight w:val="none"/>
          <w:u w:val="none"/>
          <w:lang w:val="en-US" w:eastAsia="zh-CN" w:bidi="ar-SA"/>
        </w:rPr>
        <w:t>7月23</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val="en-US" w:eastAsia="zh-CN"/>
        </w:rPr>
        <w:t>、</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及租赁履约保证金</w:t>
      </w:r>
      <w:r>
        <w:rPr>
          <w:rFonts w:hint="eastAsia" w:ascii="宋体" w:hAnsi="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转为相应的首年租金</w:t>
      </w:r>
      <w:r>
        <w:rPr>
          <w:rFonts w:hint="eastAsia" w:ascii="宋体" w:hAnsi="宋体" w:eastAsia="宋体" w:cs="宋体"/>
          <w:bCs/>
          <w:color w:val="auto"/>
          <w:sz w:val="24"/>
          <w:szCs w:val="24"/>
          <w:highlight w:val="none"/>
          <w:lang w:val="en-US" w:eastAsia="zh-CN"/>
        </w:rPr>
        <w:t>。</w:t>
      </w:r>
    </w:p>
    <w:p w14:paraId="25420F2C">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02B1EE15">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43274146">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具体租赁事项以竞得人与温州市龙湾区海滨街道沙南村集体经济组织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05FE9CAB">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AAE0634">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color w:val="auto"/>
          <w:sz w:val="24"/>
          <w:highlight w:val="none"/>
          <w:lang w:eastAsia="zh-CN"/>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699B349">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1A3E8B73">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lang w:val="en-US" w:eastAsia="zh-CN"/>
        </w:rPr>
      </w:pPr>
    </w:p>
    <w:p w14:paraId="786DB3E6">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60EB6CB3">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w:t>
      </w:r>
      <w:r>
        <w:rPr>
          <w:rFonts w:hint="eastAsia" w:ascii="宋体" w:hAnsi="宋体"/>
          <w:color w:val="auto"/>
          <w:kern w:val="2"/>
          <w:sz w:val="24"/>
          <w:szCs w:val="24"/>
          <w:highlight w:val="none"/>
          <w:lang w:val="en-US" w:eastAsia="zh-CN" w:bidi="ar-SA"/>
        </w:rPr>
        <w:t>026</w:t>
      </w:r>
      <w:r>
        <w:rPr>
          <w:rFonts w:hint="eastAsia" w:ascii="宋体" w:hAnsi="宋体" w:eastAsia="宋体"/>
          <w:color w:val="auto"/>
          <w:kern w:val="2"/>
          <w:sz w:val="24"/>
          <w:szCs w:val="24"/>
          <w:highlight w:val="none"/>
          <w:lang w:val="en-US" w:eastAsia="zh-CN" w:bidi="ar-SA"/>
        </w:rPr>
        <w:t>年</w:t>
      </w:r>
      <w:r>
        <w:rPr>
          <w:rFonts w:hint="eastAsia" w:ascii="宋体" w:hAnsi="宋体"/>
          <w:color w:val="auto"/>
          <w:kern w:val="2"/>
          <w:sz w:val="24"/>
          <w:szCs w:val="24"/>
          <w:highlight w:val="none"/>
          <w:lang w:val="en-US" w:eastAsia="zh-CN" w:bidi="ar-SA"/>
        </w:rPr>
        <w:t>7</w:t>
      </w:r>
      <w:r>
        <w:rPr>
          <w:rFonts w:hint="eastAsia" w:ascii="宋体" w:hAnsi="宋体" w:eastAsia="宋体"/>
          <w:color w:val="auto"/>
          <w:kern w:val="2"/>
          <w:sz w:val="24"/>
          <w:szCs w:val="24"/>
          <w:highlight w:val="none"/>
          <w:lang w:val="en-US" w:eastAsia="zh-CN" w:bidi="ar-SA"/>
        </w:rPr>
        <w:t>月  日</w:t>
      </w:r>
    </w:p>
    <w:p w14:paraId="782C8574">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黑体" w:hAnsi="宋体" w:eastAsia="黑体"/>
          <w:b/>
          <w:color w:val="auto"/>
          <w:sz w:val="44"/>
          <w:szCs w:val="44"/>
          <w:lang w:val="en-US" w:eastAsia="zh-CN"/>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5C8009CD">
      <w:pPr>
        <w:spacing w:line="600" w:lineRule="exact"/>
        <w:jc w:val="center"/>
        <w:rPr>
          <w:rFonts w:hint="eastAsia" w:ascii="黑体" w:hAnsi="宋体" w:eastAsia="黑体"/>
          <w:b/>
          <w:sz w:val="48"/>
          <w:szCs w:val="48"/>
        </w:rPr>
      </w:pPr>
    </w:p>
    <w:p w14:paraId="4C8CB364">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2ED781A8">
      <w:pPr>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温州市龙湾区海滨街道沙南村集体经济组织           </w:t>
      </w:r>
      <w:r>
        <w:rPr>
          <w:rFonts w:hint="eastAsia" w:ascii="宋体" w:hAnsi="宋体" w:cs="宋体"/>
          <w:color w:val="auto"/>
          <w:sz w:val="24"/>
          <w:szCs w:val="24"/>
          <w:highlight w:val="none"/>
        </w:rPr>
        <w:t>（以下简称甲方）</w:t>
      </w:r>
    </w:p>
    <w:p w14:paraId="030AF5FC">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6115B932">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1545B6C">
      <w:pPr>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0AA45817">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421347F5">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color w:val="auto"/>
          <w:sz w:val="24"/>
          <w:szCs w:val="24"/>
          <w:highlight w:val="none"/>
          <w:u w:val="single"/>
          <w:lang w:val="en-US" w:eastAsia="zh-CN"/>
        </w:rPr>
      </w:pPr>
      <w:r>
        <w:rPr>
          <w:rFonts w:hint="eastAsia" w:ascii="宋体" w:hAnsi="宋体"/>
          <w:b/>
          <w:bCs/>
          <w:color w:val="auto"/>
          <w:sz w:val="44"/>
          <w:szCs w:val="44"/>
          <w:lang w:val="en-US" w:eastAsia="zh-CN"/>
        </w:rPr>
        <w:drawing>
          <wp:anchor distT="0" distB="0" distL="114300" distR="114300" simplePos="0" relativeHeight="251667456" behindDoc="1" locked="0" layoutInCell="1" allowOverlap="1">
            <wp:simplePos x="0" y="0"/>
            <wp:positionH relativeFrom="column">
              <wp:posOffset>612140</wp:posOffset>
            </wp:positionH>
            <wp:positionV relativeFrom="paragraph">
              <wp:posOffset>80010</wp:posOffset>
            </wp:positionV>
            <wp:extent cx="5271770" cy="5833110"/>
            <wp:effectExtent l="0" t="0" r="5080" b="15240"/>
            <wp:wrapNone/>
            <wp:docPr id="12"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8A8CD48">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ascii="宋体" w:hAnsi="宋体" w:cs="宋体"/>
          <w:color w:val="auto"/>
          <w:sz w:val="24"/>
          <w:szCs w:val="24"/>
        </w:rPr>
      </w:pP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7D351109">
      <w:pPr>
        <w:keepNext w:val="0"/>
        <w:keepLines w:val="0"/>
        <w:pageBreakBefore w:val="0"/>
        <w:widowControl w:val="0"/>
        <w:kinsoku/>
        <w:overflowPunct/>
        <w:topLinePunct w:val="0"/>
        <w:autoSpaceDE/>
        <w:autoSpaceDN/>
        <w:bidi w:val="0"/>
        <w:adjustRightInd/>
        <w:snapToGrid/>
        <w:spacing w:line="360" w:lineRule="auto"/>
        <w:ind w:firstLine="482" w:firstLineChars="200"/>
        <w:textAlignment w:val="auto"/>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376652DC">
      <w:pPr>
        <w:keepNext w:val="0"/>
        <w:keepLines w:val="0"/>
        <w:pageBreakBefore w:val="0"/>
        <w:widowControl w:val="0"/>
        <w:kinsoku/>
        <w:wordWrap w:val="0"/>
        <w:overflowPunct/>
        <w:topLinePunct w:val="0"/>
        <w:autoSpaceDE/>
        <w:autoSpaceDN/>
        <w:bidi w:val="0"/>
        <w:adjustRightInd/>
        <w:snapToGrid/>
        <w:spacing w:line="360" w:lineRule="auto"/>
        <w:ind w:left="0" w:leftChars="0" w:firstLine="420" w:firstLineChars="200"/>
        <w:textAlignment w:val="auto"/>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（房屋建筑面积以实测为准，租金不再进行调整），</w:t>
      </w:r>
      <w:r>
        <w:rPr>
          <w:rFonts w:hint="eastAsia" w:ascii="宋体" w:hAnsi="宋体" w:cs="宋体"/>
          <w:color w:val="auto"/>
          <w:sz w:val="24"/>
          <w:szCs w:val="24"/>
          <w:highlight w:val="none"/>
          <w:u w:val="single"/>
          <w:lang w:val="en-US" w:eastAsia="zh-CN"/>
        </w:rPr>
        <w:t>无不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3F69BD89">
      <w:pPr>
        <w:keepNext w:val="0"/>
        <w:keepLines w:val="0"/>
        <w:pageBreakBefore w:val="0"/>
        <w:widowControl w:val="0"/>
        <w:kinsoku/>
        <w:overflowPunct/>
        <w:topLinePunct w:val="0"/>
        <w:autoSpaceDE/>
        <w:autoSpaceDN/>
        <w:bidi w:val="0"/>
        <w:adjustRightInd/>
        <w:snapToGrid/>
        <w:spacing w:line="360" w:lineRule="auto"/>
        <w:ind w:firstLine="482" w:firstLineChars="200"/>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rPr>
        <w:t>第二条  租赁期限</w:t>
      </w:r>
    </w:p>
    <w:p w14:paraId="7CAED98D">
      <w:pPr>
        <w:pStyle w:val="4"/>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cs="宋体"/>
          <w:color w:val="auto"/>
          <w:szCs w:val="24"/>
          <w:highlight w:val="none"/>
        </w:rPr>
      </w:pPr>
      <w:r>
        <w:rPr>
          <w:rFonts w:hint="eastAsia" w:ascii="宋体" w:hAnsi="宋体" w:cs="宋体"/>
          <w:color w:val="auto"/>
          <w:szCs w:val="24"/>
          <w:highlight w:val="none"/>
        </w:rPr>
        <w:t>（一）</w:t>
      </w:r>
      <w:r>
        <w:rPr>
          <w:rFonts w:hint="eastAsia" w:ascii="宋体" w:hAnsi="宋体" w:cs="宋体"/>
          <w:color w:val="auto"/>
          <w:szCs w:val="24"/>
          <w:highlight w:val="none"/>
          <w:lang w:val="en-US" w:eastAsia="zh-CN"/>
        </w:rPr>
        <w:t>装修期</w:t>
      </w:r>
      <w:r>
        <w:rPr>
          <w:rFonts w:hint="eastAsia" w:ascii="宋体" w:hAnsi="宋体" w:cs="宋体"/>
          <w:color w:val="auto"/>
          <w:szCs w:val="24"/>
          <w:highlight w:val="none"/>
        </w:rPr>
        <w:t>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15</w:t>
      </w:r>
      <w:r>
        <w:rPr>
          <w:rFonts w:hint="eastAsia" w:ascii="宋体" w:hAnsi="宋体" w:cs="宋体"/>
          <w:color w:val="auto"/>
          <w:szCs w:val="24"/>
          <w:highlight w:val="none"/>
          <w:u w:val="none"/>
          <w:lang w:val="en-US" w:eastAsia="zh-CN"/>
        </w:rPr>
        <w:t>日</w:t>
      </w:r>
      <w:r>
        <w:rPr>
          <w:rFonts w:hint="eastAsia" w:ascii="宋体" w:hAnsi="宋体" w:cs="宋体"/>
          <w:color w:val="auto"/>
          <w:szCs w:val="24"/>
          <w:highlight w:val="none"/>
        </w:rPr>
        <w:t>，自</w:t>
      </w:r>
      <w:r>
        <w:rPr>
          <w:rFonts w:hint="eastAsia" w:ascii="宋体" w:hAnsi="宋体" w:cs="宋体"/>
          <w:color w:val="auto"/>
          <w:szCs w:val="24"/>
          <w:highlight w:val="none"/>
          <w:u w:val="single"/>
        </w:rPr>
        <w:t xml:space="preserve">   年   月  日至    年   月   </w:t>
      </w:r>
      <w:r>
        <w:rPr>
          <w:rFonts w:hint="eastAsia" w:ascii="宋体" w:hAnsi="宋体" w:cs="宋体"/>
          <w:color w:val="auto"/>
          <w:szCs w:val="24"/>
          <w:highlight w:val="none"/>
          <w:u w:val="single"/>
          <w:lang w:val="en-US" w:eastAsia="zh-CN"/>
        </w:rPr>
        <w:t xml:space="preserve"> </w:t>
      </w:r>
      <w:r>
        <w:rPr>
          <w:rFonts w:hint="eastAsia" w:ascii="宋体" w:hAnsi="宋体" w:cs="宋体"/>
          <w:color w:val="auto"/>
          <w:szCs w:val="24"/>
          <w:highlight w:val="none"/>
          <w:u w:val="single"/>
        </w:rPr>
        <w:t>日止</w:t>
      </w:r>
      <w:r>
        <w:rPr>
          <w:rFonts w:hint="eastAsia" w:ascii="宋体" w:hAnsi="宋体" w:cs="宋体"/>
          <w:color w:val="auto"/>
          <w:szCs w:val="24"/>
          <w:highlight w:val="none"/>
        </w:rPr>
        <w:t>。</w:t>
      </w:r>
    </w:p>
    <w:p w14:paraId="2530D564">
      <w:pPr>
        <w:pStyle w:val="4"/>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cs="宋体"/>
          <w:color w:val="auto"/>
          <w:szCs w:val="24"/>
          <w:highlight w:val="none"/>
        </w:rPr>
      </w:pPr>
      <w:r>
        <w:rPr>
          <w:rFonts w:hint="eastAsia" w:ascii="宋体" w:hAnsi="宋体" w:cs="宋体"/>
          <w:color w:val="auto"/>
          <w:szCs w:val="24"/>
          <w:highlight w:val="none"/>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3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42227218">
      <w:pPr>
        <w:pStyle w:val="4"/>
        <w:keepNext w:val="0"/>
        <w:keepLines w:val="0"/>
        <w:pageBreakBefore w:val="0"/>
        <w:widowControl w:val="0"/>
        <w:kinsoku/>
        <w:overflowPunct/>
        <w:topLinePunct w:val="0"/>
        <w:autoSpaceDE/>
        <w:autoSpaceDN/>
        <w:bidi w:val="0"/>
        <w:adjustRightInd/>
        <w:snapToGrid/>
        <w:spacing w:line="360" w:lineRule="auto"/>
        <w:textAlignment w:val="auto"/>
        <w:rPr>
          <w:rFonts w:ascii="宋体" w:hAnsi="宋体" w:cs="宋体"/>
          <w:color w:val="auto"/>
          <w:szCs w:val="24"/>
        </w:rPr>
      </w:pPr>
      <w:r>
        <w:rPr>
          <w:rFonts w:hint="eastAsia" w:ascii="宋体" w:hAnsi="宋体" w:cs="宋体"/>
          <w:color w:val="auto"/>
          <w:szCs w:val="24"/>
        </w:rPr>
        <w:t>（</w:t>
      </w:r>
      <w:r>
        <w:rPr>
          <w:rFonts w:hint="eastAsia" w:ascii="宋体" w:hAnsi="宋体" w:cs="宋体"/>
          <w:color w:val="auto"/>
          <w:szCs w:val="24"/>
          <w:lang w:val="en-US" w:eastAsia="zh-CN"/>
        </w:rPr>
        <w:t>三</w:t>
      </w:r>
      <w:r>
        <w:rPr>
          <w:rFonts w:hint="eastAsia" w:ascii="宋体" w:hAnsi="宋体" w:cs="宋体"/>
          <w:color w:val="auto"/>
          <w:szCs w:val="24"/>
        </w:rPr>
        <w:t>）租赁期限届满乙方有意继续租赁的，应当在租赁期限届满前2个月书面通知甲方，如甲方仍要对外出租，在同等条件下，乙方享有优先承租权。乙方在租赁期间，如有违约情形之一的，则丧失优先承租权。</w:t>
      </w:r>
    </w:p>
    <w:p w14:paraId="477C956B">
      <w:pPr>
        <w:pStyle w:val="4"/>
        <w:keepNext w:val="0"/>
        <w:keepLines w:val="0"/>
        <w:pageBreakBefore w:val="0"/>
        <w:widowControl w:val="0"/>
        <w:kinsoku/>
        <w:overflowPunct/>
        <w:topLinePunct w:val="0"/>
        <w:autoSpaceDE/>
        <w:autoSpaceDN/>
        <w:bidi w:val="0"/>
        <w:adjustRightInd/>
        <w:snapToGrid/>
        <w:spacing w:line="360" w:lineRule="auto"/>
        <w:ind w:firstLine="482"/>
        <w:textAlignment w:val="auto"/>
        <w:rPr>
          <w:rFonts w:ascii="宋体" w:hAnsi="宋体" w:cs="宋体"/>
          <w:b/>
          <w:color w:val="auto"/>
          <w:szCs w:val="24"/>
        </w:rPr>
      </w:pPr>
      <w:r>
        <w:rPr>
          <w:rFonts w:hint="eastAsia" w:ascii="宋体" w:hAnsi="宋体" w:cs="宋体"/>
          <w:b/>
          <w:color w:val="auto"/>
          <w:szCs w:val="24"/>
        </w:rPr>
        <w:t>第三条  租金及交付期限</w:t>
      </w:r>
    </w:p>
    <w:p w14:paraId="65A40363">
      <w:pPr>
        <w:pStyle w:val="4"/>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cs="宋体"/>
          <w:color w:val="auto"/>
          <w:szCs w:val="24"/>
        </w:rPr>
      </w:pPr>
      <w:r>
        <w:rPr>
          <w:rFonts w:hint="eastAsia" w:ascii="宋体" w:hAnsi="宋体" w:cs="宋体"/>
          <w:color w:val="auto"/>
          <w:szCs w:val="24"/>
        </w:rPr>
        <w:t>（一）租金及交付期限</w:t>
      </w:r>
    </w:p>
    <w:p w14:paraId="7B6E43E0">
      <w:pPr>
        <w:pStyle w:val="4"/>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6560A033">
      <w:pPr>
        <w:pStyle w:val="4"/>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2.第二年年租金￥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59F0AADE">
      <w:pPr>
        <w:pStyle w:val="4"/>
        <w:keepNext w:val="0"/>
        <w:keepLines w:val="0"/>
        <w:pageBreakBefore w:val="0"/>
        <w:widowControl w:val="0"/>
        <w:kinsoku/>
        <w:overflowPunct/>
        <w:topLinePunct w:val="0"/>
        <w:autoSpaceDE/>
        <w:autoSpaceDN/>
        <w:bidi w:val="0"/>
        <w:adjustRightInd/>
        <w:snapToGrid/>
        <w:spacing w:line="360" w:lineRule="auto"/>
        <w:textAlignment w:val="auto"/>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3.第三年年租金￥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110F4452">
      <w:pPr>
        <w:pStyle w:val="4"/>
        <w:keepNext w:val="0"/>
        <w:keepLines w:val="0"/>
        <w:pageBreakBefore w:val="0"/>
        <w:widowControl w:val="0"/>
        <w:kinsoku/>
        <w:overflowPunct/>
        <w:topLinePunct w:val="0"/>
        <w:autoSpaceDE/>
        <w:autoSpaceDN/>
        <w:bidi w:val="0"/>
        <w:adjustRightInd/>
        <w:snapToGrid/>
        <w:spacing w:line="360" w:lineRule="auto"/>
        <w:ind w:left="0" w:leftChars="0" w:firstLine="480" w:firstLineChars="200"/>
        <w:textAlignment w:val="auto"/>
        <w:rPr>
          <w:rFonts w:hint="default" w:ascii="宋体" w:hAnsi="宋体" w:cs="宋体"/>
          <w:color w:val="auto"/>
          <w:kern w:val="0"/>
          <w:szCs w:val="24"/>
          <w:highlight w:val="yellow"/>
          <w:u w:val="none"/>
          <w:lang w:val="en-US"/>
        </w:rPr>
      </w:pPr>
      <w:r>
        <w:rPr>
          <w:rFonts w:hint="eastAsia" w:ascii="宋体" w:hAnsi="宋体" w:eastAsia="宋体" w:cs="宋体"/>
          <w:color w:val="auto"/>
          <w:szCs w:val="24"/>
          <w:highlight w:val="none"/>
          <w:u w:val="none"/>
          <w:lang w:val="en-US" w:eastAsia="zh-CN"/>
        </w:rPr>
        <w:t>4.</w:t>
      </w:r>
      <w:r>
        <w:rPr>
          <w:rFonts w:hint="eastAsia" w:ascii="宋体" w:hAnsi="宋体" w:eastAsia="宋体" w:cs="宋体"/>
          <w:color w:val="auto"/>
          <w:szCs w:val="24"/>
          <w:highlight w:val="none"/>
          <w:u w:val="single"/>
          <w:lang w:val="en-US" w:eastAsia="zh-CN"/>
        </w:rPr>
        <w:t>租期3年，租金（不含税）一年一付，先付后用，租赁期内租金不递增</w:t>
      </w:r>
      <w:r>
        <w:rPr>
          <w:rFonts w:hint="eastAsia" w:ascii="宋体" w:hAnsi="宋体" w:cs="宋体"/>
          <w:color w:val="auto"/>
          <w:szCs w:val="24"/>
          <w:highlight w:val="none"/>
          <w:u w:val="single"/>
          <w:lang w:eastAsia="zh-CN"/>
        </w:rPr>
        <w:t>；</w:t>
      </w:r>
      <w:r>
        <w:rPr>
          <w:rFonts w:hint="eastAsia" w:ascii="宋体" w:hAnsi="宋体" w:cs="宋体"/>
          <w:color w:val="auto"/>
          <w:szCs w:val="24"/>
          <w:highlight w:val="none"/>
          <w:u w:val="single"/>
          <w:lang w:val="en-US" w:eastAsia="zh-CN"/>
        </w:rPr>
        <w:t>下期租金应在上期租赁期限届满前1个月付清。</w:t>
      </w:r>
    </w:p>
    <w:p w14:paraId="2323AB3B">
      <w:pPr>
        <w:pStyle w:val="4"/>
        <w:spacing w:line="380" w:lineRule="exact"/>
        <w:rPr>
          <w:rFonts w:hint="eastAsia" w:ascii="宋体" w:hAnsi="宋体" w:cs="宋体"/>
          <w:color w:val="auto"/>
          <w:szCs w:val="24"/>
          <w:highlight w:val="none"/>
        </w:rPr>
      </w:pPr>
      <w:r>
        <w:rPr>
          <w:rFonts w:hint="eastAsia" w:ascii="宋体" w:hAnsi="宋体" w:cs="宋体"/>
          <w:color w:val="auto"/>
          <w:szCs w:val="24"/>
          <w:highlight w:val="none"/>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rPr>
        <w:t>）乙方须在约定的时间前将应缴的首年租金和有关费用存入甲方指定帐户，甲方向乙方开具租金发票，租赁税等一切税、费均由乙方承担并自行结算（含甲方因租赁关系需向税务等有关部门缴纳的一切税费）。</w:t>
      </w:r>
    </w:p>
    <w:p w14:paraId="12ECF52D">
      <w:pPr>
        <w:pStyle w:val="4"/>
        <w:keepNext w:val="0"/>
        <w:keepLines w:val="0"/>
        <w:pageBreakBefore w:val="0"/>
        <w:widowControl w:val="0"/>
        <w:kinsoku/>
        <w:overflowPunct/>
        <w:topLinePunct w:val="0"/>
        <w:autoSpaceDE/>
        <w:autoSpaceDN/>
        <w:bidi w:val="0"/>
        <w:adjustRightInd/>
        <w:snapToGrid/>
        <w:spacing w:line="360" w:lineRule="auto"/>
        <w:textAlignment w:val="auto"/>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三</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51882225">
      <w:pPr>
        <w:keepNext w:val="0"/>
        <w:keepLines w:val="0"/>
        <w:pageBreakBefore w:val="0"/>
        <w:widowControl w:val="0"/>
        <w:kinsoku/>
        <w:overflowPunct/>
        <w:topLinePunct w:val="0"/>
        <w:autoSpaceDE/>
        <w:autoSpaceDN/>
        <w:bidi w:val="0"/>
        <w:adjustRightInd/>
        <w:snapToGrid/>
        <w:spacing w:line="360" w:lineRule="auto"/>
        <w:ind w:firstLine="482" w:firstLineChars="200"/>
        <w:textAlignment w:val="auto"/>
        <w:rPr>
          <w:rFonts w:ascii="宋体" w:hAnsi="宋体" w:cs="宋体"/>
          <w:b/>
          <w:sz w:val="24"/>
          <w:szCs w:val="24"/>
        </w:rPr>
      </w:pPr>
      <w:r>
        <w:rPr>
          <w:rFonts w:hint="eastAsia" w:ascii="宋体" w:hAnsi="宋体" w:cs="宋体"/>
          <w:b/>
          <w:sz w:val="24"/>
          <w:szCs w:val="24"/>
        </w:rPr>
        <w:t>第四条  租赁房产交付标准</w:t>
      </w:r>
    </w:p>
    <w:p w14:paraId="620B65EC">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520752EE">
      <w:pPr>
        <w:keepNext w:val="0"/>
        <w:keepLines w:val="0"/>
        <w:pageBreakBefore w:val="0"/>
        <w:widowControl w:val="0"/>
        <w:tabs>
          <w:tab w:val="left" w:pos="1620"/>
          <w:tab w:val="left" w:pos="1800"/>
        </w:tabs>
        <w:kinsoku/>
        <w:overflowPunct/>
        <w:topLinePunct w:val="0"/>
        <w:autoSpaceDE/>
        <w:autoSpaceDN/>
        <w:bidi w:val="0"/>
        <w:adjustRightInd/>
        <w:snapToGrid/>
        <w:spacing w:line="360" w:lineRule="auto"/>
        <w:ind w:firstLine="883" w:firstLineChars="200"/>
        <w:textAlignment w:val="auto"/>
        <w:rPr>
          <w:rFonts w:ascii="宋体" w:hAnsi="宋体" w:cs="宋体"/>
          <w:sz w:val="24"/>
          <w:szCs w:val="24"/>
        </w:rPr>
      </w:pPr>
      <w:r>
        <w:rPr>
          <w:rFonts w:hint="eastAsia" w:ascii="宋体" w:hAnsi="宋体"/>
          <w:b/>
          <w:bCs/>
          <w:color w:val="auto"/>
          <w:sz w:val="44"/>
          <w:szCs w:val="44"/>
          <w:lang w:val="en-US" w:eastAsia="zh-CN"/>
        </w:rPr>
        <w:drawing>
          <wp:anchor distT="0" distB="0" distL="114300" distR="114300" simplePos="0" relativeHeight="251678720" behindDoc="1" locked="0" layoutInCell="1" allowOverlap="1">
            <wp:simplePos x="0" y="0"/>
            <wp:positionH relativeFrom="column">
              <wp:posOffset>675640</wp:posOffset>
            </wp:positionH>
            <wp:positionV relativeFrom="paragraph">
              <wp:posOffset>74930</wp:posOffset>
            </wp:positionV>
            <wp:extent cx="5271770" cy="5833110"/>
            <wp:effectExtent l="0" t="0" r="5080" b="15240"/>
            <wp:wrapNone/>
            <wp:docPr id="2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b/>
          <w:sz w:val="24"/>
          <w:szCs w:val="24"/>
        </w:rPr>
        <w:t>第五条  租赁期间房产维护及其他事项</w:t>
      </w:r>
    </w:p>
    <w:p w14:paraId="3785E4C7">
      <w:pPr>
        <w:keepNext w:val="0"/>
        <w:keepLines w:val="0"/>
        <w:pageBreakBefore w:val="0"/>
        <w:widowControl w:val="0"/>
        <w:kinsoku/>
        <w:overflowPunct/>
        <w:topLinePunct w:val="0"/>
        <w:autoSpaceDE/>
        <w:autoSpaceDN/>
        <w:bidi w:val="0"/>
        <w:adjustRightInd/>
        <w:snapToGrid/>
        <w:spacing w:line="360" w:lineRule="auto"/>
        <w:ind w:firstLine="475" w:firstLineChars="198"/>
        <w:jc w:val="left"/>
        <w:textAlignment w:val="auto"/>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677758E8">
      <w:pPr>
        <w:keepNext w:val="0"/>
        <w:keepLines w:val="0"/>
        <w:pageBreakBefore w:val="0"/>
        <w:widowControl w:val="0"/>
        <w:kinsoku/>
        <w:overflowPunct/>
        <w:topLinePunct w:val="0"/>
        <w:autoSpaceDE/>
        <w:autoSpaceDN/>
        <w:bidi w:val="0"/>
        <w:adjustRightInd/>
        <w:snapToGrid/>
        <w:spacing w:line="360" w:lineRule="auto"/>
        <w:ind w:firstLine="475" w:firstLineChars="198"/>
        <w:jc w:val="left"/>
        <w:textAlignment w:val="auto"/>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71D3F1DE">
      <w:pPr>
        <w:keepNext w:val="0"/>
        <w:keepLines w:val="0"/>
        <w:pageBreakBefore w:val="0"/>
        <w:widowControl w:val="0"/>
        <w:kinsoku/>
        <w:overflowPunct/>
        <w:topLinePunct w:val="0"/>
        <w:autoSpaceDE/>
        <w:autoSpaceDN/>
        <w:bidi w:val="0"/>
        <w:adjustRightInd/>
        <w:snapToGrid/>
        <w:spacing w:line="360" w:lineRule="auto"/>
        <w:ind w:firstLine="475" w:firstLineChars="198"/>
        <w:jc w:val="left"/>
        <w:textAlignment w:val="auto"/>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0F0DCE6A">
      <w:pPr>
        <w:keepNext w:val="0"/>
        <w:keepLines w:val="0"/>
        <w:pageBreakBefore w:val="0"/>
        <w:widowControl w:val="0"/>
        <w:kinsoku/>
        <w:overflowPunct/>
        <w:topLinePunct w:val="0"/>
        <w:autoSpaceDE/>
        <w:autoSpaceDN/>
        <w:bidi w:val="0"/>
        <w:adjustRightInd/>
        <w:snapToGrid/>
        <w:spacing w:line="360" w:lineRule="auto"/>
        <w:ind w:firstLine="475" w:firstLineChars="198"/>
        <w:jc w:val="left"/>
        <w:textAlignment w:val="auto"/>
        <w:rPr>
          <w:rFonts w:ascii="宋体" w:hAnsi="宋体" w:cs="宋体"/>
          <w:sz w:val="24"/>
          <w:szCs w:val="24"/>
        </w:rPr>
      </w:pPr>
      <w:r>
        <w:rPr>
          <w:rFonts w:hint="eastAsia" w:ascii="宋体" w:hAnsi="宋体" w:cs="宋体"/>
          <w:sz w:val="24"/>
          <w:szCs w:val="24"/>
        </w:rPr>
        <w:t>（四）乙方经甲方书面同意，可对房产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69C22991">
      <w:pPr>
        <w:keepNext w:val="0"/>
        <w:keepLines w:val="0"/>
        <w:pageBreakBefore w:val="0"/>
        <w:widowControl w:val="0"/>
        <w:kinsoku/>
        <w:overflowPunct/>
        <w:topLinePunct w:val="0"/>
        <w:autoSpaceDE/>
        <w:autoSpaceDN/>
        <w:bidi w:val="0"/>
        <w:adjustRightInd/>
        <w:snapToGrid/>
        <w:spacing w:line="360" w:lineRule="auto"/>
        <w:ind w:firstLine="475" w:firstLineChars="198"/>
        <w:jc w:val="left"/>
        <w:textAlignment w:val="auto"/>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7E04D053">
      <w:pPr>
        <w:keepNext w:val="0"/>
        <w:keepLines w:val="0"/>
        <w:pageBreakBefore w:val="0"/>
        <w:widowControl w:val="0"/>
        <w:kinsoku/>
        <w:overflowPunct/>
        <w:topLinePunct w:val="0"/>
        <w:autoSpaceDE/>
        <w:autoSpaceDN/>
        <w:bidi w:val="0"/>
        <w:adjustRightInd/>
        <w:snapToGrid/>
        <w:spacing w:line="360" w:lineRule="auto"/>
        <w:ind w:firstLine="475" w:firstLineChars="198"/>
        <w:jc w:val="left"/>
        <w:textAlignment w:val="auto"/>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p>
    <w:p w14:paraId="039F938E">
      <w:pPr>
        <w:keepNext w:val="0"/>
        <w:keepLines w:val="0"/>
        <w:pageBreakBefore w:val="0"/>
        <w:widowControl w:val="0"/>
        <w:kinsoku/>
        <w:overflowPunct/>
        <w:topLinePunct w:val="0"/>
        <w:autoSpaceDE/>
        <w:autoSpaceDN/>
        <w:bidi w:val="0"/>
        <w:adjustRightInd/>
        <w:snapToGrid/>
        <w:spacing w:line="360" w:lineRule="auto"/>
        <w:ind w:firstLine="475" w:firstLineChars="198"/>
        <w:jc w:val="left"/>
        <w:textAlignment w:val="auto"/>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担。</w:t>
      </w:r>
    </w:p>
    <w:p w14:paraId="4A212E10">
      <w:pPr>
        <w:keepNext w:val="0"/>
        <w:keepLines w:val="0"/>
        <w:pageBreakBefore w:val="0"/>
        <w:widowControl w:val="0"/>
        <w:kinsoku/>
        <w:overflowPunct/>
        <w:topLinePunct w:val="0"/>
        <w:autoSpaceDE/>
        <w:autoSpaceDN/>
        <w:bidi w:val="0"/>
        <w:adjustRightInd/>
        <w:snapToGrid/>
        <w:spacing w:line="360" w:lineRule="auto"/>
        <w:ind w:firstLine="475" w:firstLineChars="198"/>
        <w:jc w:val="left"/>
        <w:textAlignment w:val="auto"/>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2E9F4284">
      <w:pPr>
        <w:keepNext w:val="0"/>
        <w:keepLines w:val="0"/>
        <w:pageBreakBefore w:val="0"/>
        <w:widowControl w:val="0"/>
        <w:kinsoku/>
        <w:overflowPunct/>
        <w:topLinePunct w:val="0"/>
        <w:autoSpaceDE/>
        <w:autoSpaceDN/>
        <w:bidi w:val="0"/>
        <w:adjustRightInd/>
        <w:snapToGrid/>
        <w:spacing w:line="360" w:lineRule="auto"/>
        <w:ind w:firstLine="475" w:firstLineChars="198"/>
        <w:jc w:val="left"/>
        <w:textAlignment w:val="auto"/>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1D77983C">
      <w:pPr>
        <w:keepNext w:val="0"/>
        <w:keepLines w:val="0"/>
        <w:pageBreakBefore w:val="0"/>
        <w:widowControl w:val="0"/>
        <w:kinsoku/>
        <w:overflowPunct/>
        <w:topLinePunct w:val="0"/>
        <w:autoSpaceDE/>
        <w:autoSpaceDN/>
        <w:bidi w:val="0"/>
        <w:adjustRightInd/>
        <w:snapToGrid/>
        <w:spacing w:line="360" w:lineRule="auto"/>
        <w:ind w:firstLine="875" w:firstLineChars="198"/>
        <w:jc w:val="left"/>
        <w:textAlignment w:val="auto"/>
        <w:rPr>
          <w:rFonts w:ascii="宋体" w:hAnsi="宋体" w:cs="宋体"/>
          <w:sz w:val="24"/>
          <w:szCs w:val="24"/>
        </w:rPr>
      </w:pPr>
      <w:r>
        <w:rPr>
          <w:rFonts w:hint="eastAsia" w:ascii="宋体" w:hAnsi="宋体"/>
          <w:b/>
          <w:bCs/>
          <w:color w:val="auto"/>
          <w:sz w:val="44"/>
          <w:szCs w:val="44"/>
          <w:lang w:val="en-US" w:eastAsia="zh-CN"/>
        </w:rPr>
        <w:drawing>
          <wp:anchor distT="0" distB="0" distL="114300" distR="114300" simplePos="0" relativeHeight="251679744" behindDoc="1" locked="0" layoutInCell="1" allowOverlap="1">
            <wp:simplePos x="0" y="0"/>
            <wp:positionH relativeFrom="column">
              <wp:posOffset>410845</wp:posOffset>
            </wp:positionH>
            <wp:positionV relativeFrom="paragraph">
              <wp:posOffset>563245</wp:posOffset>
            </wp:positionV>
            <wp:extent cx="5271770" cy="5833110"/>
            <wp:effectExtent l="0" t="0" r="5080" b="15240"/>
            <wp:wrapNone/>
            <wp:docPr id="30"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（十）甲方保留要求乙方恢复房产交付时的原状，或者要求乙方拆除其自行增加的设施设备的权利。</w:t>
      </w:r>
    </w:p>
    <w:p w14:paraId="697787D2">
      <w:pPr>
        <w:keepNext w:val="0"/>
        <w:keepLines w:val="0"/>
        <w:pageBreakBefore w:val="0"/>
        <w:widowControl w:val="0"/>
        <w:kinsoku/>
        <w:overflowPunct/>
        <w:topLinePunct w:val="0"/>
        <w:autoSpaceDE/>
        <w:autoSpaceDN/>
        <w:bidi w:val="0"/>
        <w:adjustRightInd/>
        <w:snapToGrid/>
        <w:spacing w:line="360" w:lineRule="auto"/>
        <w:ind w:firstLine="475" w:firstLineChars="198"/>
        <w:jc w:val="left"/>
        <w:textAlignment w:val="auto"/>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0E78B224">
      <w:pPr>
        <w:keepNext w:val="0"/>
        <w:keepLines w:val="0"/>
        <w:pageBreakBefore w:val="0"/>
        <w:widowControl w:val="0"/>
        <w:kinsoku/>
        <w:overflowPunct/>
        <w:topLinePunct w:val="0"/>
        <w:autoSpaceDE/>
        <w:autoSpaceDN/>
        <w:bidi w:val="0"/>
        <w:adjustRightInd/>
        <w:snapToGrid/>
        <w:spacing w:line="360" w:lineRule="auto"/>
        <w:ind w:firstLine="475" w:firstLineChars="198"/>
        <w:jc w:val="left"/>
        <w:textAlignment w:val="auto"/>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12864E32">
      <w:pPr>
        <w:keepNext w:val="0"/>
        <w:keepLines w:val="0"/>
        <w:pageBreakBefore w:val="0"/>
        <w:widowControl w:val="0"/>
        <w:kinsoku/>
        <w:overflowPunct/>
        <w:topLinePunct w:val="0"/>
        <w:autoSpaceDE/>
        <w:autoSpaceDN/>
        <w:bidi w:val="0"/>
        <w:adjustRightInd/>
        <w:snapToGrid/>
        <w:spacing w:line="360" w:lineRule="auto"/>
        <w:ind w:firstLine="482" w:firstLineChars="200"/>
        <w:textAlignment w:val="auto"/>
        <w:rPr>
          <w:rFonts w:ascii="宋体" w:hAnsi="宋体" w:cs="宋体"/>
          <w:b/>
          <w:sz w:val="24"/>
          <w:szCs w:val="24"/>
        </w:rPr>
      </w:pPr>
      <w:r>
        <w:rPr>
          <w:rFonts w:hint="eastAsia" w:ascii="宋体" w:hAnsi="宋体" w:cs="宋体"/>
          <w:b/>
          <w:sz w:val="24"/>
          <w:szCs w:val="24"/>
        </w:rPr>
        <w:t>第六条 租赁合同的变更、解除和终止</w:t>
      </w:r>
    </w:p>
    <w:p w14:paraId="0F7F993D">
      <w:pPr>
        <w:keepNext w:val="0"/>
        <w:keepLines w:val="0"/>
        <w:pageBreakBefore w:val="0"/>
        <w:widowControl w:val="0"/>
        <w:kinsoku/>
        <w:overflowPunct/>
        <w:topLinePunct w:val="0"/>
        <w:autoSpaceDE/>
        <w:autoSpaceDN/>
        <w:bidi w:val="0"/>
        <w:adjustRightInd/>
        <w:snapToGrid/>
        <w:spacing w:line="360" w:lineRule="auto"/>
        <w:ind w:firstLine="480" w:firstLineChars="200"/>
        <w:jc w:val="left"/>
        <w:textAlignment w:val="auto"/>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42ABA911">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3D4768D4">
      <w:pPr>
        <w:keepNext w:val="0"/>
        <w:keepLines w:val="0"/>
        <w:pageBreakBefore w:val="0"/>
        <w:widowControl w:val="0"/>
        <w:kinsoku/>
        <w:overflowPunct/>
        <w:topLinePunct w:val="0"/>
        <w:autoSpaceDE/>
        <w:autoSpaceDN/>
        <w:bidi w:val="0"/>
        <w:adjustRightInd/>
        <w:snapToGrid/>
        <w:spacing w:line="360" w:lineRule="auto"/>
        <w:ind w:firstLine="480" w:firstLineChars="200"/>
        <w:jc w:val="left"/>
        <w:textAlignment w:val="auto"/>
        <w:rPr>
          <w:rFonts w:ascii="宋体" w:hAnsi="宋体" w:cs="宋体"/>
          <w:sz w:val="24"/>
          <w:szCs w:val="24"/>
        </w:rPr>
      </w:pPr>
      <w:r>
        <w:rPr>
          <w:rFonts w:hint="eastAsia" w:ascii="宋体" w:hAnsi="宋体" w:cs="宋体"/>
          <w:sz w:val="24"/>
          <w:szCs w:val="24"/>
        </w:rPr>
        <w:t>（三）合同双方任何一方因故不能继续履行合同，需提前 2个月以书面形式通知对方，经双方协商一致后，方可办理合同解除手续。</w:t>
      </w:r>
    </w:p>
    <w:p w14:paraId="7ED5CE4D">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（四）租赁期间，乙方有下列情形之一的，甲方有权解除租赁合同：</w:t>
      </w:r>
    </w:p>
    <w:p w14:paraId="4DD52773">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6052425B">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乙方未经甲方书面同意擅自对房产进行改造或者增设他物、改变房产使用性质或房产结构的。</w:t>
      </w:r>
    </w:p>
    <w:p w14:paraId="5A999CEC">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2E1E2D95">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5B9C9397">
      <w:pPr>
        <w:pStyle w:val="4"/>
        <w:keepNext w:val="0"/>
        <w:keepLines w:val="0"/>
        <w:pageBreakBefore w:val="0"/>
        <w:widowControl w:val="0"/>
        <w:kinsoku/>
        <w:overflowPunct/>
        <w:topLinePunct w:val="0"/>
        <w:autoSpaceDE/>
        <w:autoSpaceDN/>
        <w:bidi w:val="0"/>
        <w:adjustRightInd/>
        <w:snapToGrid/>
        <w:spacing w:line="360" w:lineRule="auto"/>
        <w:textAlignment w:val="auto"/>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757C2315">
      <w:pPr>
        <w:pStyle w:val="4"/>
        <w:keepNext w:val="0"/>
        <w:keepLines w:val="0"/>
        <w:pageBreakBefore w:val="0"/>
        <w:widowControl w:val="0"/>
        <w:kinsoku/>
        <w:overflowPunct/>
        <w:topLinePunct w:val="0"/>
        <w:autoSpaceDE/>
        <w:autoSpaceDN/>
        <w:bidi w:val="0"/>
        <w:adjustRightInd/>
        <w:snapToGrid/>
        <w:spacing w:line="360" w:lineRule="auto"/>
        <w:textAlignment w:val="auto"/>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1E609788">
      <w:pPr>
        <w:pStyle w:val="4"/>
        <w:keepNext w:val="0"/>
        <w:keepLines w:val="0"/>
        <w:pageBreakBefore w:val="0"/>
        <w:widowControl w:val="0"/>
        <w:kinsoku/>
        <w:overflowPunct/>
        <w:topLinePunct w:val="0"/>
        <w:autoSpaceDE/>
        <w:autoSpaceDN/>
        <w:bidi w:val="0"/>
        <w:adjustRightInd/>
        <w:snapToGrid/>
        <w:spacing w:line="360" w:lineRule="auto"/>
        <w:textAlignment w:val="auto"/>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71E3D397">
      <w:pPr>
        <w:keepNext w:val="0"/>
        <w:keepLines w:val="0"/>
        <w:pageBreakBefore w:val="0"/>
        <w:widowControl w:val="0"/>
        <w:kinsoku/>
        <w:overflowPunct/>
        <w:topLinePunct w:val="0"/>
        <w:autoSpaceDE/>
        <w:autoSpaceDN/>
        <w:bidi w:val="0"/>
        <w:adjustRightInd/>
        <w:snapToGrid/>
        <w:spacing w:line="360" w:lineRule="auto"/>
        <w:ind w:firstLine="480" w:firstLineChars="200"/>
        <w:jc w:val="left"/>
        <w:textAlignment w:val="auto"/>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33EC1029">
      <w:pPr>
        <w:keepNext w:val="0"/>
        <w:keepLines w:val="0"/>
        <w:pageBreakBefore w:val="0"/>
        <w:widowControl w:val="0"/>
        <w:kinsoku/>
        <w:overflowPunct/>
        <w:topLinePunct w:val="0"/>
        <w:autoSpaceDE/>
        <w:autoSpaceDN/>
        <w:bidi w:val="0"/>
        <w:adjustRightInd/>
        <w:snapToGrid/>
        <w:spacing w:line="360" w:lineRule="auto"/>
        <w:ind w:firstLine="480" w:firstLineChars="200"/>
        <w:jc w:val="left"/>
        <w:textAlignment w:val="auto"/>
        <w:rPr>
          <w:rFonts w:ascii="宋体" w:hAnsi="宋体" w:cs="宋体"/>
          <w:sz w:val="24"/>
          <w:szCs w:val="24"/>
        </w:rPr>
      </w:pPr>
      <w:r>
        <w:rPr>
          <w:rFonts w:hint="eastAsia" w:ascii="宋体" w:hAnsi="宋体" w:cs="宋体"/>
          <w:sz w:val="24"/>
          <w:szCs w:val="24"/>
        </w:rPr>
        <w:t>（五）租赁期间，甲方有下列情形之一的，乙方有权解除租赁合同：</w:t>
      </w:r>
    </w:p>
    <w:p w14:paraId="64122CCD">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5FD1D512">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291FAC7E">
      <w:pPr>
        <w:keepNext w:val="0"/>
        <w:keepLines w:val="0"/>
        <w:pageBreakBefore w:val="0"/>
        <w:widowControl w:val="0"/>
        <w:kinsoku/>
        <w:overflowPunct/>
        <w:topLinePunct w:val="0"/>
        <w:autoSpaceDE/>
        <w:autoSpaceDN/>
        <w:bidi w:val="0"/>
        <w:adjustRightInd/>
        <w:snapToGrid/>
        <w:spacing w:line="360" w:lineRule="auto"/>
        <w:ind w:firstLine="480" w:firstLineChars="200"/>
        <w:jc w:val="left"/>
        <w:textAlignment w:val="auto"/>
        <w:rPr>
          <w:rFonts w:ascii="宋体" w:hAnsi="宋体" w:cs="宋体"/>
          <w:sz w:val="24"/>
          <w:szCs w:val="24"/>
        </w:rPr>
      </w:pPr>
      <w:r>
        <w:rPr>
          <w:rFonts w:hint="eastAsia" w:ascii="宋体" w:hAnsi="宋体" w:cs="宋体"/>
          <w:sz w:val="24"/>
          <w:szCs w:val="24"/>
        </w:rPr>
        <w:t>（六）甲乙双方任何一方若出现符合上述第（三）、（四）款单方解除合同情形时，守约方解除合同的书面通知送达对方时生效，生效当天本合同解除。</w:t>
      </w:r>
    </w:p>
    <w:p w14:paraId="69F65E4E">
      <w:pPr>
        <w:keepNext w:val="0"/>
        <w:keepLines w:val="0"/>
        <w:pageBreakBefore w:val="0"/>
        <w:widowControl w:val="0"/>
        <w:kinsoku/>
        <w:overflowPunct/>
        <w:topLinePunct w:val="0"/>
        <w:autoSpaceDE/>
        <w:autoSpaceDN/>
        <w:bidi w:val="0"/>
        <w:adjustRightInd/>
        <w:snapToGrid/>
        <w:spacing w:line="360" w:lineRule="auto"/>
        <w:ind w:firstLine="480" w:firstLineChars="200"/>
        <w:jc w:val="left"/>
        <w:textAlignment w:val="auto"/>
        <w:rPr>
          <w:rFonts w:ascii="宋体" w:hAnsi="宋体" w:cs="宋体"/>
          <w:sz w:val="24"/>
          <w:szCs w:val="24"/>
        </w:rPr>
      </w:pPr>
      <w:r>
        <w:rPr>
          <w:rFonts w:hint="eastAsia" w:ascii="宋体" w:hAnsi="宋体" w:cs="宋体"/>
          <w:sz w:val="24"/>
          <w:szCs w:val="24"/>
        </w:rPr>
        <w:t>（七）租赁合同终止：</w:t>
      </w:r>
    </w:p>
    <w:p w14:paraId="6331769D">
      <w:pPr>
        <w:keepNext w:val="0"/>
        <w:keepLines w:val="0"/>
        <w:pageBreakBefore w:val="0"/>
        <w:widowControl w:val="0"/>
        <w:kinsoku/>
        <w:overflowPunct/>
        <w:topLinePunct w:val="0"/>
        <w:autoSpaceDE/>
        <w:autoSpaceDN/>
        <w:bidi w:val="0"/>
        <w:adjustRightInd/>
        <w:snapToGrid/>
        <w:spacing w:line="360" w:lineRule="auto"/>
        <w:ind w:firstLine="883" w:firstLineChars="200"/>
        <w:jc w:val="left"/>
        <w:textAlignment w:val="auto"/>
        <w:rPr>
          <w:rFonts w:ascii="宋体" w:hAnsi="宋体" w:cs="宋体"/>
          <w:sz w:val="24"/>
          <w:szCs w:val="24"/>
        </w:rPr>
      </w:pPr>
      <w:r>
        <w:rPr>
          <w:rFonts w:hint="eastAsia" w:ascii="宋体" w:hAnsi="宋体"/>
          <w:b/>
          <w:bCs/>
          <w:color w:val="auto"/>
          <w:sz w:val="44"/>
          <w:szCs w:val="44"/>
          <w:lang w:val="en-US" w:eastAsia="zh-CN"/>
        </w:rPr>
        <w:drawing>
          <wp:anchor distT="0" distB="0" distL="114300" distR="114300" simplePos="0" relativeHeight="251676672" behindDoc="1" locked="0" layoutInCell="1" allowOverlap="1">
            <wp:simplePos x="0" y="0"/>
            <wp:positionH relativeFrom="column">
              <wp:posOffset>209550</wp:posOffset>
            </wp:positionH>
            <wp:positionV relativeFrom="paragraph">
              <wp:posOffset>127635</wp:posOffset>
            </wp:positionV>
            <wp:extent cx="5271770" cy="5833110"/>
            <wp:effectExtent l="0" t="0" r="5080" b="15240"/>
            <wp:wrapNone/>
            <wp:docPr id="2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77FA84B8">
      <w:pPr>
        <w:keepNext w:val="0"/>
        <w:keepLines w:val="0"/>
        <w:pageBreakBefore w:val="0"/>
        <w:widowControl w:val="0"/>
        <w:kinsoku/>
        <w:overflowPunct/>
        <w:topLinePunct w:val="0"/>
        <w:autoSpaceDE/>
        <w:autoSpaceDN/>
        <w:bidi w:val="0"/>
        <w:adjustRightInd/>
        <w:snapToGrid/>
        <w:spacing w:line="360" w:lineRule="auto"/>
        <w:ind w:firstLine="480" w:firstLineChars="200"/>
        <w:jc w:val="left"/>
        <w:textAlignment w:val="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02216D10">
      <w:pPr>
        <w:keepNext w:val="0"/>
        <w:keepLines w:val="0"/>
        <w:pageBreakBefore w:val="0"/>
        <w:widowControl w:val="0"/>
        <w:kinsoku/>
        <w:overflowPunct/>
        <w:topLinePunct w:val="0"/>
        <w:autoSpaceDE/>
        <w:autoSpaceDN/>
        <w:bidi w:val="0"/>
        <w:adjustRightInd/>
        <w:snapToGrid/>
        <w:spacing w:line="360" w:lineRule="auto"/>
        <w:ind w:firstLine="480" w:firstLineChars="200"/>
        <w:jc w:val="left"/>
        <w:textAlignment w:val="auto"/>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689925DD">
      <w:pPr>
        <w:keepNext w:val="0"/>
        <w:keepLines w:val="0"/>
        <w:pageBreakBefore w:val="0"/>
        <w:widowControl w:val="0"/>
        <w:tabs>
          <w:tab w:val="left" w:pos="2520"/>
        </w:tabs>
        <w:kinsoku/>
        <w:overflowPunct/>
        <w:topLinePunct w:val="0"/>
        <w:autoSpaceDE/>
        <w:autoSpaceDN/>
        <w:bidi w:val="0"/>
        <w:adjustRightInd/>
        <w:snapToGrid/>
        <w:spacing w:line="360" w:lineRule="auto"/>
        <w:ind w:left="304" w:leftChars="145" w:firstLine="241" w:firstLineChars="100"/>
        <w:textAlignment w:val="auto"/>
        <w:rPr>
          <w:rFonts w:ascii="宋体" w:hAnsi="宋体" w:cs="宋体"/>
          <w:sz w:val="24"/>
          <w:szCs w:val="24"/>
        </w:rPr>
      </w:pPr>
      <w:r>
        <w:rPr>
          <w:rFonts w:hint="eastAsia" w:ascii="宋体" w:hAnsi="宋体" w:cs="宋体"/>
          <w:b/>
          <w:sz w:val="24"/>
          <w:szCs w:val="24"/>
        </w:rPr>
        <w:t>第七条  违约责任</w:t>
      </w:r>
    </w:p>
    <w:p w14:paraId="4FF2E93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79482EC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5B3C3C1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44B95B6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4A8A61A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577ABF07">
      <w:pPr>
        <w:keepNext w:val="0"/>
        <w:keepLines w:val="0"/>
        <w:pageBreakBefore w:val="0"/>
        <w:widowControl w:val="0"/>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2E750D46">
      <w:pPr>
        <w:keepNext w:val="0"/>
        <w:keepLines w:val="0"/>
        <w:pageBreakBefore w:val="0"/>
        <w:widowControl w:val="0"/>
        <w:kinsoku/>
        <w:overflowPunct/>
        <w:topLinePunct w:val="0"/>
        <w:autoSpaceDE/>
        <w:autoSpaceDN/>
        <w:bidi w:val="0"/>
        <w:adjustRightInd/>
        <w:snapToGrid/>
        <w:spacing w:line="360" w:lineRule="auto"/>
        <w:ind w:firstLine="482" w:firstLineChars="200"/>
        <w:textAlignment w:val="auto"/>
        <w:rPr>
          <w:rFonts w:ascii="宋体" w:hAnsi="宋体" w:cs="宋体"/>
          <w:sz w:val="24"/>
          <w:szCs w:val="24"/>
        </w:rPr>
      </w:pPr>
      <w:r>
        <w:rPr>
          <w:rFonts w:hint="eastAsia" w:ascii="宋体" w:hAnsi="宋体" w:cs="宋体"/>
          <w:b/>
          <w:sz w:val="24"/>
          <w:szCs w:val="24"/>
        </w:rPr>
        <w:t>第八条  免责条款</w:t>
      </w:r>
    </w:p>
    <w:p w14:paraId="2086C625">
      <w:pPr>
        <w:keepNext w:val="0"/>
        <w:keepLines w:val="0"/>
        <w:pageBreakBefore w:val="0"/>
        <w:widowControl w:val="0"/>
        <w:kinsoku/>
        <w:overflowPunct/>
        <w:topLinePunct w:val="0"/>
        <w:autoSpaceDE/>
        <w:autoSpaceDN/>
        <w:bidi w:val="0"/>
        <w:adjustRightInd/>
        <w:snapToGrid/>
        <w:spacing w:line="360" w:lineRule="auto"/>
        <w:ind w:firstLine="480" w:firstLineChars="200"/>
        <w:jc w:val="left"/>
        <w:textAlignment w:val="auto"/>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121EB670">
      <w:pPr>
        <w:keepNext w:val="0"/>
        <w:keepLines w:val="0"/>
        <w:pageBreakBefore w:val="0"/>
        <w:widowControl w:val="0"/>
        <w:kinsoku/>
        <w:overflowPunct/>
        <w:topLinePunct w:val="0"/>
        <w:autoSpaceDE/>
        <w:autoSpaceDN/>
        <w:bidi w:val="0"/>
        <w:adjustRightInd/>
        <w:snapToGrid/>
        <w:spacing w:line="360" w:lineRule="auto"/>
        <w:ind w:firstLine="883" w:firstLineChars="200"/>
        <w:jc w:val="left"/>
        <w:textAlignment w:val="auto"/>
        <w:rPr>
          <w:rFonts w:ascii="宋体" w:hAnsi="宋体" w:cs="宋体"/>
          <w:sz w:val="24"/>
          <w:szCs w:val="24"/>
        </w:rPr>
      </w:pPr>
      <w:r>
        <w:rPr>
          <w:rFonts w:hint="eastAsia" w:ascii="宋体" w:hAnsi="宋体"/>
          <w:b/>
          <w:bCs/>
          <w:color w:val="auto"/>
          <w:sz w:val="44"/>
          <w:szCs w:val="44"/>
          <w:lang w:val="en-US" w:eastAsia="zh-CN"/>
        </w:rPr>
        <w:drawing>
          <wp:anchor distT="0" distB="0" distL="114300" distR="114300" simplePos="0" relativeHeight="251677696" behindDoc="1" locked="0" layoutInCell="1" allowOverlap="1">
            <wp:simplePos x="0" y="0"/>
            <wp:positionH relativeFrom="column">
              <wp:posOffset>570230</wp:posOffset>
            </wp:positionH>
            <wp:positionV relativeFrom="paragraph">
              <wp:posOffset>1297305</wp:posOffset>
            </wp:positionV>
            <wp:extent cx="5271770" cy="5833110"/>
            <wp:effectExtent l="0" t="0" r="5080" b="15240"/>
            <wp:wrapNone/>
            <wp:docPr id="2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20520439">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（三）乙方在租赁期间若发生经营、合同、劳资等纠纷或者责任事故，由乙方自行负责，与甲方无关。</w:t>
      </w:r>
    </w:p>
    <w:p w14:paraId="1FB344A5">
      <w:pPr>
        <w:keepNext w:val="0"/>
        <w:keepLines w:val="0"/>
        <w:pageBreakBefore w:val="0"/>
        <w:widowControl w:val="0"/>
        <w:kinsoku/>
        <w:overflowPunct/>
        <w:topLinePunct w:val="0"/>
        <w:autoSpaceDE/>
        <w:autoSpaceDN/>
        <w:bidi w:val="0"/>
        <w:adjustRightInd/>
        <w:snapToGrid/>
        <w:spacing w:line="360" w:lineRule="auto"/>
        <w:ind w:firstLine="482" w:firstLineChars="200"/>
        <w:textAlignment w:val="auto"/>
        <w:rPr>
          <w:rFonts w:ascii="宋体" w:hAnsi="宋体" w:cs="宋体"/>
          <w:b/>
          <w:sz w:val="24"/>
          <w:szCs w:val="24"/>
        </w:rPr>
      </w:pPr>
      <w:r>
        <w:rPr>
          <w:rFonts w:hint="eastAsia" w:ascii="宋体" w:hAnsi="宋体" w:cs="宋体"/>
          <w:b/>
          <w:sz w:val="24"/>
          <w:szCs w:val="24"/>
        </w:rPr>
        <w:t>第九条  甲方的权利和义务</w:t>
      </w:r>
    </w:p>
    <w:p w14:paraId="7765845A">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（一）按合同规定收取租金及相关费用。</w:t>
      </w:r>
    </w:p>
    <w:p w14:paraId="72D947E1">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29AC6657">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（三）向乙方追缴应缴或拖欠的有关费用。</w:t>
      </w:r>
    </w:p>
    <w:p w14:paraId="4E9AD0FC">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（四）乙方未履行合同约定义务的，责令乙方限期整改完毕。</w:t>
      </w:r>
    </w:p>
    <w:p w14:paraId="235A75C8">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（五）依据本合同的有关规定解除本合同。</w:t>
      </w:r>
    </w:p>
    <w:p w14:paraId="18389B3F">
      <w:pPr>
        <w:keepNext w:val="0"/>
        <w:keepLines w:val="0"/>
        <w:pageBreakBefore w:val="0"/>
        <w:widowControl w:val="0"/>
        <w:kinsoku/>
        <w:overflowPunct/>
        <w:topLinePunct w:val="0"/>
        <w:autoSpaceDE/>
        <w:autoSpaceDN/>
        <w:bidi w:val="0"/>
        <w:adjustRightInd/>
        <w:snapToGrid/>
        <w:spacing w:line="360" w:lineRule="auto"/>
        <w:ind w:firstLine="482" w:firstLineChars="200"/>
        <w:textAlignment w:val="auto"/>
        <w:rPr>
          <w:rFonts w:ascii="宋体" w:hAnsi="宋体" w:cs="宋体"/>
          <w:b/>
          <w:sz w:val="24"/>
          <w:szCs w:val="24"/>
        </w:rPr>
      </w:pPr>
      <w:r>
        <w:rPr>
          <w:rFonts w:hint="eastAsia" w:ascii="宋体" w:hAnsi="宋体" w:cs="宋体"/>
          <w:b/>
          <w:sz w:val="24"/>
          <w:szCs w:val="24"/>
        </w:rPr>
        <w:t>第十条  乙方的权利及义务</w:t>
      </w:r>
    </w:p>
    <w:p w14:paraId="112E1F99">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（一）按本合同的有关规定取得租赁房产的使用权。</w:t>
      </w:r>
    </w:p>
    <w:p w14:paraId="7DD1F25A">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（二）按时交纳所有应缴费用。</w:t>
      </w:r>
    </w:p>
    <w:p w14:paraId="0369DDFD">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b/>
          <w:sz w:val="24"/>
          <w:szCs w:val="24"/>
        </w:rPr>
      </w:pPr>
      <w:r>
        <w:rPr>
          <w:rFonts w:hint="eastAsia" w:ascii="宋体" w:hAnsi="宋体" w:cs="宋体"/>
          <w:sz w:val="24"/>
          <w:szCs w:val="24"/>
        </w:rPr>
        <w:t>（三）按照政府相关部门或甲方的要求</w:t>
      </w:r>
      <w:r>
        <w:rPr>
          <w:rFonts w:hint="eastAsia" w:ascii="宋体" w:hAnsi="宋体"/>
          <w:b/>
          <w:bCs/>
          <w:color w:val="auto"/>
          <w:sz w:val="44"/>
          <w:szCs w:val="44"/>
          <w:lang w:val="en-US" w:eastAsia="zh-CN"/>
        </w:rPr>
        <w:drawing>
          <wp:anchor distT="0" distB="0" distL="114300" distR="114300" simplePos="0" relativeHeight="251683840" behindDoc="1" locked="0" layoutInCell="1" allowOverlap="1">
            <wp:simplePos x="0" y="0"/>
            <wp:positionH relativeFrom="column">
              <wp:posOffset>453390</wp:posOffset>
            </wp:positionH>
            <wp:positionV relativeFrom="paragraph">
              <wp:posOffset>-3302000</wp:posOffset>
            </wp:positionV>
            <wp:extent cx="5271770" cy="5833110"/>
            <wp:effectExtent l="0" t="0" r="5080" b="15240"/>
            <wp:wrapNone/>
            <wp:docPr id="15"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，无条件配合做好有关环境卫生、治安、环保、消防及其他工作，或按相关部门要求限期整改完毕。</w:t>
      </w:r>
    </w:p>
    <w:p w14:paraId="3ACF8917">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2A0B8D31">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29AF2AF7">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5E85C470">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（七）依据本合同的有关规定解除本合同。</w:t>
      </w:r>
    </w:p>
    <w:p w14:paraId="4586BE3C">
      <w:pPr>
        <w:keepNext w:val="0"/>
        <w:keepLines w:val="0"/>
        <w:pageBreakBefore w:val="0"/>
        <w:widowControl w:val="0"/>
        <w:kinsoku/>
        <w:overflowPunct/>
        <w:topLinePunct w:val="0"/>
        <w:autoSpaceDE/>
        <w:autoSpaceDN/>
        <w:bidi w:val="0"/>
        <w:adjustRightInd/>
        <w:snapToGrid/>
        <w:spacing w:line="360" w:lineRule="auto"/>
        <w:ind w:firstLine="482" w:firstLineChars="200"/>
        <w:textAlignment w:val="auto"/>
        <w:rPr>
          <w:rFonts w:ascii="宋体" w:hAnsi="宋体" w:cs="宋体"/>
          <w:b/>
          <w:sz w:val="24"/>
          <w:szCs w:val="24"/>
          <w:u w:val="single"/>
        </w:rPr>
      </w:pPr>
      <w:r>
        <w:rPr>
          <w:rFonts w:hint="eastAsia" w:ascii="宋体" w:hAnsi="宋体" w:cs="宋体"/>
          <w:b/>
          <w:sz w:val="24"/>
          <w:szCs w:val="24"/>
        </w:rPr>
        <w:t>第十一条  其他约定</w:t>
      </w:r>
    </w:p>
    <w:p w14:paraId="415470F7">
      <w:pPr>
        <w:keepNext w:val="0"/>
        <w:keepLines w:val="0"/>
        <w:pageBreakBefore w:val="0"/>
        <w:widowControl w:val="0"/>
        <w:kinsoku/>
        <w:overflowPunct/>
        <w:topLinePunct w:val="0"/>
        <w:autoSpaceDE/>
        <w:autoSpaceDN/>
        <w:bidi w:val="0"/>
        <w:adjustRightInd/>
        <w:snapToGrid/>
        <w:spacing w:line="360" w:lineRule="auto"/>
        <w:ind w:firstLine="482" w:firstLineChars="200"/>
        <w:textAlignment w:val="auto"/>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445F6523">
      <w:pPr>
        <w:keepNext w:val="0"/>
        <w:keepLines w:val="0"/>
        <w:pageBreakBefore w:val="0"/>
        <w:widowControl w:val="0"/>
        <w:kinsoku/>
        <w:overflowPunct/>
        <w:topLinePunct w:val="0"/>
        <w:autoSpaceDE/>
        <w:autoSpaceDN/>
        <w:bidi w:val="0"/>
        <w:adjustRightInd/>
        <w:snapToGrid/>
        <w:spacing w:line="360" w:lineRule="auto"/>
        <w:ind w:firstLine="482" w:firstLineChars="200"/>
        <w:textAlignment w:val="auto"/>
        <w:rPr>
          <w:rFonts w:ascii="宋体" w:hAnsi="宋体" w:cs="宋体"/>
          <w:sz w:val="24"/>
          <w:szCs w:val="24"/>
        </w:rPr>
      </w:pPr>
      <w:r>
        <w:rPr>
          <w:rFonts w:hint="eastAsia" w:ascii="宋体" w:hAnsi="宋体" w:cs="宋体"/>
          <w:b/>
          <w:sz w:val="24"/>
          <w:szCs w:val="24"/>
        </w:rPr>
        <w:t>第十二条  争议的解决方式</w:t>
      </w:r>
    </w:p>
    <w:p w14:paraId="2A3C86CE">
      <w:pPr>
        <w:keepNext w:val="0"/>
        <w:keepLines w:val="0"/>
        <w:pageBreakBefore w:val="0"/>
        <w:widowControl w:val="0"/>
        <w:kinsoku/>
        <w:overflowPunct/>
        <w:topLinePunct w:val="0"/>
        <w:autoSpaceDE/>
        <w:autoSpaceDN/>
        <w:bidi w:val="0"/>
        <w:adjustRightInd/>
        <w:snapToGrid/>
        <w:spacing w:line="360" w:lineRule="auto"/>
        <w:ind w:firstLine="513" w:firstLineChars="214"/>
        <w:textAlignment w:val="auto"/>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4AC5019C">
      <w:pPr>
        <w:keepNext w:val="0"/>
        <w:keepLines w:val="0"/>
        <w:pageBreakBefore w:val="0"/>
        <w:widowControl w:val="0"/>
        <w:kinsoku/>
        <w:overflowPunct/>
        <w:topLinePunct w:val="0"/>
        <w:autoSpaceDE/>
        <w:autoSpaceDN/>
        <w:bidi w:val="0"/>
        <w:adjustRightInd/>
        <w:snapToGrid/>
        <w:spacing w:line="360" w:lineRule="auto"/>
        <w:ind w:firstLine="482" w:firstLineChars="200"/>
        <w:textAlignment w:val="auto"/>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61D3B96F">
      <w:pPr>
        <w:pStyle w:val="4"/>
        <w:keepNext w:val="0"/>
        <w:keepLines w:val="0"/>
        <w:pageBreakBefore w:val="0"/>
        <w:widowControl w:val="0"/>
        <w:kinsoku/>
        <w:overflowPunct/>
        <w:topLinePunct w:val="0"/>
        <w:autoSpaceDE/>
        <w:autoSpaceDN/>
        <w:bidi w:val="0"/>
        <w:adjustRightInd/>
        <w:snapToGrid/>
        <w:spacing w:line="360" w:lineRule="auto"/>
        <w:ind w:firstLine="472" w:firstLineChars="196"/>
        <w:textAlignment w:val="auto"/>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甲方已经对本合同条款进行合理提示和说明，乙方对租赁房产已进行了实地了解（包括房产的瑕疵等），已充分理解合同条款，乙方自愿完全按照本合同的约定履行。</w:t>
      </w:r>
    </w:p>
    <w:p w14:paraId="3F5466C7">
      <w:pPr>
        <w:pStyle w:val="4"/>
        <w:keepNext w:val="0"/>
        <w:keepLines w:val="0"/>
        <w:pageBreakBefore w:val="0"/>
        <w:widowControl w:val="0"/>
        <w:kinsoku/>
        <w:overflowPunct/>
        <w:topLinePunct w:val="0"/>
        <w:autoSpaceDE/>
        <w:autoSpaceDN/>
        <w:bidi w:val="0"/>
        <w:adjustRightInd/>
        <w:snapToGrid/>
        <w:spacing w:line="360" w:lineRule="auto"/>
        <w:ind w:left="0" w:leftChars="0" w:firstLine="0" w:firstLineChars="0"/>
        <w:textAlignment w:val="auto"/>
        <w:rPr>
          <w:rFonts w:ascii="宋体" w:hAnsi="宋体" w:cs="宋体"/>
          <w:szCs w:val="24"/>
        </w:rPr>
      </w:pPr>
    </w:p>
    <w:p w14:paraId="171EF8B3">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72A3131C">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4FEDD7D">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经办人：                            经办人：</w:t>
      </w:r>
    </w:p>
    <w:p w14:paraId="20B8FC66">
      <w:pPr>
        <w:keepNext w:val="0"/>
        <w:keepLines w:val="0"/>
        <w:pageBreakBefore w:val="0"/>
        <w:widowControl w:val="0"/>
        <w:kinsoku/>
        <w:overflowPunct/>
        <w:topLinePunct w:val="0"/>
        <w:autoSpaceDE/>
        <w:autoSpaceDN/>
        <w:bidi w:val="0"/>
        <w:adjustRightInd/>
        <w:snapToGrid/>
        <w:spacing w:line="360" w:lineRule="auto"/>
        <w:ind w:right="480"/>
        <w:textAlignment w:val="auto"/>
        <w:rPr>
          <w:rFonts w:hint="eastAsia" w:ascii="宋体" w:hAnsi="宋体" w:cs="宋体"/>
          <w:sz w:val="24"/>
          <w:szCs w:val="24"/>
        </w:rPr>
      </w:pPr>
    </w:p>
    <w:p w14:paraId="581C87AD">
      <w:pPr>
        <w:keepNext w:val="0"/>
        <w:keepLines w:val="0"/>
        <w:pageBreakBefore w:val="0"/>
        <w:widowControl w:val="0"/>
        <w:kinsoku/>
        <w:overflowPunct/>
        <w:topLinePunct w:val="0"/>
        <w:autoSpaceDE/>
        <w:autoSpaceDN/>
        <w:bidi w:val="0"/>
        <w:adjustRightInd/>
        <w:snapToGrid/>
        <w:spacing w:line="360" w:lineRule="auto"/>
        <w:ind w:right="480" w:firstLine="4320" w:firstLineChars="1800"/>
        <w:textAlignment w:val="auto"/>
        <w:rPr>
          <w:rFonts w:hint="eastAsia" w:ascii="宋体" w:hAnsi="宋体" w:cs="宋体"/>
          <w:sz w:val="24"/>
          <w:szCs w:val="24"/>
        </w:rPr>
      </w:pPr>
    </w:p>
    <w:p w14:paraId="5CD3A15C">
      <w:pPr>
        <w:keepNext w:val="0"/>
        <w:keepLines w:val="0"/>
        <w:pageBreakBefore w:val="0"/>
        <w:widowControl w:val="0"/>
        <w:kinsoku/>
        <w:overflowPunct/>
        <w:topLinePunct w:val="0"/>
        <w:autoSpaceDE/>
        <w:autoSpaceDN/>
        <w:bidi w:val="0"/>
        <w:adjustRightInd/>
        <w:snapToGrid/>
        <w:spacing w:line="360" w:lineRule="auto"/>
        <w:ind w:right="480" w:firstLine="4800" w:firstLineChars="20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3ECADD1B">
      <w:pPr>
        <w:keepNext w:val="0"/>
        <w:keepLines w:val="0"/>
        <w:pageBreakBefore w:val="0"/>
        <w:widowControl w:val="0"/>
        <w:kinsoku/>
        <w:overflowPunct/>
        <w:topLinePunct w:val="0"/>
        <w:autoSpaceDE/>
        <w:autoSpaceDN/>
        <w:bidi w:val="0"/>
        <w:adjustRightInd/>
        <w:snapToGrid/>
        <w:spacing w:line="360" w:lineRule="auto"/>
        <w:ind w:right="480" w:firstLine="4800" w:firstLineChars="2000"/>
        <w:textAlignment w:val="auto"/>
        <w:rPr>
          <w:rFonts w:hint="eastAsia"/>
        </w:rPr>
      </w:pPr>
      <w:r>
        <w:rPr>
          <w:rFonts w:hint="eastAsia" w:ascii="宋体" w:hAnsi="宋体" w:cs="宋体"/>
          <w:sz w:val="24"/>
          <w:szCs w:val="24"/>
        </w:rPr>
        <w:t xml:space="preserve">签约时间：      年    月    日 </w:t>
      </w:r>
    </w:p>
    <w:p w14:paraId="7D12E8A3">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宋体" w:hAnsi="宋体"/>
          <w:b/>
          <w:bCs/>
          <w:color w:val="auto"/>
          <w:sz w:val="44"/>
          <w:szCs w:val="44"/>
          <w:lang w:val="en-US" w:eastAsia="zh-CN"/>
        </w:rPr>
        <w:drawing>
          <wp:anchor distT="0" distB="0" distL="114300" distR="114300" simplePos="0" relativeHeight="251682816" behindDoc="1" locked="0" layoutInCell="1" allowOverlap="1">
            <wp:simplePos x="0" y="0"/>
            <wp:positionH relativeFrom="column">
              <wp:posOffset>453390</wp:posOffset>
            </wp:positionH>
            <wp:positionV relativeFrom="paragraph">
              <wp:posOffset>-1816100</wp:posOffset>
            </wp:positionV>
            <wp:extent cx="5271770" cy="5833110"/>
            <wp:effectExtent l="0" t="0" r="5080" b="15240"/>
            <wp:wrapNone/>
            <wp:docPr id="13"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727B9379">
      <w:pPr>
        <w:spacing w:line="380" w:lineRule="exact"/>
        <w:rPr>
          <w:rFonts w:ascii="宋体" w:hAnsi="宋体" w:cs="宋体"/>
          <w:color w:val="auto"/>
          <w:sz w:val="24"/>
          <w:szCs w:val="24"/>
          <w:highlight w:val="none"/>
          <w:u w:val="single"/>
        </w:rPr>
      </w:pPr>
      <w:r>
        <w:rPr>
          <w:rFonts w:hint="eastAsia" w:ascii="宋体" w:hAnsi="宋体"/>
          <w:b/>
          <w:bCs/>
          <w:color w:val="auto"/>
          <w:sz w:val="44"/>
          <w:szCs w:val="44"/>
          <w:lang w:val="en-US" w:eastAsia="zh-CN"/>
        </w:rPr>
        <w:drawing>
          <wp:anchor distT="0" distB="0" distL="114300" distR="114300" simplePos="0" relativeHeight="251666432" behindDoc="1" locked="0" layoutInCell="1" allowOverlap="1">
            <wp:simplePos x="0" y="0"/>
            <wp:positionH relativeFrom="column">
              <wp:posOffset>453390</wp:posOffset>
            </wp:positionH>
            <wp:positionV relativeFrom="paragraph">
              <wp:posOffset>118745</wp:posOffset>
            </wp:positionV>
            <wp:extent cx="5271770" cy="5833110"/>
            <wp:effectExtent l="0" t="0" r="5080" b="15240"/>
            <wp:wrapNone/>
            <wp:docPr id="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483A1A00">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68549A40">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4E1C39F4">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2B6B1974">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653D5A8D">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41438AF7">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1FE1C1DD">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1B56BA13">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479859D8">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七、装修施工不得占用、堵塞、封闭消防疏散通道，门窗不得设置影响逃生和灭火救援的障碍物。</w:t>
      </w:r>
    </w:p>
    <w:p w14:paraId="51E8F358">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4F185D47">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w:t>
      </w:r>
      <w:bookmarkStart w:id="0" w:name="_GoBack"/>
      <w:bookmarkEnd w:id="0"/>
      <w:r>
        <w:rPr>
          <w:rFonts w:hint="eastAsia" w:ascii="宋体" w:hAnsi="宋体" w:cs="宋体"/>
          <w:sz w:val="21"/>
          <w:szCs w:val="21"/>
        </w:rPr>
        <w:t>和疏散人员。事后要保护好现场，接受事故原因调查并如实提供事故情况，不得不报、迟报、谎报，或者隐瞒事故事实。</w:t>
      </w:r>
    </w:p>
    <w:p w14:paraId="65DDC108">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6C3F3A6D">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7574D9EF">
      <w:pPr>
        <w:spacing w:line="380" w:lineRule="exact"/>
        <w:rPr>
          <w:rFonts w:hint="eastAsia" w:ascii="宋体" w:hAnsi="宋体" w:cs="宋体"/>
          <w:sz w:val="21"/>
          <w:szCs w:val="21"/>
        </w:rPr>
      </w:pPr>
    </w:p>
    <w:p w14:paraId="05C40D7E">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2703D434">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544C542E">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2B97F4A5">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4BF2861F">
      <w:pPr>
        <w:pStyle w:val="18"/>
        <w:spacing w:line="380" w:lineRule="exact"/>
        <w:ind w:firstLine="3885" w:firstLineChars="1850"/>
        <w:rPr>
          <w:rFonts w:hint="eastAsia" w:ascii="华文仿宋" w:hAnsi="华文仿宋" w:eastAsia="华文仿宋" w:cs="华文仿宋"/>
          <w:sz w:val="21"/>
          <w:szCs w:val="21"/>
        </w:rPr>
      </w:pPr>
      <w:r>
        <w:rPr>
          <w:sz w:val="21"/>
        </w:rPr>
        <mc:AlternateContent>
          <mc:Choice Requires="wps">
            <w:drawing>
              <wp:anchor distT="0" distB="0" distL="114300" distR="114300" simplePos="0" relativeHeight="251673600" behindDoc="0" locked="0" layoutInCell="1" allowOverlap="1">
                <wp:simplePos x="0" y="0"/>
                <wp:positionH relativeFrom="column">
                  <wp:posOffset>46990</wp:posOffset>
                </wp:positionH>
                <wp:positionV relativeFrom="paragraph">
                  <wp:posOffset>36830</wp:posOffset>
                </wp:positionV>
                <wp:extent cx="6076950" cy="1200150"/>
                <wp:effectExtent l="4445" t="4445" r="14605" b="14605"/>
                <wp:wrapNone/>
                <wp:docPr id="22"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wps:txbx>
                      <wps:bodyPr vert="horz" wrap="square" anchor="t" anchorCtr="0" upright="1"/>
                    </wps:wsp>
                  </a:graphicData>
                </a:graphic>
              </wp:anchor>
            </w:drawing>
          </mc:Choice>
          <mc:Fallback>
            <w:pict>
              <v:shape id="文本框 21" o:spid="_x0000_s1026" o:spt="202" type="#_x0000_t202" style="position:absolute;left:0pt;margin-left:3.7pt;margin-top:2.9pt;height:94.5pt;width:478.5pt;z-index:251673600;mso-width-relative:page;mso-height-relative:page;" fillcolor="#FFFFFF" filled="t" stroked="t" coordsize="21600,21600" o:gfxdata="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CDC2UfSAAAABwEAAA8AAAAAAAAAAQAgAAAAIgAAAGRycy9kb3ducmV2LnhtbFBLAQIUABQAAAAI&#10;AIdO4kBONdDHZQIAAAEFAAAOAAAAAAAAAAEAIAAAACEBAABkcnMvZTJvRG9jLnhtbFBLBQYAAAAA&#10;BgAGAFkBAAD4BQAAAAA=&#10;">
                <v:fill type="gradient" on="t" color2="#FFFFFF" angle="90" focus="100%" focussize="0,0">
                  <o:fill type="gradientUnscaled" v:ext="backwardCompatible"/>
                </v:fill>
                <v:stroke weight="0.5pt" color="#000000" joinstyle="miter"/>
                <v:imagedata o:title=""/>
                <o:lock v:ext="edit" aspectratio="f"/>
                <v:textbo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v:textbox>
              </v:shape>
            </w:pict>
          </mc:Fallback>
        </mc:AlternateContent>
      </w:r>
    </w:p>
    <w:p w14:paraId="7E0AE261">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p>
    <w:p w14:paraId="778967DC"/>
    <w:p w14:paraId="5C93895D">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958" w:right="1145" w:bottom="930" w:left="1145"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6A2DA">
    <w:pPr>
      <w:pStyle w:val="6"/>
      <w:framePr w:wrap="around" w:vAnchor="text" w:hAnchor="margin" w:xAlign="center" w:y="1"/>
      <w:rPr>
        <w:rStyle w:val="14"/>
        <w:rFonts w:hint="eastAsia"/>
      </w:rPr>
    </w:pPr>
  </w:p>
  <w:p w14:paraId="61B3317D">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7A9D7">
    <w:pPr>
      <w:pStyle w:val="6"/>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6AD64C0F">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633E4">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D275D">
    <w:pPr>
      <w:pStyle w:val="6"/>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901A19">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17</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3901A19">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17</w:t>
                    </w:r>
                    <w:r>
                      <w:t>页</w:t>
                    </w:r>
                  </w:p>
                </w:txbxContent>
              </v:textbox>
            </v:shape>
          </w:pict>
        </mc:Fallback>
      </mc:AlternateContent>
    </w:r>
  </w:p>
  <w:p w14:paraId="740265FF">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BAB17">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CF95E8">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17</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6CF95E8">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17</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C2ACB">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7776F3B4">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98C01">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23CB4BE4">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73C38">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2181FF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D4BBB"/>
    <w:multiLevelType w:val="singleLevel"/>
    <w:tmpl w:val="053D4BB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5A1B44"/>
    <w:rsid w:val="008E0C60"/>
    <w:rsid w:val="00960249"/>
    <w:rsid w:val="009A7605"/>
    <w:rsid w:val="00B0507A"/>
    <w:rsid w:val="00BF706B"/>
    <w:rsid w:val="00C44682"/>
    <w:rsid w:val="00C85F20"/>
    <w:rsid w:val="00DC7C1D"/>
    <w:rsid w:val="00FA497A"/>
    <w:rsid w:val="010765A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993BA4"/>
    <w:rsid w:val="039A1984"/>
    <w:rsid w:val="03A34A22"/>
    <w:rsid w:val="03C25D9A"/>
    <w:rsid w:val="03DD7F34"/>
    <w:rsid w:val="041D42E4"/>
    <w:rsid w:val="044004C3"/>
    <w:rsid w:val="046663A1"/>
    <w:rsid w:val="0470123A"/>
    <w:rsid w:val="0471286D"/>
    <w:rsid w:val="047236CA"/>
    <w:rsid w:val="04874344"/>
    <w:rsid w:val="04C415F9"/>
    <w:rsid w:val="04D813B7"/>
    <w:rsid w:val="04E13A54"/>
    <w:rsid w:val="052A53FB"/>
    <w:rsid w:val="054D2915"/>
    <w:rsid w:val="05832D9D"/>
    <w:rsid w:val="05924D4E"/>
    <w:rsid w:val="05A131E3"/>
    <w:rsid w:val="05C72C4A"/>
    <w:rsid w:val="05E15C61"/>
    <w:rsid w:val="05EE0416"/>
    <w:rsid w:val="061816F7"/>
    <w:rsid w:val="063D6CE4"/>
    <w:rsid w:val="0644429B"/>
    <w:rsid w:val="0648365F"/>
    <w:rsid w:val="065D02DA"/>
    <w:rsid w:val="06B807E5"/>
    <w:rsid w:val="06BF6017"/>
    <w:rsid w:val="06DC2725"/>
    <w:rsid w:val="06E23AB3"/>
    <w:rsid w:val="06F35CC1"/>
    <w:rsid w:val="071461D1"/>
    <w:rsid w:val="072209B1"/>
    <w:rsid w:val="075C5614"/>
    <w:rsid w:val="077566D6"/>
    <w:rsid w:val="07903526"/>
    <w:rsid w:val="07A1396F"/>
    <w:rsid w:val="07DD33D4"/>
    <w:rsid w:val="07FB4E2D"/>
    <w:rsid w:val="080041F1"/>
    <w:rsid w:val="08386081"/>
    <w:rsid w:val="084762C4"/>
    <w:rsid w:val="087654E2"/>
    <w:rsid w:val="088A4403"/>
    <w:rsid w:val="08C07850"/>
    <w:rsid w:val="08E74A3D"/>
    <w:rsid w:val="08EB30F3"/>
    <w:rsid w:val="091066B6"/>
    <w:rsid w:val="094D790A"/>
    <w:rsid w:val="09527571"/>
    <w:rsid w:val="095742E5"/>
    <w:rsid w:val="095D5673"/>
    <w:rsid w:val="096B4234"/>
    <w:rsid w:val="098117FF"/>
    <w:rsid w:val="098560BB"/>
    <w:rsid w:val="098A39AD"/>
    <w:rsid w:val="099C4B8E"/>
    <w:rsid w:val="09AB63DF"/>
    <w:rsid w:val="09B13866"/>
    <w:rsid w:val="09B554AF"/>
    <w:rsid w:val="09CE5D57"/>
    <w:rsid w:val="09D7594C"/>
    <w:rsid w:val="09E25198"/>
    <w:rsid w:val="09E518F1"/>
    <w:rsid w:val="0A0771EE"/>
    <w:rsid w:val="0A087F0E"/>
    <w:rsid w:val="0A0F4BBF"/>
    <w:rsid w:val="0A1E4639"/>
    <w:rsid w:val="0A2F5262"/>
    <w:rsid w:val="0A3E54A5"/>
    <w:rsid w:val="0A4F1460"/>
    <w:rsid w:val="0A626E7C"/>
    <w:rsid w:val="0A650C83"/>
    <w:rsid w:val="0A670558"/>
    <w:rsid w:val="0A782765"/>
    <w:rsid w:val="0A7964DD"/>
    <w:rsid w:val="0A8C6210"/>
    <w:rsid w:val="0A900037"/>
    <w:rsid w:val="0ABD08DF"/>
    <w:rsid w:val="0B0264D2"/>
    <w:rsid w:val="0B050935"/>
    <w:rsid w:val="0B424B21"/>
    <w:rsid w:val="0B48482D"/>
    <w:rsid w:val="0B645741"/>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F85DDF"/>
    <w:rsid w:val="0CFF53BF"/>
    <w:rsid w:val="0D166366"/>
    <w:rsid w:val="0D18022F"/>
    <w:rsid w:val="0D2D44EB"/>
    <w:rsid w:val="0D470B14"/>
    <w:rsid w:val="0D584ACF"/>
    <w:rsid w:val="0D7C07BE"/>
    <w:rsid w:val="0D864317"/>
    <w:rsid w:val="0D896A37"/>
    <w:rsid w:val="0DA11FD2"/>
    <w:rsid w:val="0DB31059"/>
    <w:rsid w:val="0DB87755"/>
    <w:rsid w:val="0DC61A39"/>
    <w:rsid w:val="0DED346A"/>
    <w:rsid w:val="0DEE2D3E"/>
    <w:rsid w:val="0DF94533"/>
    <w:rsid w:val="0E1D728F"/>
    <w:rsid w:val="0E462B7A"/>
    <w:rsid w:val="0E4A0F5E"/>
    <w:rsid w:val="0E9438E5"/>
    <w:rsid w:val="0EA31D7A"/>
    <w:rsid w:val="0EC73CBB"/>
    <w:rsid w:val="0EC94887"/>
    <w:rsid w:val="0ECA5559"/>
    <w:rsid w:val="0ECF57CF"/>
    <w:rsid w:val="0EF34AB0"/>
    <w:rsid w:val="0F0A1DF9"/>
    <w:rsid w:val="0F155DB4"/>
    <w:rsid w:val="0F3B6457"/>
    <w:rsid w:val="0F3D3F7D"/>
    <w:rsid w:val="0F3F1AA3"/>
    <w:rsid w:val="0F655282"/>
    <w:rsid w:val="0F657030"/>
    <w:rsid w:val="0F7A0D2D"/>
    <w:rsid w:val="0F8E57DC"/>
    <w:rsid w:val="0FAE6049"/>
    <w:rsid w:val="0FE95EB3"/>
    <w:rsid w:val="0FEF171B"/>
    <w:rsid w:val="10173FAB"/>
    <w:rsid w:val="101822F4"/>
    <w:rsid w:val="101B2DB4"/>
    <w:rsid w:val="1021564D"/>
    <w:rsid w:val="10285ABD"/>
    <w:rsid w:val="102B0279"/>
    <w:rsid w:val="10344A34"/>
    <w:rsid w:val="10593038"/>
    <w:rsid w:val="105D530E"/>
    <w:rsid w:val="106C2D6C"/>
    <w:rsid w:val="106D2CB2"/>
    <w:rsid w:val="108654B0"/>
    <w:rsid w:val="109B11B3"/>
    <w:rsid w:val="10C20BDE"/>
    <w:rsid w:val="10C304B2"/>
    <w:rsid w:val="10DB57FB"/>
    <w:rsid w:val="10E1375F"/>
    <w:rsid w:val="10E30B54"/>
    <w:rsid w:val="10EA5A3E"/>
    <w:rsid w:val="10F92125"/>
    <w:rsid w:val="11365128"/>
    <w:rsid w:val="114474AA"/>
    <w:rsid w:val="116C28F7"/>
    <w:rsid w:val="11875983"/>
    <w:rsid w:val="11877731"/>
    <w:rsid w:val="118E6D12"/>
    <w:rsid w:val="119058ED"/>
    <w:rsid w:val="119F0F1F"/>
    <w:rsid w:val="11CE7F85"/>
    <w:rsid w:val="11DF30C9"/>
    <w:rsid w:val="12086AC4"/>
    <w:rsid w:val="125308C6"/>
    <w:rsid w:val="125A7AA6"/>
    <w:rsid w:val="127777A6"/>
    <w:rsid w:val="12816876"/>
    <w:rsid w:val="12940358"/>
    <w:rsid w:val="12AA46E8"/>
    <w:rsid w:val="12B7114A"/>
    <w:rsid w:val="13001549"/>
    <w:rsid w:val="130354DD"/>
    <w:rsid w:val="13072531"/>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3C6FAC"/>
    <w:rsid w:val="1444190A"/>
    <w:rsid w:val="14537D9F"/>
    <w:rsid w:val="146E7573"/>
    <w:rsid w:val="147541B9"/>
    <w:rsid w:val="147A357D"/>
    <w:rsid w:val="148E31D0"/>
    <w:rsid w:val="149D101A"/>
    <w:rsid w:val="149D59A3"/>
    <w:rsid w:val="14AA5E6A"/>
    <w:rsid w:val="14B20501"/>
    <w:rsid w:val="14B4739A"/>
    <w:rsid w:val="14EE7DF3"/>
    <w:rsid w:val="14FC26DE"/>
    <w:rsid w:val="151439D2"/>
    <w:rsid w:val="152A62CC"/>
    <w:rsid w:val="152D6469"/>
    <w:rsid w:val="154047C7"/>
    <w:rsid w:val="155B515D"/>
    <w:rsid w:val="1576316C"/>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4E2701"/>
    <w:rsid w:val="167F30CD"/>
    <w:rsid w:val="168406E3"/>
    <w:rsid w:val="169C3C7F"/>
    <w:rsid w:val="16AC67B5"/>
    <w:rsid w:val="16B56AEF"/>
    <w:rsid w:val="16BC7E7D"/>
    <w:rsid w:val="16CA6849"/>
    <w:rsid w:val="16D01B7A"/>
    <w:rsid w:val="16D37989"/>
    <w:rsid w:val="16DB55A7"/>
    <w:rsid w:val="16E64EFA"/>
    <w:rsid w:val="16EA2C3C"/>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81A001D"/>
    <w:rsid w:val="182061EA"/>
    <w:rsid w:val="18246A29"/>
    <w:rsid w:val="184D2319"/>
    <w:rsid w:val="1867206B"/>
    <w:rsid w:val="18673E19"/>
    <w:rsid w:val="18697B91"/>
    <w:rsid w:val="186C142F"/>
    <w:rsid w:val="18870794"/>
    <w:rsid w:val="188C7801"/>
    <w:rsid w:val="18934C0E"/>
    <w:rsid w:val="18BB3C2D"/>
    <w:rsid w:val="18C530D2"/>
    <w:rsid w:val="18CB43A7"/>
    <w:rsid w:val="19324AF1"/>
    <w:rsid w:val="196B16E7"/>
    <w:rsid w:val="19742C91"/>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852FE8"/>
    <w:rsid w:val="1A921D7C"/>
    <w:rsid w:val="1A975A4B"/>
    <w:rsid w:val="1AB175CD"/>
    <w:rsid w:val="1ABF727F"/>
    <w:rsid w:val="1AC047DA"/>
    <w:rsid w:val="1AC6751C"/>
    <w:rsid w:val="1AE17EB2"/>
    <w:rsid w:val="1AF44DD8"/>
    <w:rsid w:val="1AFF18DB"/>
    <w:rsid w:val="1B134C01"/>
    <w:rsid w:val="1B21373F"/>
    <w:rsid w:val="1B2D42DC"/>
    <w:rsid w:val="1B44703D"/>
    <w:rsid w:val="1B486183"/>
    <w:rsid w:val="1B4A06C8"/>
    <w:rsid w:val="1B4D32E6"/>
    <w:rsid w:val="1B4E306E"/>
    <w:rsid w:val="1B55319F"/>
    <w:rsid w:val="1B851185"/>
    <w:rsid w:val="1BA23D33"/>
    <w:rsid w:val="1BB04A9C"/>
    <w:rsid w:val="1BC872C4"/>
    <w:rsid w:val="1BDD4B1E"/>
    <w:rsid w:val="1BE35EAC"/>
    <w:rsid w:val="1BEA4254"/>
    <w:rsid w:val="1C0D7A23"/>
    <w:rsid w:val="1C3B5CE8"/>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D16D5"/>
    <w:rsid w:val="1F232B99"/>
    <w:rsid w:val="1F9F033C"/>
    <w:rsid w:val="1FC3227C"/>
    <w:rsid w:val="1FD53D5E"/>
    <w:rsid w:val="1FE12702"/>
    <w:rsid w:val="1FF13588"/>
    <w:rsid w:val="202D3B9A"/>
    <w:rsid w:val="2031368A"/>
    <w:rsid w:val="203D0A56"/>
    <w:rsid w:val="20452C91"/>
    <w:rsid w:val="20462192"/>
    <w:rsid w:val="204D7D98"/>
    <w:rsid w:val="20645919"/>
    <w:rsid w:val="206567EC"/>
    <w:rsid w:val="206C021E"/>
    <w:rsid w:val="206D21E8"/>
    <w:rsid w:val="206F41B2"/>
    <w:rsid w:val="207672EF"/>
    <w:rsid w:val="20855784"/>
    <w:rsid w:val="20C77B4A"/>
    <w:rsid w:val="20DD2ECA"/>
    <w:rsid w:val="20FF26DE"/>
    <w:rsid w:val="21091F11"/>
    <w:rsid w:val="210A6A7A"/>
    <w:rsid w:val="210E6166"/>
    <w:rsid w:val="211D59BC"/>
    <w:rsid w:val="21205486"/>
    <w:rsid w:val="213A031C"/>
    <w:rsid w:val="21471D75"/>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8D6B72"/>
    <w:rsid w:val="22BB548D"/>
    <w:rsid w:val="22E76282"/>
    <w:rsid w:val="22EC5646"/>
    <w:rsid w:val="22F34410"/>
    <w:rsid w:val="231B5F2B"/>
    <w:rsid w:val="231D1975"/>
    <w:rsid w:val="234F2396"/>
    <w:rsid w:val="236B0C61"/>
    <w:rsid w:val="23783346"/>
    <w:rsid w:val="23A322E4"/>
    <w:rsid w:val="23F23130"/>
    <w:rsid w:val="2403533D"/>
    <w:rsid w:val="241906BD"/>
    <w:rsid w:val="2432177F"/>
    <w:rsid w:val="24635DDC"/>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9E759F"/>
    <w:rsid w:val="26A8437E"/>
    <w:rsid w:val="26AA12A4"/>
    <w:rsid w:val="26B3109F"/>
    <w:rsid w:val="26CA2142"/>
    <w:rsid w:val="26CD7500"/>
    <w:rsid w:val="26D47839"/>
    <w:rsid w:val="26DB60FD"/>
    <w:rsid w:val="271C2272"/>
    <w:rsid w:val="271E423C"/>
    <w:rsid w:val="27247AA4"/>
    <w:rsid w:val="273C1378"/>
    <w:rsid w:val="27402EEE"/>
    <w:rsid w:val="27412F7C"/>
    <w:rsid w:val="27483067"/>
    <w:rsid w:val="274A6DDF"/>
    <w:rsid w:val="274C6FFB"/>
    <w:rsid w:val="27513007"/>
    <w:rsid w:val="275D221F"/>
    <w:rsid w:val="27752476"/>
    <w:rsid w:val="277F0EAE"/>
    <w:rsid w:val="279664C8"/>
    <w:rsid w:val="27AD03A5"/>
    <w:rsid w:val="27C13896"/>
    <w:rsid w:val="27C44DE4"/>
    <w:rsid w:val="27C748D4"/>
    <w:rsid w:val="27CB7640"/>
    <w:rsid w:val="27E04561"/>
    <w:rsid w:val="27E533D0"/>
    <w:rsid w:val="27E71F60"/>
    <w:rsid w:val="27FA25B3"/>
    <w:rsid w:val="28074CD0"/>
    <w:rsid w:val="280800B8"/>
    <w:rsid w:val="281A0EA7"/>
    <w:rsid w:val="281E1473"/>
    <w:rsid w:val="283F2DE6"/>
    <w:rsid w:val="28470C14"/>
    <w:rsid w:val="28481571"/>
    <w:rsid w:val="28700AC7"/>
    <w:rsid w:val="28942A08"/>
    <w:rsid w:val="289C18BC"/>
    <w:rsid w:val="28A40771"/>
    <w:rsid w:val="28C055AB"/>
    <w:rsid w:val="28C36E49"/>
    <w:rsid w:val="28DF17A9"/>
    <w:rsid w:val="28E41EA1"/>
    <w:rsid w:val="28F74D45"/>
    <w:rsid w:val="28F81C87"/>
    <w:rsid w:val="29017971"/>
    <w:rsid w:val="297E0621"/>
    <w:rsid w:val="29A24CB1"/>
    <w:rsid w:val="29A749BD"/>
    <w:rsid w:val="29B07D72"/>
    <w:rsid w:val="29DB4666"/>
    <w:rsid w:val="29F15C38"/>
    <w:rsid w:val="29F85218"/>
    <w:rsid w:val="29FE4E85"/>
    <w:rsid w:val="29FF65A7"/>
    <w:rsid w:val="2A202079"/>
    <w:rsid w:val="2A261A58"/>
    <w:rsid w:val="2A68414C"/>
    <w:rsid w:val="2A790107"/>
    <w:rsid w:val="2A7F1EA3"/>
    <w:rsid w:val="2A810D6A"/>
    <w:rsid w:val="2A873B1B"/>
    <w:rsid w:val="2A8C63C2"/>
    <w:rsid w:val="2AAD33A5"/>
    <w:rsid w:val="2ABC4498"/>
    <w:rsid w:val="2AC86999"/>
    <w:rsid w:val="2AD0584D"/>
    <w:rsid w:val="2AF23A16"/>
    <w:rsid w:val="2B1B7F1F"/>
    <w:rsid w:val="2B2362C5"/>
    <w:rsid w:val="2B2D0EF2"/>
    <w:rsid w:val="2B367DA6"/>
    <w:rsid w:val="2B4F0E68"/>
    <w:rsid w:val="2B8D5567"/>
    <w:rsid w:val="2BAC0068"/>
    <w:rsid w:val="2BAE36BF"/>
    <w:rsid w:val="2BBF5FEE"/>
    <w:rsid w:val="2BD857BC"/>
    <w:rsid w:val="2BE64D82"/>
    <w:rsid w:val="2C0E2AD1"/>
    <w:rsid w:val="2C114FF9"/>
    <w:rsid w:val="2C1F5617"/>
    <w:rsid w:val="2C3915D9"/>
    <w:rsid w:val="2C3C6EE4"/>
    <w:rsid w:val="2C4E7942"/>
    <w:rsid w:val="2C536736"/>
    <w:rsid w:val="2C5A5D16"/>
    <w:rsid w:val="2C882884"/>
    <w:rsid w:val="2C901738"/>
    <w:rsid w:val="2C9F7BCD"/>
    <w:rsid w:val="2CAB0320"/>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E9754D"/>
    <w:rsid w:val="2E0777D8"/>
    <w:rsid w:val="2E1A575D"/>
    <w:rsid w:val="2E206AEC"/>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F3AEC"/>
    <w:rsid w:val="2F4F1437"/>
    <w:rsid w:val="2F563DAF"/>
    <w:rsid w:val="2F777CC7"/>
    <w:rsid w:val="2F840667"/>
    <w:rsid w:val="2F94153F"/>
    <w:rsid w:val="2F9673B2"/>
    <w:rsid w:val="2FA36FA2"/>
    <w:rsid w:val="2FA84FEB"/>
    <w:rsid w:val="2FB614B6"/>
    <w:rsid w:val="2FBD5A8E"/>
    <w:rsid w:val="2FDB2CCA"/>
    <w:rsid w:val="2FEF49C8"/>
    <w:rsid w:val="2FF34812"/>
    <w:rsid w:val="2FF81ACE"/>
    <w:rsid w:val="300A35B0"/>
    <w:rsid w:val="300D4E4E"/>
    <w:rsid w:val="301B3A0F"/>
    <w:rsid w:val="305106B6"/>
    <w:rsid w:val="307D1FD3"/>
    <w:rsid w:val="30A12166"/>
    <w:rsid w:val="30A91F61"/>
    <w:rsid w:val="30AE4CCA"/>
    <w:rsid w:val="30BA4FD6"/>
    <w:rsid w:val="30BF25EC"/>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614197"/>
    <w:rsid w:val="32674CE9"/>
    <w:rsid w:val="32715B68"/>
    <w:rsid w:val="327A33B7"/>
    <w:rsid w:val="32870EE7"/>
    <w:rsid w:val="32917FB8"/>
    <w:rsid w:val="32B43B8A"/>
    <w:rsid w:val="32B617CD"/>
    <w:rsid w:val="32B819E9"/>
    <w:rsid w:val="32CE6B16"/>
    <w:rsid w:val="32D0288E"/>
    <w:rsid w:val="3310712F"/>
    <w:rsid w:val="331E7449"/>
    <w:rsid w:val="33233306"/>
    <w:rsid w:val="332B21BB"/>
    <w:rsid w:val="33501C21"/>
    <w:rsid w:val="335A45F9"/>
    <w:rsid w:val="336E3E55"/>
    <w:rsid w:val="33723946"/>
    <w:rsid w:val="33916CB0"/>
    <w:rsid w:val="339B204A"/>
    <w:rsid w:val="33B71CA0"/>
    <w:rsid w:val="33E67E90"/>
    <w:rsid w:val="33E85828"/>
    <w:rsid w:val="33EB311B"/>
    <w:rsid w:val="33EC194A"/>
    <w:rsid w:val="33F627C9"/>
    <w:rsid w:val="33FD3B57"/>
    <w:rsid w:val="34030A42"/>
    <w:rsid w:val="34474DD2"/>
    <w:rsid w:val="34572B3B"/>
    <w:rsid w:val="34594B05"/>
    <w:rsid w:val="345D63A4"/>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AB75E3"/>
    <w:rsid w:val="35BA15D4"/>
    <w:rsid w:val="35C42453"/>
    <w:rsid w:val="35D22DC1"/>
    <w:rsid w:val="362E50E1"/>
    <w:rsid w:val="36764AC8"/>
    <w:rsid w:val="368A369C"/>
    <w:rsid w:val="36D131EC"/>
    <w:rsid w:val="36E061C9"/>
    <w:rsid w:val="36E86733"/>
    <w:rsid w:val="36F6663C"/>
    <w:rsid w:val="371F5B92"/>
    <w:rsid w:val="3720190B"/>
    <w:rsid w:val="373B6744"/>
    <w:rsid w:val="37423AD1"/>
    <w:rsid w:val="37757EA8"/>
    <w:rsid w:val="37777813"/>
    <w:rsid w:val="37BE184F"/>
    <w:rsid w:val="37C103B8"/>
    <w:rsid w:val="37DF3574"/>
    <w:rsid w:val="37F72A0C"/>
    <w:rsid w:val="37FC4126"/>
    <w:rsid w:val="382316B2"/>
    <w:rsid w:val="382B0567"/>
    <w:rsid w:val="3837515E"/>
    <w:rsid w:val="384653A1"/>
    <w:rsid w:val="38797524"/>
    <w:rsid w:val="3882287D"/>
    <w:rsid w:val="38927EA0"/>
    <w:rsid w:val="38934A8A"/>
    <w:rsid w:val="38995375"/>
    <w:rsid w:val="38A316BD"/>
    <w:rsid w:val="38A4483B"/>
    <w:rsid w:val="38AA584B"/>
    <w:rsid w:val="38ED3A6E"/>
    <w:rsid w:val="38FB43DD"/>
    <w:rsid w:val="39057D6B"/>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94240"/>
    <w:rsid w:val="3A223050"/>
    <w:rsid w:val="3A254FFC"/>
    <w:rsid w:val="3A2B24A5"/>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9F37C5"/>
    <w:rsid w:val="3BCB2F90"/>
    <w:rsid w:val="3BCE7B87"/>
    <w:rsid w:val="3BD72EE0"/>
    <w:rsid w:val="3BDC67DF"/>
    <w:rsid w:val="3BF21AC7"/>
    <w:rsid w:val="3BFC46F4"/>
    <w:rsid w:val="3C011D0B"/>
    <w:rsid w:val="3C131A08"/>
    <w:rsid w:val="3C1C08F2"/>
    <w:rsid w:val="3C265C15"/>
    <w:rsid w:val="3C3E7995"/>
    <w:rsid w:val="3C5A58BF"/>
    <w:rsid w:val="3CA1529C"/>
    <w:rsid w:val="3CAA71E4"/>
    <w:rsid w:val="3CC50531"/>
    <w:rsid w:val="3D0E6F3D"/>
    <w:rsid w:val="3D1B32A0"/>
    <w:rsid w:val="3D4A148F"/>
    <w:rsid w:val="3D4E429E"/>
    <w:rsid w:val="3D516CC2"/>
    <w:rsid w:val="3D597924"/>
    <w:rsid w:val="3D600841"/>
    <w:rsid w:val="3D7F06E2"/>
    <w:rsid w:val="3D8C1AA8"/>
    <w:rsid w:val="3D932E36"/>
    <w:rsid w:val="3DAA4C29"/>
    <w:rsid w:val="3DB375B1"/>
    <w:rsid w:val="3DC85537"/>
    <w:rsid w:val="3DCB6A74"/>
    <w:rsid w:val="3DE96EFA"/>
    <w:rsid w:val="3E22630A"/>
    <w:rsid w:val="3E4660FB"/>
    <w:rsid w:val="3E467DCB"/>
    <w:rsid w:val="3E483C21"/>
    <w:rsid w:val="3E612F34"/>
    <w:rsid w:val="3E693B97"/>
    <w:rsid w:val="3E7F160D"/>
    <w:rsid w:val="3E8310FD"/>
    <w:rsid w:val="3E836830"/>
    <w:rsid w:val="3E8D0407"/>
    <w:rsid w:val="3E9A1FA2"/>
    <w:rsid w:val="3ECA2888"/>
    <w:rsid w:val="3EF03D85"/>
    <w:rsid w:val="3EF73899"/>
    <w:rsid w:val="3F035D9A"/>
    <w:rsid w:val="3F103276"/>
    <w:rsid w:val="3F160DD8"/>
    <w:rsid w:val="3F220916"/>
    <w:rsid w:val="3F286E52"/>
    <w:rsid w:val="3F381EE7"/>
    <w:rsid w:val="3F3C12AC"/>
    <w:rsid w:val="3F3E1078"/>
    <w:rsid w:val="3F6C393F"/>
    <w:rsid w:val="3F710F55"/>
    <w:rsid w:val="3F724CCD"/>
    <w:rsid w:val="3F8213B4"/>
    <w:rsid w:val="3F917636"/>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325883"/>
    <w:rsid w:val="4134662D"/>
    <w:rsid w:val="41393CF5"/>
    <w:rsid w:val="41405083"/>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3000F6E"/>
    <w:rsid w:val="430D368B"/>
    <w:rsid w:val="43104E14"/>
    <w:rsid w:val="43160791"/>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FD30EC"/>
    <w:rsid w:val="450D7972"/>
    <w:rsid w:val="451707F1"/>
    <w:rsid w:val="451842D8"/>
    <w:rsid w:val="452B1BA6"/>
    <w:rsid w:val="453D30B5"/>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6435C2"/>
    <w:rsid w:val="467828CA"/>
    <w:rsid w:val="46B34549"/>
    <w:rsid w:val="46B67B95"/>
    <w:rsid w:val="46BF1A95"/>
    <w:rsid w:val="46C978C9"/>
    <w:rsid w:val="46CB3641"/>
    <w:rsid w:val="46CC1167"/>
    <w:rsid w:val="46E368EE"/>
    <w:rsid w:val="46E666CD"/>
    <w:rsid w:val="46EE37D3"/>
    <w:rsid w:val="470A2EDA"/>
    <w:rsid w:val="47116B02"/>
    <w:rsid w:val="47256E27"/>
    <w:rsid w:val="4762645B"/>
    <w:rsid w:val="47797436"/>
    <w:rsid w:val="478D6B48"/>
    <w:rsid w:val="479954ED"/>
    <w:rsid w:val="479B1265"/>
    <w:rsid w:val="47F170D7"/>
    <w:rsid w:val="47F22E4F"/>
    <w:rsid w:val="4831454F"/>
    <w:rsid w:val="483F42E6"/>
    <w:rsid w:val="48435459"/>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B003F"/>
    <w:rsid w:val="49DE23C0"/>
    <w:rsid w:val="4A084BAC"/>
    <w:rsid w:val="4A1669B6"/>
    <w:rsid w:val="4A1B5A24"/>
    <w:rsid w:val="4A9574FD"/>
    <w:rsid w:val="4AB30D5B"/>
    <w:rsid w:val="4AB60164"/>
    <w:rsid w:val="4AC05487"/>
    <w:rsid w:val="4AC5484B"/>
    <w:rsid w:val="4ADB7BCB"/>
    <w:rsid w:val="4ADE1237"/>
    <w:rsid w:val="4ADE5503"/>
    <w:rsid w:val="4AEC627C"/>
    <w:rsid w:val="4AFB2A57"/>
    <w:rsid w:val="4B125CE2"/>
    <w:rsid w:val="4B29302C"/>
    <w:rsid w:val="4B425E9C"/>
    <w:rsid w:val="4B644064"/>
    <w:rsid w:val="4B726781"/>
    <w:rsid w:val="4B7C572C"/>
    <w:rsid w:val="4B983D0E"/>
    <w:rsid w:val="4B986D1E"/>
    <w:rsid w:val="4BB328F5"/>
    <w:rsid w:val="4BCB7C3F"/>
    <w:rsid w:val="4BDF21D5"/>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37780E"/>
    <w:rsid w:val="4E832A53"/>
    <w:rsid w:val="4E8D742E"/>
    <w:rsid w:val="4E944C60"/>
    <w:rsid w:val="4EAD7325"/>
    <w:rsid w:val="4EBE3A8B"/>
    <w:rsid w:val="4ED96B17"/>
    <w:rsid w:val="4EE96D5A"/>
    <w:rsid w:val="4EEE4370"/>
    <w:rsid w:val="4F2204BE"/>
    <w:rsid w:val="4F651001"/>
    <w:rsid w:val="4F6F53D9"/>
    <w:rsid w:val="4F755F1D"/>
    <w:rsid w:val="4FA437F9"/>
    <w:rsid w:val="4FE63299"/>
    <w:rsid w:val="4FEB7FB7"/>
    <w:rsid w:val="4FED4628"/>
    <w:rsid w:val="4FF74123"/>
    <w:rsid w:val="50055E16"/>
    <w:rsid w:val="50067498"/>
    <w:rsid w:val="50097FB2"/>
    <w:rsid w:val="501A1195"/>
    <w:rsid w:val="50406E4E"/>
    <w:rsid w:val="50553F96"/>
    <w:rsid w:val="50A76ECD"/>
    <w:rsid w:val="50A867A1"/>
    <w:rsid w:val="50D26F9B"/>
    <w:rsid w:val="50EC48E0"/>
    <w:rsid w:val="511161FF"/>
    <w:rsid w:val="51145BE4"/>
    <w:rsid w:val="51167BAE"/>
    <w:rsid w:val="51220301"/>
    <w:rsid w:val="51273B6A"/>
    <w:rsid w:val="51452242"/>
    <w:rsid w:val="51533D5F"/>
    <w:rsid w:val="517C3C74"/>
    <w:rsid w:val="518C60C3"/>
    <w:rsid w:val="51990A7C"/>
    <w:rsid w:val="519A07DF"/>
    <w:rsid w:val="519D222F"/>
    <w:rsid w:val="51BC69DB"/>
    <w:rsid w:val="51C04E17"/>
    <w:rsid w:val="51D57A6A"/>
    <w:rsid w:val="51DD22DD"/>
    <w:rsid w:val="51E754ED"/>
    <w:rsid w:val="51EC090F"/>
    <w:rsid w:val="51F003FF"/>
    <w:rsid w:val="51F459B8"/>
    <w:rsid w:val="520550E7"/>
    <w:rsid w:val="523E0E82"/>
    <w:rsid w:val="52541547"/>
    <w:rsid w:val="525564B4"/>
    <w:rsid w:val="52963B7A"/>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D524FA"/>
    <w:rsid w:val="53DC464A"/>
    <w:rsid w:val="53EC2E48"/>
    <w:rsid w:val="53EE6BC1"/>
    <w:rsid w:val="53EF6F5B"/>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132A09"/>
    <w:rsid w:val="561424EB"/>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F0572"/>
    <w:rsid w:val="5A9214FD"/>
    <w:rsid w:val="5A9421F5"/>
    <w:rsid w:val="5AAE0E58"/>
    <w:rsid w:val="5ACD188E"/>
    <w:rsid w:val="5AE12FDB"/>
    <w:rsid w:val="5AE14D89"/>
    <w:rsid w:val="5AE85585"/>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A3207"/>
    <w:rsid w:val="5B9B4998"/>
    <w:rsid w:val="5BA74225"/>
    <w:rsid w:val="5BE2525D"/>
    <w:rsid w:val="5BEC60DC"/>
    <w:rsid w:val="5BEE3B6D"/>
    <w:rsid w:val="5BF33CD3"/>
    <w:rsid w:val="5C074A7D"/>
    <w:rsid w:val="5C2147C5"/>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63766D"/>
    <w:rsid w:val="5D731EE5"/>
    <w:rsid w:val="5D916F3A"/>
    <w:rsid w:val="5D9E51B4"/>
    <w:rsid w:val="5DA12EF6"/>
    <w:rsid w:val="5DA41C3D"/>
    <w:rsid w:val="5DB37655"/>
    <w:rsid w:val="5DC0337C"/>
    <w:rsid w:val="5DC10EA2"/>
    <w:rsid w:val="5DC669B0"/>
    <w:rsid w:val="5DE94B66"/>
    <w:rsid w:val="5E0B036F"/>
    <w:rsid w:val="5E1075E1"/>
    <w:rsid w:val="5E2F405E"/>
    <w:rsid w:val="5E324D62"/>
    <w:rsid w:val="5E447739"/>
    <w:rsid w:val="5E525F9E"/>
    <w:rsid w:val="5E9465B6"/>
    <w:rsid w:val="5EA276B0"/>
    <w:rsid w:val="5EB5331E"/>
    <w:rsid w:val="5EC21A97"/>
    <w:rsid w:val="5EC46D1E"/>
    <w:rsid w:val="5F066AD1"/>
    <w:rsid w:val="5F103E8F"/>
    <w:rsid w:val="5F3062DF"/>
    <w:rsid w:val="5F586378"/>
    <w:rsid w:val="5F64242D"/>
    <w:rsid w:val="5F6E6E08"/>
    <w:rsid w:val="5F76298A"/>
    <w:rsid w:val="5F92781D"/>
    <w:rsid w:val="5FA62A45"/>
    <w:rsid w:val="5FB07420"/>
    <w:rsid w:val="5FBA3DFB"/>
    <w:rsid w:val="5FC15189"/>
    <w:rsid w:val="5FC44C79"/>
    <w:rsid w:val="5FDF77A1"/>
    <w:rsid w:val="5FF57ED0"/>
    <w:rsid w:val="600D6620"/>
    <w:rsid w:val="601E082E"/>
    <w:rsid w:val="60213E7A"/>
    <w:rsid w:val="60686F62"/>
    <w:rsid w:val="607D004F"/>
    <w:rsid w:val="60B44CEE"/>
    <w:rsid w:val="60BC68A6"/>
    <w:rsid w:val="611B6B1B"/>
    <w:rsid w:val="612400C6"/>
    <w:rsid w:val="61504A17"/>
    <w:rsid w:val="61564EDF"/>
    <w:rsid w:val="615D7134"/>
    <w:rsid w:val="61920923"/>
    <w:rsid w:val="61B74A96"/>
    <w:rsid w:val="61C7731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41A74"/>
    <w:rsid w:val="635C3CAF"/>
    <w:rsid w:val="637A221F"/>
    <w:rsid w:val="6390559E"/>
    <w:rsid w:val="639D1585"/>
    <w:rsid w:val="63A23524"/>
    <w:rsid w:val="63B55005"/>
    <w:rsid w:val="63BD3EBA"/>
    <w:rsid w:val="63BD7310"/>
    <w:rsid w:val="63D32F44"/>
    <w:rsid w:val="63D916F6"/>
    <w:rsid w:val="64065861"/>
    <w:rsid w:val="640E2967"/>
    <w:rsid w:val="64306D81"/>
    <w:rsid w:val="643447E4"/>
    <w:rsid w:val="64391F35"/>
    <w:rsid w:val="643E70A3"/>
    <w:rsid w:val="6445580E"/>
    <w:rsid w:val="64485E79"/>
    <w:rsid w:val="64864DA3"/>
    <w:rsid w:val="649746A3"/>
    <w:rsid w:val="64CE3C75"/>
    <w:rsid w:val="64DD0CB7"/>
    <w:rsid w:val="64ED6439"/>
    <w:rsid w:val="64F06BE2"/>
    <w:rsid w:val="64FC4E07"/>
    <w:rsid w:val="65051FBC"/>
    <w:rsid w:val="650A1380"/>
    <w:rsid w:val="651622BE"/>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16647F"/>
    <w:rsid w:val="662B2E29"/>
    <w:rsid w:val="663761A5"/>
    <w:rsid w:val="66382D93"/>
    <w:rsid w:val="663C3EC2"/>
    <w:rsid w:val="66744F17"/>
    <w:rsid w:val="6675632D"/>
    <w:rsid w:val="66833198"/>
    <w:rsid w:val="66A51361"/>
    <w:rsid w:val="66AF21DF"/>
    <w:rsid w:val="66AF4F2D"/>
    <w:rsid w:val="66B77E8C"/>
    <w:rsid w:val="66B9305E"/>
    <w:rsid w:val="66BB0B84"/>
    <w:rsid w:val="66CD4379"/>
    <w:rsid w:val="66EA76BB"/>
    <w:rsid w:val="67114C48"/>
    <w:rsid w:val="671604B0"/>
    <w:rsid w:val="6716225F"/>
    <w:rsid w:val="67307D46"/>
    <w:rsid w:val="67441712"/>
    <w:rsid w:val="6760797E"/>
    <w:rsid w:val="679D028A"/>
    <w:rsid w:val="67DE774C"/>
    <w:rsid w:val="67F320F3"/>
    <w:rsid w:val="681F15E7"/>
    <w:rsid w:val="68305F32"/>
    <w:rsid w:val="6848469A"/>
    <w:rsid w:val="685F76DC"/>
    <w:rsid w:val="686D10E7"/>
    <w:rsid w:val="68701E42"/>
    <w:rsid w:val="68792AA5"/>
    <w:rsid w:val="688B20DC"/>
    <w:rsid w:val="688F22C8"/>
    <w:rsid w:val="68B7537B"/>
    <w:rsid w:val="68BC068D"/>
    <w:rsid w:val="68C63810"/>
    <w:rsid w:val="68E048D2"/>
    <w:rsid w:val="68EA39A3"/>
    <w:rsid w:val="68EB3277"/>
    <w:rsid w:val="68FB170C"/>
    <w:rsid w:val="690F1369"/>
    <w:rsid w:val="693B7D5A"/>
    <w:rsid w:val="693C11ED"/>
    <w:rsid w:val="69502FBA"/>
    <w:rsid w:val="69620955"/>
    <w:rsid w:val="696D1B56"/>
    <w:rsid w:val="69806EDD"/>
    <w:rsid w:val="69C773AA"/>
    <w:rsid w:val="69C97A5C"/>
    <w:rsid w:val="69D56401"/>
    <w:rsid w:val="69E322C9"/>
    <w:rsid w:val="69E87F9B"/>
    <w:rsid w:val="69F93C6B"/>
    <w:rsid w:val="6A0171F6"/>
    <w:rsid w:val="6A107439"/>
    <w:rsid w:val="6A1C4030"/>
    <w:rsid w:val="6A356EA0"/>
    <w:rsid w:val="6A4E7F61"/>
    <w:rsid w:val="6A582B8E"/>
    <w:rsid w:val="6A5A4B58"/>
    <w:rsid w:val="6A5D1F52"/>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7486C"/>
    <w:rsid w:val="6C2233F5"/>
    <w:rsid w:val="6C5D623A"/>
    <w:rsid w:val="6C7C7008"/>
    <w:rsid w:val="6C8669DD"/>
    <w:rsid w:val="6C8A5391"/>
    <w:rsid w:val="6CA1081C"/>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4D0886"/>
    <w:rsid w:val="6E5D4C17"/>
    <w:rsid w:val="6E602011"/>
    <w:rsid w:val="6EAA2F40"/>
    <w:rsid w:val="6EC9405A"/>
    <w:rsid w:val="6EE90259"/>
    <w:rsid w:val="6EED7D49"/>
    <w:rsid w:val="6EF50549"/>
    <w:rsid w:val="6F143527"/>
    <w:rsid w:val="6F22260E"/>
    <w:rsid w:val="6F307C36"/>
    <w:rsid w:val="6F4E5BE9"/>
    <w:rsid w:val="6F580DF0"/>
    <w:rsid w:val="6F8B4126"/>
    <w:rsid w:val="6FA56875"/>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717C4"/>
    <w:rsid w:val="72273F7E"/>
    <w:rsid w:val="72275320"/>
    <w:rsid w:val="72287C47"/>
    <w:rsid w:val="722C2936"/>
    <w:rsid w:val="722C6DDA"/>
    <w:rsid w:val="724337DE"/>
    <w:rsid w:val="72500BC5"/>
    <w:rsid w:val="72751C33"/>
    <w:rsid w:val="7278770A"/>
    <w:rsid w:val="727918F3"/>
    <w:rsid w:val="727D7636"/>
    <w:rsid w:val="729504FA"/>
    <w:rsid w:val="72B40A6C"/>
    <w:rsid w:val="72BA3690"/>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86401E"/>
    <w:rsid w:val="7487479C"/>
    <w:rsid w:val="748B3D99"/>
    <w:rsid w:val="74B84955"/>
    <w:rsid w:val="74D55484"/>
    <w:rsid w:val="74E7348C"/>
    <w:rsid w:val="74F00593"/>
    <w:rsid w:val="74FB2A94"/>
    <w:rsid w:val="75001638"/>
    <w:rsid w:val="75047B9A"/>
    <w:rsid w:val="75061B64"/>
    <w:rsid w:val="75063912"/>
    <w:rsid w:val="754948E1"/>
    <w:rsid w:val="756643B1"/>
    <w:rsid w:val="758902B1"/>
    <w:rsid w:val="75A8664D"/>
    <w:rsid w:val="75BD4652"/>
    <w:rsid w:val="76053BCA"/>
    <w:rsid w:val="76065B94"/>
    <w:rsid w:val="761B33ED"/>
    <w:rsid w:val="7621652A"/>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F326C"/>
    <w:rsid w:val="79A731EA"/>
    <w:rsid w:val="79AB6C15"/>
    <w:rsid w:val="79B0209F"/>
    <w:rsid w:val="79C773E8"/>
    <w:rsid w:val="79E47872"/>
    <w:rsid w:val="79FB10C9"/>
    <w:rsid w:val="7A0D74F1"/>
    <w:rsid w:val="7A4153ED"/>
    <w:rsid w:val="7A4F1436"/>
    <w:rsid w:val="7A677799"/>
    <w:rsid w:val="7A7255A6"/>
    <w:rsid w:val="7A770543"/>
    <w:rsid w:val="7A823A26"/>
    <w:rsid w:val="7A9D6AC7"/>
    <w:rsid w:val="7AC36149"/>
    <w:rsid w:val="7AE446F6"/>
    <w:rsid w:val="7AE613E2"/>
    <w:rsid w:val="7B064193"/>
    <w:rsid w:val="7B2D4678"/>
    <w:rsid w:val="7B387FD8"/>
    <w:rsid w:val="7B7535A0"/>
    <w:rsid w:val="7B9E4FA2"/>
    <w:rsid w:val="7BA0693D"/>
    <w:rsid w:val="7BA479E1"/>
    <w:rsid w:val="7BD55DED"/>
    <w:rsid w:val="7BF5023D"/>
    <w:rsid w:val="7BFD5343"/>
    <w:rsid w:val="7C3F3BAE"/>
    <w:rsid w:val="7C5C3201"/>
    <w:rsid w:val="7C72362A"/>
    <w:rsid w:val="7C743857"/>
    <w:rsid w:val="7C80516D"/>
    <w:rsid w:val="7C9B3C20"/>
    <w:rsid w:val="7CA73C2D"/>
    <w:rsid w:val="7CAD24E0"/>
    <w:rsid w:val="7CB63E70"/>
    <w:rsid w:val="7CC320E9"/>
    <w:rsid w:val="7CC52305"/>
    <w:rsid w:val="7D1666BD"/>
    <w:rsid w:val="7D172435"/>
    <w:rsid w:val="7D465BBA"/>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957AB5"/>
    <w:rsid w:val="7EAA3560"/>
    <w:rsid w:val="7EAB1087"/>
    <w:rsid w:val="7EB51F05"/>
    <w:rsid w:val="7EB919F5"/>
    <w:rsid w:val="7ED44A81"/>
    <w:rsid w:val="7EF06039"/>
    <w:rsid w:val="7F221A33"/>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qFormat/>
    <w:uiPriority w:val="1"/>
    <w:pPr>
      <w:spacing w:before="52"/>
      <w:ind w:left="100"/>
    </w:pPr>
    <w:rPr>
      <w:rFonts w:ascii="宋体" w:hAnsi="宋体" w:eastAsia="宋体" w:cs="宋体"/>
      <w:sz w:val="24"/>
      <w:szCs w:val="24"/>
      <w:lang w:val="zh-CN" w:eastAsia="zh-CN" w:bidi="zh-CN"/>
    </w:rPr>
  </w:style>
  <w:style w:type="paragraph" w:styleId="3">
    <w:name w:val="Body Text First Indent"/>
    <w:basedOn w:val="2"/>
    <w:next w:val="1"/>
    <w:qFormat/>
    <w:uiPriority w:val="99"/>
    <w:pPr>
      <w:ind w:firstLine="420" w:firstLineChars="100"/>
    </w:pPr>
    <w:rPr>
      <w:kern w:val="0"/>
      <w:sz w:val="20"/>
      <w:szCs w:val="20"/>
    </w:rPr>
  </w:style>
  <w:style w:type="paragraph" w:styleId="4">
    <w:name w:val="Body Text Indent"/>
    <w:basedOn w:val="1"/>
    <w:qFormat/>
    <w:uiPriority w:val="0"/>
    <w:pPr>
      <w:spacing w:line="500" w:lineRule="exact"/>
      <w:ind w:firstLine="480" w:firstLineChars="200"/>
    </w:pPr>
    <w:rPr>
      <w:sz w:val="24"/>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9">
    <w:name w:val="Body Text First Indent 2"/>
    <w:basedOn w:val="4"/>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19</Pages>
  <Words>11578</Words>
  <Characters>11848</Characters>
  <Lines>74</Lines>
  <Paragraphs>20</Paragraphs>
  <TotalTime>0</TotalTime>
  <ScaleCrop>false</ScaleCrop>
  <LinksUpToDate>false</LinksUpToDate>
  <CharactersWithSpaces>13291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龙湾农产中心</cp:lastModifiedBy>
  <cp:lastPrinted>2024-03-27T17:30:00Z</cp:lastPrinted>
  <dcterms:modified xsi:type="dcterms:W3CDTF">2026-07-08T01:27:49Z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926952BCDB8B42638EDE893A48CEE0D8_13</vt:lpwstr>
  </property>
  <property fmtid="{D5CDD505-2E9C-101B-9397-08002B2CF9AE}" pid="4" name="KSOTemplateDocerSaveRecord">
    <vt:lpwstr>eyJoZGlkIjoiNzYzNDZhZmRmZjM0NWUxNmJiOWFiNDI5YTEzYzUxNmEiLCJ1c2VySWQiOiIxNTk0MDAzNDA5In0=</vt:lpwstr>
  </property>
</Properties>
</file>