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p>
    <w:p w14:paraId="398B9BB8">
      <w:pPr>
        <w:jc w:val="center"/>
        <w:rPr>
          <w:rFonts w:hint="eastAsia" w:ascii="宋体" w:hAnsi="宋体"/>
          <w:b/>
          <w:color w:val="auto"/>
          <w:sz w:val="48"/>
        </w:rPr>
      </w:pPr>
    </w:p>
    <w:p w14:paraId="4E37A6F7">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48EAFB38">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温州市龙湾区永兴街道南桥北村办公楼一层、二层</w:t>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共四宗房产五年租赁权竞价文件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2026年7月24日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5A5F72DD">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温州市龙湾区永兴街道南桥北村办公楼一层、二层</w:t>
      </w: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共四宗房产五年租赁权竞价公告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351155</wp:posOffset>
            </wp:positionH>
            <wp:positionV relativeFrom="paragraph">
              <wp:posOffset>179070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2026年8月3日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2026年8月4日上午10时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温州市龙湾区永兴街道南桥北村办公楼一层、二层共四宗房产五年租赁权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92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3977"/>
        <w:gridCol w:w="1667"/>
        <w:gridCol w:w="1261"/>
        <w:gridCol w:w="1035"/>
        <w:gridCol w:w="1095"/>
      </w:tblGrid>
      <w:tr w14:paraId="098EF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65"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977"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5AB8138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7D654AE0">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035"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c>
          <w:tcPr>
            <w:tcW w:w="1095" w:type="dxa"/>
            <w:tcBorders>
              <w:top w:val="single" w:color="000000" w:sz="4" w:space="0"/>
              <w:left w:val="nil"/>
              <w:bottom w:val="single" w:color="000000" w:sz="4" w:space="0"/>
              <w:right w:val="single" w:color="auto" w:sz="4" w:space="0"/>
            </w:tcBorders>
            <w:noWrap w:val="0"/>
            <w:vAlign w:val="center"/>
          </w:tcPr>
          <w:p w14:paraId="51C3E58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履约</w:t>
            </w:r>
          </w:p>
          <w:p w14:paraId="6F1D1184">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保证金</w:t>
            </w:r>
          </w:p>
        </w:tc>
      </w:tr>
      <w:tr w14:paraId="50448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765" w:type="dxa"/>
            <w:tcBorders>
              <w:top w:val="single" w:color="000000" w:sz="4" w:space="0"/>
              <w:left w:val="single" w:color="auto" w:sz="4" w:space="0"/>
              <w:right w:val="single" w:color="000000" w:sz="4" w:space="0"/>
            </w:tcBorders>
            <w:noWrap w:val="0"/>
            <w:vAlign w:val="center"/>
          </w:tcPr>
          <w:p w14:paraId="53A9C360">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3977" w:type="dxa"/>
            <w:tcBorders>
              <w:top w:val="single" w:color="000000" w:sz="4" w:space="0"/>
              <w:left w:val="single" w:color="000000" w:sz="4" w:space="0"/>
              <w:right w:val="single" w:color="000000" w:sz="4" w:space="0"/>
            </w:tcBorders>
            <w:noWrap w:val="0"/>
            <w:vAlign w:val="center"/>
          </w:tcPr>
          <w:p w14:paraId="5C1D9D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温州市龙湾区永兴街道南桥北村办公楼一层东首9间房产五年租赁权</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6DC3E2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约384.39㎡</w:t>
            </w:r>
          </w:p>
        </w:tc>
        <w:tc>
          <w:tcPr>
            <w:tcW w:w="1261" w:type="dxa"/>
            <w:tcBorders>
              <w:top w:val="single" w:color="000000" w:sz="4" w:space="0"/>
              <w:left w:val="single" w:color="000000" w:sz="4" w:space="0"/>
              <w:right w:val="single" w:color="000000" w:sz="4" w:space="0"/>
            </w:tcBorders>
            <w:noWrap w:val="0"/>
            <w:vAlign w:val="center"/>
          </w:tcPr>
          <w:p w14:paraId="1C9584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78435元</w:t>
            </w:r>
          </w:p>
        </w:tc>
        <w:tc>
          <w:tcPr>
            <w:tcW w:w="1035" w:type="dxa"/>
            <w:tcBorders>
              <w:top w:val="single" w:color="000000" w:sz="4" w:space="0"/>
              <w:left w:val="nil"/>
              <w:right w:val="single" w:color="auto" w:sz="4" w:space="0"/>
            </w:tcBorders>
            <w:noWrap w:val="0"/>
            <w:vAlign w:val="center"/>
          </w:tcPr>
          <w:p w14:paraId="63692BB7">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7万元       </w:t>
            </w:r>
          </w:p>
        </w:tc>
        <w:tc>
          <w:tcPr>
            <w:tcW w:w="1095" w:type="dxa"/>
            <w:vMerge w:val="restart"/>
            <w:tcBorders>
              <w:top w:val="single" w:color="000000" w:sz="4" w:space="0"/>
              <w:left w:val="nil"/>
              <w:right w:val="single" w:color="auto" w:sz="4" w:space="0"/>
            </w:tcBorders>
            <w:noWrap w:val="0"/>
            <w:vAlign w:val="center"/>
          </w:tcPr>
          <w:p w14:paraId="2D827BAA">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5000元/标的</w:t>
            </w:r>
          </w:p>
        </w:tc>
      </w:tr>
      <w:tr w14:paraId="252C8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61137DD6">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3977" w:type="dxa"/>
            <w:tcBorders>
              <w:top w:val="single" w:color="000000" w:sz="4" w:space="0"/>
              <w:left w:val="single" w:color="000000" w:sz="4" w:space="0"/>
              <w:right w:val="single" w:color="000000" w:sz="4" w:space="0"/>
            </w:tcBorders>
            <w:noWrap w:val="0"/>
            <w:vAlign w:val="center"/>
          </w:tcPr>
          <w:p w14:paraId="3428BC92">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温州市龙湾区永兴街道南桥北村办公楼一层西首5间房产五年租赁权</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011183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约213.55㎡</w:t>
            </w:r>
          </w:p>
        </w:tc>
        <w:tc>
          <w:tcPr>
            <w:tcW w:w="1261" w:type="dxa"/>
            <w:tcBorders>
              <w:top w:val="single" w:color="000000" w:sz="4" w:space="0"/>
              <w:left w:val="single" w:color="000000" w:sz="4" w:space="0"/>
              <w:right w:val="single" w:color="000000" w:sz="4" w:space="0"/>
            </w:tcBorders>
            <w:noWrap w:val="0"/>
            <w:vAlign w:val="center"/>
          </w:tcPr>
          <w:p w14:paraId="197DF5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43575元</w:t>
            </w:r>
          </w:p>
        </w:tc>
        <w:tc>
          <w:tcPr>
            <w:tcW w:w="1035" w:type="dxa"/>
            <w:tcBorders>
              <w:top w:val="single" w:color="000000" w:sz="4" w:space="0"/>
              <w:left w:val="nil"/>
              <w:right w:val="single" w:color="auto" w:sz="4" w:space="0"/>
            </w:tcBorders>
            <w:noWrap w:val="0"/>
            <w:vAlign w:val="center"/>
          </w:tcPr>
          <w:p w14:paraId="24361459">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Cs/>
                <w:kern w:val="2"/>
                <w:sz w:val="24"/>
                <w:szCs w:val="24"/>
                <w:highlight w:val="none"/>
                <w:u w:val="none"/>
                <w:lang w:val="en-US" w:eastAsia="zh-CN" w:bidi="ar-SA"/>
              </w:rPr>
              <w:t>4万元</w:t>
            </w:r>
          </w:p>
        </w:tc>
        <w:tc>
          <w:tcPr>
            <w:tcW w:w="1095" w:type="dxa"/>
            <w:vMerge w:val="continue"/>
            <w:tcBorders>
              <w:left w:val="nil"/>
              <w:right w:val="single" w:color="auto" w:sz="4" w:space="0"/>
            </w:tcBorders>
            <w:noWrap w:val="0"/>
            <w:vAlign w:val="center"/>
          </w:tcPr>
          <w:p w14:paraId="4D404274">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p>
        </w:tc>
      </w:tr>
      <w:tr w14:paraId="71F63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0FDD0FD7">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3</w:t>
            </w:r>
          </w:p>
        </w:tc>
        <w:tc>
          <w:tcPr>
            <w:tcW w:w="3977" w:type="dxa"/>
            <w:tcBorders>
              <w:top w:val="single" w:color="000000" w:sz="4" w:space="0"/>
              <w:left w:val="single" w:color="000000" w:sz="4" w:space="0"/>
              <w:right w:val="single" w:color="000000" w:sz="4" w:space="0"/>
            </w:tcBorders>
            <w:noWrap w:val="0"/>
            <w:vAlign w:val="center"/>
          </w:tcPr>
          <w:p w14:paraId="540D5F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温州市龙湾区永兴街道南桥北村办公楼二层东首5间房产五年租赁权</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623C2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约265.7㎡</w:t>
            </w:r>
          </w:p>
        </w:tc>
        <w:tc>
          <w:tcPr>
            <w:tcW w:w="1261" w:type="dxa"/>
            <w:tcBorders>
              <w:top w:val="single" w:color="000000" w:sz="4" w:space="0"/>
              <w:left w:val="single" w:color="000000" w:sz="4" w:space="0"/>
              <w:right w:val="single" w:color="000000" w:sz="4" w:space="0"/>
            </w:tcBorders>
            <w:noWrap w:val="0"/>
            <w:vAlign w:val="center"/>
          </w:tcPr>
          <w:p w14:paraId="290C30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31895元</w:t>
            </w:r>
          </w:p>
        </w:tc>
        <w:tc>
          <w:tcPr>
            <w:tcW w:w="1035" w:type="dxa"/>
            <w:tcBorders>
              <w:top w:val="single" w:color="000000" w:sz="4" w:space="0"/>
              <w:left w:val="nil"/>
              <w:right w:val="single" w:color="auto" w:sz="4" w:space="0"/>
            </w:tcBorders>
            <w:noWrap w:val="0"/>
            <w:vAlign w:val="center"/>
          </w:tcPr>
          <w:p w14:paraId="5A0B99E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vMerge w:val="continue"/>
            <w:tcBorders>
              <w:left w:val="nil"/>
              <w:right w:val="single" w:color="auto" w:sz="4" w:space="0"/>
            </w:tcBorders>
            <w:noWrap w:val="0"/>
            <w:vAlign w:val="center"/>
          </w:tcPr>
          <w:p w14:paraId="4E8FC4FC">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p>
        </w:tc>
      </w:tr>
      <w:tr w14:paraId="11602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15289239">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4</w:t>
            </w:r>
          </w:p>
        </w:tc>
        <w:tc>
          <w:tcPr>
            <w:tcW w:w="3977" w:type="dxa"/>
            <w:tcBorders>
              <w:top w:val="single" w:color="000000" w:sz="4" w:space="0"/>
              <w:left w:val="single" w:color="000000" w:sz="4" w:space="0"/>
              <w:right w:val="single" w:color="000000" w:sz="4" w:space="0"/>
            </w:tcBorders>
            <w:noWrap w:val="0"/>
            <w:vAlign w:val="center"/>
          </w:tcPr>
          <w:p w14:paraId="76451D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温州市龙湾区永兴街道南桥北村办公楼二层西首9间房产五年租赁权</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1FA6E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约478.26㎡</w:t>
            </w:r>
          </w:p>
        </w:tc>
        <w:tc>
          <w:tcPr>
            <w:tcW w:w="1261" w:type="dxa"/>
            <w:tcBorders>
              <w:top w:val="single" w:color="000000" w:sz="4" w:space="0"/>
              <w:left w:val="single" w:color="000000" w:sz="4" w:space="0"/>
              <w:right w:val="single" w:color="000000" w:sz="4" w:space="0"/>
            </w:tcBorders>
            <w:noWrap w:val="0"/>
            <w:vAlign w:val="center"/>
          </w:tcPr>
          <w:p w14:paraId="4AAB7E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57411元</w:t>
            </w:r>
          </w:p>
        </w:tc>
        <w:tc>
          <w:tcPr>
            <w:tcW w:w="1035" w:type="dxa"/>
            <w:tcBorders>
              <w:top w:val="single" w:color="000000" w:sz="4" w:space="0"/>
              <w:left w:val="nil"/>
              <w:right w:val="single" w:color="auto" w:sz="4" w:space="0"/>
            </w:tcBorders>
            <w:noWrap w:val="0"/>
            <w:vAlign w:val="center"/>
          </w:tcPr>
          <w:p w14:paraId="035490AA">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5万元</w:t>
            </w:r>
          </w:p>
        </w:tc>
        <w:tc>
          <w:tcPr>
            <w:tcW w:w="1095" w:type="dxa"/>
            <w:vMerge w:val="continue"/>
            <w:tcBorders>
              <w:left w:val="nil"/>
              <w:right w:val="single" w:color="auto" w:sz="4" w:space="0"/>
            </w:tcBorders>
            <w:noWrap w:val="0"/>
            <w:vAlign w:val="center"/>
          </w:tcPr>
          <w:p w14:paraId="379FDED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p>
        </w:tc>
      </w:tr>
      <w:tr w14:paraId="44454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8" w:hRule="atLeast"/>
          <w:jc w:val="center"/>
        </w:trPr>
        <w:tc>
          <w:tcPr>
            <w:tcW w:w="9800" w:type="dxa"/>
            <w:gridSpan w:val="6"/>
            <w:tcBorders>
              <w:top w:val="single" w:color="000000" w:sz="4" w:space="0"/>
              <w:left w:val="single" w:color="auto" w:sz="4" w:space="0"/>
              <w:bottom w:val="single" w:color="000000" w:sz="4" w:space="0"/>
              <w:right w:val="single" w:color="auto" w:sz="4" w:space="0"/>
            </w:tcBorders>
            <w:noWrap w:val="0"/>
            <w:vAlign w:val="center"/>
          </w:tcPr>
          <w:p w14:paraId="74358F3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eastAsia="宋体" w:cs="宋体"/>
                <w:kern w:val="0"/>
                <w:sz w:val="24"/>
                <w:szCs w:val="24"/>
                <w:lang w:val="en-US" w:eastAsia="zh-CN" w:bidi="ar"/>
              </w:rPr>
              <w:t>租期5年，租金（不含税）一年一付，先付后用，第1-3年租金为竞价成交价，第4-5年租金在第3年租金基础上递增2%。</w:t>
            </w:r>
          </w:p>
        </w:tc>
      </w:tr>
    </w:tbl>
    <w:p w14:paraId="5C728D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南桥北村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：详见上表</w:t>
      </w:r>
      <w:r>
        <w:rPr>
          <w:rFonts w:hint="eastAsia" w:ascii="宋体" w:hAnsi="宋体" w:eastAsia="宋体" w:cs="Times New Roman"/>
          <w:color w:val="auto"/>
          <w:sz w:val="24"/>
          <w:szCs w:val="24"/>
          <w:highlight w:val="none"/>
          <w:u w:val="none"/>
          <w:lang w:val="en-US" w:eastAsia="zh-CN"/>
        </w:rPr>
        <w:t>。</w:t>
      </w:r>
    </w:p>
    <w:p w14:paraId="2103A2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31</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15657789226</w:t>
      </w:r>
    </w:p>
    <w:p w14:paraId="3334CA40">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8"/>
        <w:ind w:left="0" w:leftChars="0" w:firstLine="480" w:firstLineChars="200"/>
        <w:rPr>
          <w:rFonts w:hint="eastAsia" w:ascii="宋体" w:hAnsi="宋体" w:eastAsia="宋体" w:cs="Times New Roman"/>
          <w:color w:val="auto"/>
          <w:sz w:val="24"/>
          <w:szCs w:val="24"/>
          <w:highlight w:val="none"/>
          <w:lang w:eastAsia="zh-CN"/>
        </w:rPr>
      </w:pP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温州市龙湾区永兴街道南桥北村集体经济组织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2026年7月24日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351155</wp:posOffset>
            </wp:positionH>
            <wp:positionV relativeFrom="paragraph">
              <wp:posOffset>-1588770</wp:posOffset>
            </wp:positionV>
            <wp:extent cx="5271770" cy="5833110"/>
            <wp:effectExtent l="0" t="0" r="5080" b="15240"/>
            <wp:wrapNone/>
            <wp:docPr id="6"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78A2288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二、本次竞价会采用“上不封顶，下保底价”的增价竞价方式，页面将显示起始价，竞价人根据操作提示应价，每档加价幅度以操作页</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-1683385</wp:posOffset>
            </wp:positionV>
            <wp:extent cx="5271770" cy="5833110"/>
            <wp:effectExtent l="0" t="0" r="5080" b="15240"/>
            <wp:wrapNone/>
            <wp:docPr id="25" name="图片 11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3"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面规定为准。成交方式：无人再次加价且竞价时间倒计时结束，则应价最高者成交。在竞价中，竞价人一经应价，不得撤回，当其他竞价人有更高应价时，其应价即丧失约束力。</w:t>
      </w:r>
    </w:p>
    <w:p w14:paraId="684D1091">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如只征集到一家竞价人，可按首年租金起始价成交。</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2026年7月24日</w:t>
      </w:r>
    </w:p>
    <w:p w14:paraId="36C32941">
      <w:pPr>
        <w:spacing w:line="480" w:lineRule="exact"/>
        <w:textAlignment w:val="baseline"/>
        <w:rPr>
          <w:rFonts w:hint="eastAsia"/>
          <w:color w:val="auto"/>
          <w:sz w:val="28"/>
          <w:szCs w:val="28"/>
        </w:rPr>
      </w:pPr>
    </w:p>
    <w:p w14:paraId="1E8305FE">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120650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10.5pt;margin-top:9.5pt;height:78.3pt;width:461.4pt;z-index:251667456;mso-width-relative:page;mso-height-relative:page;" fillcolor="#FFFFFF" filled="t" stroked="t" coordsize="21600,21600" o:gfxdata="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Y0zG2AAAAAkBAAAPAAAAAAAAAAEAIAAAACIAAABkcnMvZG93bnJldi54bWxQ&#10;SwECFAAUAAAACACHTuJA0uIpXTACAAB4BAAADgAAAAAAAAABACAAAAAnAQAAZHJzL2Uyb0RvYy54&#10;bWxQSwUGAAAAAAYABgBZAQAAyQU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B9A99CF">
      <w:pPr>
        <w:rPr>
          <w:rFonts w:hint="eastAsia"/>
          <w:b/>
          <w:color w:val="auto"/>
          <w:sz w:val="36"/>
          <w:szCs w:val="36"/>
          <w:highlight w:val="none"/>
        </w:rPr>
      </w:pPr>
      <w:r>
        <w:rPr>
          <w:rFonts w:hint="eastAsia"/>
          <w:b/>
          <w:color w:val="auto"/>
          <w:sz w:val="36"/>
          <w:szCs w:val="36"/>
          <w:highlight w:val="none"/>
        </w:rPr>
        <w:br w:type="page"/>
      </w: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2026年8月3日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温州市龙湾区永兴街道南桥北村集体经济组织</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2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3977"/>
        <w:gridCol w:w="1667"/>
        <w:gridCol w:w="1261"/>
        <w:gridCol w:w="1035"/>
        <w:gridCol w:w="1095"/>
      </w:tblGrid>
      <w:tr w14:paraId="48B6F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65" w:type="dxa"/>
            <w:tcBorders>
              <w:top w:val="single" w:color="000000" w:sz="4" w:space="0"/>
              <w:left w:val="single" w:color="auto" w:sz="4" w:space="0"/>
              <w:bottom w:val="single" w:color="000000" w:sz="4" w:space="0"/>
              <w:right w:val="single" w:color="000000" w:sz="4" w:space="0"/>
            </w:tcBorders>
            <w:noWrap w:val="0"/>
            <w:vAlign w:val="center"/>
          </w:tcPr>
          <w:p w14:paraId="10A93E5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259080</wp:posOffset>
                  </wp:positionH>
                  <wp:positionV relativeFrom="paragraph">
                    <wp:posOffset>137795</wp:posOffset>
                  </wp:positionV>
                  <wp:extent cx="5271770" cy="5833110"/>
                  <wp:effectExtent l="0" t="0" r="5080" b="15240"/>
                  <wp:wrapNone/>
                  <wp:docPr id="1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bCs w:val="0"/>
                <w:kern w:val="2"/>
                <w:sz w:val="24"/>
                <w:szCs w:val="24"/>
                <w:highlight w:val="none"/>
                <w:lang w:val="en-US" w:eastAsia="zh-CN" w:bidi="ar"/>
              </w:rPr>
              <w:t>标的编号</w:t>
            </w:r>
          </w:p>
        </w:tc>
        <w:tc>
          <w:tcPr>
            <w:tcW w:w="3977" w:type="dxa"/>
            <w:tcBorders>
              <w:top w:val="single" w:color="000000" w:sz="4" w:space="0"/>
              <w:left w:val="single" w:color="000000" w:sz="4" w:space="0"/>
              <w:bottom w:val="single" w:color="000000" w:sz="4" w:space="0"/>
              <w:right w:val="single" w:color="000000" w:sz="4" w:space="0"/>
            </w:tcBorders>
            <w:noWrap w:val="0"/>
            <w:vAlign w:val="center"/>
          </w:tcPr>
          <w:p w14:paraId="1D78DC6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D447303">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5E296A6A">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74A620BD">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035" w:type="dxa"/>
            <w:tcBorders>
              <w:top w:val="single" w:color="000000" w:sz="4" w:space="0"/>
              <w:left w:val="nil"/>
              <w:bottom w:val="single" w:color="000000" w:sz="4" w:space="0"/>
              <w:right w:val="single" w:color="auto" w:sz="4" w:space="0"/>
            </w:tcBorders>
            <w:noWrap w:val="0"/>
            <w:vAlign w:val="center"/>
          </w:tcPr>
          <w:p w14:paraId="6F84DF6E">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A6209C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c>
          <w:tcPr>
            <w:tcW w:w="1095" w:type="dxa"/>
            <w:tcBorders>
              <w:top w:val="single" w:color="000000" w:sz="4" w:space="0"/>
              <w:left w:val="nil"/>
              <w:bottom w:val="single" w:color="000000" w:sz="4" w:space="0"/>
              <w:right w:val="single" w:color="auto" w:sz="4" w:space="0"/>
            </w:tcBorders>
            <w:noWrap w:val="0"/>
            <w:vAlign w:val="center"/>
          </w:tcPr>
          <w:p w14:paraId="7884192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履约</w:t>
            </w:r>
          </w:p>
          <w:p w14:paraId="7153F85E">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保证金</w:t>
            </w:r>
          </w:p>
        </w:tc>
      </w:tr>
      <w:tr w14:paraId="0F74C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765" w:type="dxa"/>
            <w:tcBorders>
              <w:top w:val="single" w:color="000000" w:sz="4" w:space="0"/>
              <w:left w:val="single" w:color="auto" w:sz="4" w:space="0"/>
              <w:right w:val="single" w:color="000000" w:sz="4" w:space="0"/>
            </w:tcBorders>
            <w:noWrap w:val="0"/>
            <w:vAlign w:val="center"/>
          </w:tcPr>
          <w:p w14:paraId="1B58FB2E">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3977" w:type="dxa"/>
            <w:tcBorders>
              <w:top w:val="single" w:color="000000" w:sz="4" w:space="0"/>
              <w:left w:val="single" w:color="000000" w:sz="4" w:space="0"/>
              <w:right w:val="single" w:color="000000" w:sz="4" w:space="0"/>
            </w:tcBorders>
            <w:noWrap w:val="0"/>
            <w:vAlign w:val="center"/>
          </w:tcPr>
          <w:p w14:paraId="49EE09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温州市龙湾区永兴街道南桥北村办公楼一层东首9间房产五年租赁权</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77A8F5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约384.39㎡</w:t>
            </w:r>
          </w:p>
        </w:tc>
        <w:tc>
          <w:tcPr>
            <w:tcW w:w="1261" w:type="dxa"/>
            <w:tcBorders>
              <w:top w:val="single" w:color="000000" w:sz="4" w:space="0"/>
              <w:left w:val="single" w:color="000000" w:sz="4" w:space="0"/>
              <w:right w:val="single" w:color="000000" w:sz="4" w:space="0"/>
            </w:tcBorders>
            <w:noWrap w:val="0"/>
            <w:vAlign w:val="center"/>
          </w:tcPr>
          <w:p w14:paraId="38E7CC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78435元</w:t>
            </w:r>
          </w:p>
        </w:tc>
        <w:tc>
          <w:tcPr>
            <w:tcW w:w="1035" w:type="dxa"/>
            <w:tcBorders>
              <w:top w:val="single" w:color="000000" w:sz="4" w:space="0"/>
              <w:left w:val="nil"/>
              <w:right w:val="single" w:color="auto" w:sz="4" w:space="0"/>
            </w:tcBorders>
            <w:noWrap w:val="0"/>
            <w:vAlign w:val="center"/>
          </w:tcPr>
          <w:p w14:paraId="209CDC52">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7万元       </w:t>
            </w:r>
          </w:p>
        </w:tc>
        <w:tc>
          <w:tcPr>
            <w:tcW w:w="1095" w:type="dxa"/>
            <w:vMerge w:val="restart"/>
            <w:tcBorders>
              <w:top w:val="single" w:color="000000" w:sz="4" w:space="0"/>
              <w:left w:val="nil"/>
              <w:right w:val="single" w:color="auto" w:sz="4" w:space="0"/>
            </w:tcBorders>
            <w:noWrap w:val="0"/>
            <w:vAlign w:val="center"/>
          </w:tcPr>
          <w:p w14:paraId="39A1763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5000元/标的</w:t>
            </w:r>
          </w:p>
        </w:tc>
      </w:tr>
      <w:tr w14:paraId="0EE35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3A6E6868">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3977" w:type="dxa"/>
            <w:tcBorders>
              <w:top w:val="single" w:color="000000" w:sz="4" w:space="0"/>
              <w:left w:val="single" w:color="000000" w:sz="4" w:space="0"/>
              <w:right w:val="single" w:color="000000" w:sz="4" w:space="0"/>
            </w:tcBorders>
            <w:noWrap w:val="0"/>
            <w:vAlign w:val="center"/>
          </w:tcPr>
          <w:p w14:paraId="5C274C36">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温州市龙湾区永兴街道南桥北村办公楼一层西首5间房产五年租赁权</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50C624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约213.55㎡</w:t>
            </w:r>
          </w:p>
        </w:tc>
        <w:tc>
          <w:tcPr>
            <w:tcW w:w="1261" w:type="dxa"/>
            <w:tcBorders>
              <w:top w:val="single" w:color="000000" w:sz="4" w:space="0"/>
              <w:left w:val="single" w:color="000000" w:sz="4" w:space="0"/>
              <w:right w:val="single" w:color="000000" w:sz="4" w:space="0"/>
            </w:tcBorders>
            <w:noWrap w:val="0"/>
            <w:vAlign w:val="center"/>
          </w:tcPr>
          <w:p w14:paraId="61BF34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43575元</w:t>
            </w:r>
          </w:p>
        </w:tc>
        <w:tc>
          <w:tcPr>
            <w:tcW w:w="1035" w:type="dxa"/>
            <w:tcBorders>
              <w:top w:val="single" w:color="000000" w:sz="4" w:space="0"/>
              <w:left w:val="nil"/>
              <w:right w:val="single" w:color="auto" w:sz="4" w:space="0"/>
            </w:tcBorders>
            <w:noWrap w:val="0"/>
            <w:vAlign w:val="center"/>
          </w:tcPr>
          <w:p w14:paraId="3A7CB4E6">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Cs/>
                <w:kern w:val="2"/>
                <w:sz w:val="24"/>
                <w:szCs w:val="24"/>
                <w:highlight w:val="none"/>
                <w:u w:val="none"/>
                <w:lang w:val="en-US" w:eastAsia="zh-CN" w:bidi="ar-SA"/>
              </w:rPr>
              <w:t>4万元</w:t>
            </w:r>
          </w:p>
        </w:tc>
        <w:tc>
          <w:tcPr>
            <w:tcW w:w="1095" w:type="dxa"/>
            <w:vMerge w:val="continue"/>
            <w:tcBorders>
              <w:left w:val="nil"/>
              <w:right w:val="single" w:color="auto" w:sz="4" w:space="0"/>
            </w:tcBorders>
            <w:noWrap w:val="0"/>
            <w:vAlign w:val="center"/>
          </w:tcPr>
          <w:p w14:paraId="0EBFC73F">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p>
        </w:tc>
      </w:tr>
      <w:tr w14:paraId="4B20B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27A0402E">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3</w:t>
            </w:r>
          </w:p>
        </w:tc>
        <w:tc>
          <w:tcPr>
            <w:tcW w:w="3977" w:type="dxa"/>
            <w:tcBorders>
              <w:top w:val="single" w:color="000000" w:sz="4" w:space="0"/>
              <w:left w:val="single" w:color="000000" w:sz="4" w:space="0"/>
              <w:right w:val="single" w:color="000000" w:sz="4" w:space="0"/>
            </w:tcBorders>
            <w:noWrap w:val="0"/>
            <w:vAlign w:val="center"/>
          </w:tcPr>
          <w:p w14:paraId="79A431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温州市龙湾区永兴街道南桥北村办公楼二层东首5间房产五年租赁权</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B17D8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约265.7㎡</w:t>
            </w:r>
          </w:p>
        </w:tc>
        <w:tc>
          <w:tcPr>
            <w:tcW w:w="1261" w:type="dxa"/>
            <w:tcBorders>
              <w:top w:val="single" w:color="000000" w:sz="4" w:space="0"/>
              <w:left w:val="single" w:color="000000" w:sz="4" w:space="0"/>
              <w:right w:val="single" w:color="000000" w:sz="4" w:space="0"/>
            </w:tcBorders>
            <w:noWrap w:val="0"/>
            <w:vAlign w:val="center"/>
          </w:tcPr>
          <w:p w14:paraId="019E8D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31895元</w:t>
            </w:r>
          </w:p>
        </w:tc>
        <w:tc>
          <w:tcPr>
            <w:tcW w:w="1035" w:type="dxa"/>
            <w:tcBorders>
              <w:top w:val="single" w:color="000000" w:sz="4" w:space="0"/>
              <w:left w:val="nil"/>
              <w:right w:val="single" w:color="auto" w:sz="4" w:space="0"/>
            </w:tcBorders>
            <w:noWrap w:val="0"/>
            <w:vAlign w:val="center"/>
          </w:tcPr>
          <w:p w14:paraId="5EA10B19">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vMerge w:val="continue"/>
            <w:tcBorders>
              <w:left w:val="nil"/>
              <w:right w:val="single" w:color="auto" w:sz="4" w:space="0"/>
            </w:tcBorders>
            <w:noWrap w:val="0"/>
            <w:vAlign w:val="center"/>
          </w:tcPr>
          <w:p w14:paraId="2A1D4B31">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p>
        </w:tc>
      </w:tr>
      <w:tr w14:paraId="396FF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39FD9174">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4</w:t>
            </w:r>
          </w:p>
        </w:tc>
        <w:tc>
          <w:tcPr>
            <w:tcW w:w="3977" w:type="dxa"/>
            <w:tcBorders>
              <w:top w:val="single" w:color="000000" w:sz="4" w:space="0"/>
              <w:left w:val="single" w:color="000000" w:sz="4" w:space="0"/>
              <w:right w:val="single" w:color="000000" w:sz="4" w:space="0"/>
            </w:tcBorders>
            <w:noWrap w:val="0"/>
            <w:vAlign w:val="center"/>
          </w:tcPr>
          <w:p w14:paraId="1CA63D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温州市龙湾区永兴街道南桥北村办公楼二层西首9间房产五年租赁权</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ACE69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约478.26㎡</w:t>
            </w:r>
          </w:p>
        </w:tc>
        <w:tc>
          <w:tcPr>
            <w:tcW w:w="1261" w:type="dxa"/>
            <w:tcBorders>
              <w:top w:val="single" w:color="000000" w:sz="4" w:space="0"/>
              <w:left w:val="single" w:color="000000" w:sz="4" w:space="0"/>
              <w:right w:val="single" w:color="000000" w:sz="4" w:space="0"/>
            </w:tcBorders>
            <w:noWrap w:val="0"/>
            <w:vAlign w:val="center"/>
          </w:tcPr>
          <w:p w14:paraId="3F142A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57411元</w:t>
            </w:r>
          </w:p>
        </w:tc>
        <w:tc>
          <w:tcPr>
            <w:tcW w:w="1035" w:type="dxa"/>
            <w:tcBorders>
              <w:top w:val="single" w:color="000000" w:sz="4" w:space="0"/>
              <w:left w:val="nil"/>
              <w:right w:val="single" w:color="auto" w:sz="4" w:space="0"/>
            </w:tcBorders>
            <w:noWrap w:val="0"/>
            <w:vAlign w:val="center"/>
          </w:tcPr>
          <w:p w14:paraId="401A2DFE">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5万元</w:t>
            </w:r>
          </w:p>
        </w:tc>
        <w:tc>
          <w:tcPr>
            <w:tcW w:w="1095" w:type="dxa"/>
            <w:vMerge w:val="continue"/>
            <w:tcBorders>
              <w:left w:val="nil"/>
              <w:right w:val="single" w:color="auto" w:sz="4" w:space="0"/>
            </w:tcBorders>
            <w:noWrap w:val="0"/>
            <w:vAlign w:val="center"/>
          </w:tcPr>
          <w:p w14:paraId="7F0CD91B">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p>
        </w:tc>
      </w:tr>
      <w:tr w14:paraId="31AFE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8" w:hRule="atLeast"/>
          <w:jc w:val="center"/>
        </w:trPr>
        <w:tc>
          <w:tcPr>
            <w:tcW w:w="9800" w:type="dxa"/>
            <w:gridSpan w:val="6"/>
            <w:tcBorders>
              <w:top w:val="single" w:color="000000" w:sz="4" w:space="0"/>
              <w:left w:val="single" w:color="auto" w:sz="4" w:space="0"/>
              <w:bottom w:val="single" w:color="000000" w:sz="4" w:space="0"/>
              <w:right w:val="single" w:color="auto" w:sz="4" w:space="0"/>
            </w:tcBorders>
            <w:noWrap w:val="0"/>
            <w:vAlign w:val="center"/>
          </w:tcPr>
          <w:p w14:paraId="009A0986">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eastAsia="宋体" w:cs="宋体"/>
                <w:kern w:val="0"/>
                <w:sz w:val="24"/>
                <w:szCs w:val="24"/>
                <w:lang w:val="en-US" w:eastAsia="zh-CN" w:bidi="ar"/>
              </w:rPr>
              <w:t>租期5年，租金（不含税）一年一付，先付后用，第1-3年租金为竞价成交价，第4-5年租金在第3年租金基础上递增2%。</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883"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685800</wp:posOffset>
            </wp:positionH>
            <wp:positionV relativeFrom="paragraph">
              <wp:posOffset>374015</wp:posOffset>
            </wp:positionV>
            <wp:extent cx="5271770" cy="5833110"/>
            <wp:effectExtent l="0" t="0" r="5080" b="15240"/>
            <wp:wrapNone/>
            <wp:docPr id="1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7"/>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b w:val="0"/>
          <w:bCs/>
          <w:color w:val="auto"/>
          <w:sz w:val="24"/>
          <w:szCs w:val="24"/>
          <w:highlight w:val="none"/>
          <w:lang w:val="en-US" w:eastAsia="zh-CN"/>
        </w:rPr>
        <w:t>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等一切税费均由承租人承担并自行结算(含出租人因租赁关系需向税务等有关部门缴纳的一切税费)。</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689AD533">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6、标的物无不动产权证，因此，有关部门申请办理相关审批手续及相关证照的风险及责任由承租人自行承担。</w:t>
      </w:r>
    </w:p>
    <w:p w14:paraId="2C6019DE">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w:t>
      </w: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-3865245</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017462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auto"/>
          <w:sz w:val="24"/>
          <w:szCs w:val="24"/>
          <w:highlight w:val="none"/>
          <w:lang w:val="en-US"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2026年7月24日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191770</wp:posOffset>
                </wp:positionH>
                <wp:positionV relativeFrom="paragraph">
                  <wp:posOffset>29210</wp:posOffset>
                </wp:positionV>
                <wp:extent cx="5859780" cy="918845"/>
                <wp:effectExtent l="4445" t="4445" r="22225" b="10160"/>
                <wp:wrapNone/>
                <wp:docPr id="21" name="文本框 5"/>
                <wp:cNvGraphicFramePr/>
                <a:graphic xmlns:a="http://schemas.openxmlformats.org/drawingml/2006/main">
                  <a:graphicData uri="http://schemas.microsoft.com/office/word/2010/wordprocessingShape">
                    <wps:wsp>
                      <wps:cNvSpPr txBox="1"/>
                      <wps:spPr>
                        <a:xfrm>
                          <a:off x="0" y="0"/>
                          <a:ext cx="5404485" cy="9188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15.1pt;margin-top:2.3pt;height:72.35pt;width:461.4pt;z-index:251669504;mso-width-relative:page;mso-height-relative:page;" fillcolor="#FFFFFF" filled="t" stroked="t" coordsize="21600,21600" o:gfxdata="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vUptd2AAAAAgBAAAPAAAAAAAAAAEAIAAAACIAAABkcnMvZG93bnJldi54bWxQ&#10;SwECFAAUAAAACACHTuJAzF11WDACAAB4BAAADgAAAAAAAAABACAAAAAnAQAAZHJzL2Uyb0RvYy54&#10;bWxQSwUGAAAAAAYABgBZAQAAyQU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2026年8月3日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8"/>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租期5年，租金（不含税）一年一付，先付后用，第1-3年租金为竞价成交价，第4-5年租金在第3年租金基础上递增2%</w:t>
      </w:r>
      <w:r>
        <w:rPr>
          <w:rFonts w:hint="eastAsia" w:ascii="宋体" w:hAnsi="宋体"/>
          <w:b/>
          <w:bCs/>
          <w:color w:val="auto"/>
          <w:sz w:val="24"/>
          <w:highlight w:val="none"/>
          <w:lang w:eastAsia="zh-CN"/>
        </w:rPr>
        <w:t>。</w:t>
      </w:r>
    </w:p>
    <w:p w14:paraId="313807F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8</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10</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具体租赁事项以竞得人与温州市龙湾区永兴街道南桥北村集体经济组织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 xml:space="preserve">  </w:t>
      </w:r>
      <w:r>
        <w:rPr>
          <w:rFonts w:hint="eastAsia" w:ascii="宋体" w:hAnsi="宋体" w:eastAsia="宋体"/>
          <w:color w:val="auto"/>
          <w:kern w:val="2"/>
          <w:sz w:val="24"/>
          <w:szCs w:val="24"/>
          <w:highlight w:val="none"/>
          <w:lang w:val="en-US" w:eastAsia="zh-CN" w:bidi="ar-SA"/>
        </w:rPr>
        <w:t>月  日</w:t>
      </w:r>
    </w:p>
    <w:p w14:paraId="28344F60">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sz w:val="48"/>
          <w:szCs w:val="48"/>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jc w:val="lef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温州市龙湾区永兴街道南桥北村集体经济组织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DA298C9">
      <w:pPr>
        <w:keepNext w:val="0"/>
        <w:keepLines w:val="0"/>
        <w:pageBreakBefore w:val="0"/>
        <w:widowControl w:val="0"/>
        <w:kinsoku/>
        <w:overflowPunct/>
        <w:topLinePunct w:val="0"/>
        <w:autoSpaceDN/>
        <w:bidi w:val="0"/>
        <w:adjustRightInd/>
        <w:spacing w:line="400" w:lineRule="exact"/>
        <w:ind w:firstLine="720" w:firstLineChars="300"/>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2E05788A">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0FE7D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2530D564">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一</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77C956B">
      <w:pPr>
        <w:pStyle w:val="3"/>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3"/>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281103CA">
      <w:pPr>
        <w:pStyle w:val="3"/>
        <w:spacing w:line="380" w:lineRule="exact"/>
        <w:rPr>
          <w:rFonts w:hint="eastAsia" w:ascii="宋体" w:hAnsi="宋体" w:eastAsia="宋体"/>
          <w:color w:val="auto"/>
          <w:szCs w:val="24"/>
          <w:highlight w:val="none"/>
          <w:u w:val="none"/>
          <w:lang w:val="en-US"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B6E43E0">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2.第二年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5B703F67">
      <w:pPr>
        <w:pStyle w:val="3"/>
        <w:spacing w:line="380" w:lineRule="exact"/>
        <w:rPr>
          <w:rFonts w:hint="eastAsia" w:ascii="宋体" w:hAnsi="宋体" w:eastAsia="宋体"/>
          <w:color w:val="auto"/>
          <w:szCs w:val="24"/>
          <w:highlight w:val="none"/>
          <w:u w:val="none"/>
          <w:lang w:val="en-US" w:eastAsia="zh-CN"/>
        </w:rPr>
      </w:pPr>
      <w:r>
        <w:rPr>
          <w:rFonts w:hint="eastAsia" w:ascii="宋体" w:hAnsi="宋体"/>
          <w:color w:val="auto"/>
          <w:szCs w:val="24"/>
          <w:highlight w:val="none"/>
          <w:u w:val="none"/>
          <w:lang w:val="en-US" w:eastAsia="zh-CN"/>
        </w:rPr>
        <w:t>3第三年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0AA3B7B1">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4.第四年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2EB88FF">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5.第五年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110F4452">
      <w:pPr>
        <w:pStyle w:val="3"/>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6.</w:t>
      </w:r>
      <w:r>
        <w:rPr>
          <w:rFonts w:hint="eastAsia" w:ascii="宋体" w:hAnsi="宋体" w:eastAsia="宋体" w:cs="宋体"/>
          <w:color w:val="auto"/>
          <w:szCs w:val="24"/>
          <w:highlight w:val="none"/>
          <w:u w:val="single"/>
          <w:lang w:val="en-US" w:eastAsia="zh-CN"/>
        </w:rPr>
        <w:t>租期5年，租金（不含税）一年一付，先付后用，第1-3年租金为竞价成交价，第4-5年租金在第3年租金基础上递增2%</w:t>
      </w:r>
      <w:r>
        <w:rPr>
          <w:rFonts w:hint="eastAsia" w:ascii="宋体" w:hAnsi="宋体" w:cs="宋体"/>
          <w:color w:val="auto"/>
          <w:szCs w:val="24"/>
          <w:highlight w:val="none"/>
          <w:u w:val="single"/>
          <w:lang w:val="en-US" w:eastAsia="zh-CN"/>
        </w:rPr>
        <w:t>，下期租金应在上</w:t>
      </w:r>
      <w:bookmarkStart w:id="0" w:name="_GoBack"/>
      <w:bookmarkEnd w:id="0"/>
      <w:r>
        <w:rPr>
          <w:rFonts w:hint="eastAsia" w:ascii="宋体" w:hAnsi="宋体" w:cs="宋体"/>
          <w:color w:val="auto"/>
          <w:szCs w:val="24"/>
          <w:highlight w:val="none"/>
          <w:u w:val="single"/>
          <w:lang w:val="en-US" w:eastAsia="zh-CN"/>
        </w:rPr>
        <w:t>期租赁期限届满前1个月付清。</w:t>
      </w:r>
    </w:p>
    <w:p w14:paraId="494A8111">
      <w:pPr>
        <w:pStyle w:val="3"/>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-5140960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kern w:val="0"/>
          <w:szCs w:val="24"/>
          <w:highlight w:val="none"/>
        </w:rPr>
        <w:t>或先予支付上述费用，保证金不足部分，乙方须在接到甲方通知后10天内予以补足。</w:t>
      </w:r>
    </w:p>
    <w:p w14:paraId="1FC15555">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r>
        <w:rPr>
          <w:rFonts w:hint="eastAsia" w:ascii="宋体" w:hAnsi="宋体" w:cs="宋体"/>
          <w:color w:val="auto"/>
          <w:szCs w:val="24"/>
          <w:highlight w:val="none"/>
          <w:lang w:eastAsia="zh-CN"/>
        </w:rPr>
        <w:t>。</w:t>
      </w:r>
    </w:p>
    <w:p w14:paraId="12ECF52D">
      <w:pPr>
        <w:pStyle w:val="3"/>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w:t>
      </w: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3"/>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3"/>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3"/>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-1927860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合同、劳资等纠纷或者责任事故，由乙方自行负责，与甲方无关。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3"/>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3"/>
        <w:spacing w:line="380" w:lineRule="exact"/>
        <w:ind w:left="240" w:hanging="240" w:hangingChars="100"/>
        <w:rPr>
          <w:rFonts w:ascii="宋体" w:hAnsi="宋体" w:cs="宋体"/>
          <w:szCs w:val="24"/>
        </w:rPr>
      </w:pPr>
    </w:p>
    <w:p w14:paraId="3F5466C7">
      <w:pPr>
        <w:pStyle w:val="3"/>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4320" w:firstLineChars="1800"/>
        <w:rPr>
          <w:rFonts w:hint="eastAsia" w:ascii="宋体" w:hAnsi="宋体" w:cs="宋体"/>
          <w:sz w:val="24"/>
          <w:szCs w:val="24"/>
        </w:rPr>
      </w:pP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1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8"/>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0528" behindDoc="0" locked="0" layoutInCell="1" allowOverlap="1">
                <wp:simplePos x="0" y="0"/>
                <wp:positionH relativeFrom="column">
                  <wp:posOffset>113030</wp:posOffset>
                </wp:positionH>
                <wp:positionV relativeFrom="paragraph">
                  <wp:posOffset>101600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8.9pt;margin-top:8pt;height:94.5pt;width:478.5pt;z-index:251670528;mso-width-relative:page;mso-height-relative:page;" fillcolor="#FFFFFF" filled="t" stroked="t" coordsize="21600,21600" o:gfxdata="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HQYKnVAAAACQEAAA8AAAAAAAAAAQAgAAAAIgAAAGRycy9kb3ducmV2LnhtbFBLAQIUABQA&#10;AAAIAIdO4kBONdDHZQIAAAEFAAAOAAAAAAAAAAEAIAAAACQBAABkcnMvZTJvRG9jLnhtbFBLBQYA&#10;AAAABgAGAFkBAAD7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38F13501">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5"/>
      <w:framePr w:wrap="around" w:vAnchor="text" w:hAnchor="margin" w:xAlign="center" w:y="1"/>
      <w:rPr>
        <w:rStyle w:val="14"/>
        <w:rFonts w:hint="eastAsia"/>
      </w:rPr>
    </w:pPr>
  </w:p>
  <w:p w14:paraId="61B3317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40265FF">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abstractNum w:abstractNumId="1">
    <w:nsid w:val="1E57208C"/>
    <w:multiLevelType w:val="singleLevel"/>
    <w:tmpl w:val="1E57208C"/>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B5FA3"/>
    <w:rsid w:val="054D2915"/>
    <w:rsid w:val="05832D9D"/>
    <w:rsid w:val="05924D4E"/>
    <w:rsid w:val="05A131E3"/>
    <w:rsid w:val="05C72C4A"/>
    <w:rsid w:val="05E15C61"/>
    <w:rsid w:val="05EE0416"/>
    <w:rsid w:val="061816F7"/>
    <w:rsid w:val="06375D42"/>
    <w:rsid w:val="063D6CE4"/>
    <w:rsid w:val="0644429B"/>
    <w:rsid w:val="0648365F"/>
    <w:rsid w:val="065D02DA"/>
    <w:rsid w:val="069F7723"/>
    <w:rsid w:val="06A8306B"/>
    <w:rsid w:val="06B62CBE"/>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A00FEE"/>
    <w:rsid w:val="0ABD08DF"/>
    <w:rsid w:val="0ADF330C"/>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C64BA8"/>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7019A5"/>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2854DC"/>
    <w:rsid w:val="11365128"/>
    <w:rsid w:val="116C28F7"/>
    <w:rsid w:val="11875983"/>
    <w:rsid w:val="11877731"/>
    <w:rsid w:val="118E6D12"/>
    <w:rsid w:val="119058ED"/>
    <w:rsid w:val="119F0F1F"/>
    <w:rsid w:val="11CE7F85"/>
    <w:rsid w:val="11DF30C9"/>
    <w:rsid w:val="12086AC4"/>
    <w:rsid w:val="125308C6"/>
    <w:rsid w:val="125A7AA6"/>
    <w:rsid w:val="127759F8"/>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1768EF"/>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8C17BA"/>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76073F"/>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80755"/>
    <w:rsid w:val="1ABF727F"/>
    <w:rsid w:val="1AC047DA"/>
    <w:rsid w:val="1AC6751C"/>
    <w:rsid w:val="1AE17EB2"/>
    <w:rsid w:val="1AF44DD8"/>
    <w:rsid w:val="1B134C01"/>
    <w:rsid w:val="1B21373F"/>
    <w:rsid w:val="1B2D42DC"/>
    <w:rsid w:val="1B44703D"/>
    <w:rsid w:val="1B486183"/>
    <w:rsid w:val="1B4A06C8"/>
    <w:rsid w:val="1B4D32E6"/>
    <w:rsid w:val="1B4E306E"/>
    <w:rsid w:val="1B55319F"/>
    <w:rsid w:val="1B851185"/>
    <w:rsid w:val="1BB04A9C"/>
    <w:rsid w:val="1BC872C4"/>
    <w:rsid w:val="1BDD4B1E"/>
    <w:rsid w:val="1BE35EAC"/>
    <w:rsid w:val="1BEA4254"/>
    <w:rsid w:val="1C0D7A23"/>
    <w:rsid w:val="1C3B5CE8"/>
    <w:rsid w:val="1C413713"/>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49353B"/>
    <w:rsid w:val="1F9F033C"/>
    <w:rsid w:val="1FA752D0"/>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C1334C"/>
    <w:rsid w:val="22E76282"/>
    <w:rsid w:val="22EC5646"/>
    <w:rsid w:val="22F34410"/>
    <w:rsid w:val="23110188"/>
    <w:rsid w:val="231B5F2B"/>
    <w:rsid w:val="231D1975"/>
    <w:rsid w:val="234F2396"/>
    <w:rsid w:val="236B0C61"/>
    <w:rsid w:val="23766706"/>
    <w:rsid w:val="23783346"/>
    <w:rsid w:val="23A322E4"/>
    <w:rsid w:val="23E9602A"/>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C8457A"/>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E4E85"/>
    <w:rsid w:val="29FF65A7"/>
    <w:rsid w:val="2A202079"/>
    <w:rsid w:val="2A245168"/>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3313C"/>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D87E0D"/>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7D1FD3"/>
    <w:rsid w:val="30A12166"/>
    <w:rsid w:val="30A91F61"/>
    <w:rsid w:val="30AE4CCA"/>
    <w:rsid w:val="30B654E5"/>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A81635"/>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70B52"/>
    <w:rsid w:val="35BA15D4"/>
    <w:rsid w:val="35C42453"/>
    <w:rsid w:val="35D22DC1"/>
    <w:rsid w:val="362E50E1"/>
    <w:rsid w:val="36764AC8"/>
    <w:rsid w:val="368A369C"/>
    <w:rsid w:val="36D131EC"/>
    <w:rsid w:val="36E061C9"/>
    <w:rsid w:val="36E86733"/>
    <w:rsid w:val="36F6663C"/>
    <w:rsid w:val="36F93436"/>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5B29A4"/>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DB1ADB"/>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44030D"/>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BE34E7"/>
    <w:rsid w:val="46C978C9"/>
    <w:rsid w:val="46CB3641"/>
    <w:rsid w:val="46CC1167"/>
    <w:rsid w:val="46E368EE"/>
    <w:rsid w:val="46E666CD"/>
    <w:rsid w:val="46EE37D3"/>
    <w:rsid w:val="470A2EDA"/>
    <w:rsid w:val="47116B02"/>
    <w:rsid w:val="47256E27"/>
    <w:rsid w:val="4762645B"/>
    <w:rsid w:val="47797436"/>
    <w:rsid w:val="478D6B48"/>
    <w:rsid w:val="479954ED"/>
    <w:rsid w:val="479B1265"/>
    <w:rsid w:val="47A95BEC"/>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0C5FD6"/>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011B5"/>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2F6EAD"/>
    <w:rsid w:val="50406E4E"/>
    <w:rsid w:val="50553F96"/>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600D6620"/>
    <w:rsid w:val="601E082E"/>
    <w:rsid w:val="60213E7A"/>
    <w:rsid w:val="60686F62"/>
    <w:rsid w:val="607D004F"/>
    <w:rsid w:val="60A1099E"/>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240694"/>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C0807"/>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47019F"/>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7310C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30441"/>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C77DB2"/>
    <w:rsid w:val="7AE446F6"/>
    <w:rsid w:val="7AE613E2"/>
    <w:rsid w:val="7B064193"/>
    <w:rsid w:val="7B2D4678"/>
    <w:rsid w:val="7B387FD8"/>
    <w:rsid w:val="7B5829EE"/>
    <w:rsid w:val="7B7535A0"/>
    <w:rsid w:val="7B9E4FA2"/>
    <w:rsid w:val="7BA0693D"/>
    <w:rsid w:val="7BA479E1"/>
    <w:rsid w:val="7BD55DED"/>
    <w:rsid w:val="7BF5023D"/>
    <w:rsid w:val="7BFD5343"/>
    <w:rsid w:val="7C350CB8"/>
    <w:rsid w:val="7C3F3BAE"/>
    <w:rsid w:val="7C5C3201"/>
    <w:rsid w:val="7C72362A"/>
    <w:rsid w:val="7C743857"/>
    <w:rsid w:val="7C80516D"/>
    <w:rsid w:val="7C9B3C20"/>
    <w:rsid w:val="7CA73C2D"/>
    <w:rsid w:val="7CAD24E0"/>
    <w:rsid w:val="7CB63E70"/>
    <w:rsid w:val="7CC320E9"/>
    <w:rsid w:val="7CC52305"/>
    <w:rsid w:val="7CE502B1"/>
    <w:rsid w:val="7D1666BD"/>
    <w:rsid w:val="7D172435"/>
    <w:rsid w:val="7D465BBA"/>
    <w:rsid w:val="7D745416"/>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E35433"/>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11748</Words>
  <Characters>12065</Characters>
  <Lines>74</Lines>
  <Paragraphs>20</Paragraphs>
  <TotalTime>10</TotalTime>
  <ScaleCrop>false</ScaleCrop>
  <LinksUpToDate>false</LinksUpToDate>
  <CharactersWithSpaces>13546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2024-03-27T17:30:00Z</cp:lastPrinted>
  <dcterms:modified xsi:type="dcterms:W3CDTF">2026-07-23T01:47:00Z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9217AC8BD20F41CCA8F6014118A679F5_13</vt:lpwstr>
  </property>
  <property fmtid="{D5CDD505-2E9C-101B-9397-08002B2CF9AE}" pid="4" name="KSOTemplateDocerSaveRecord">
    <vt:lpwstr>eyJoZGlkIjoiNzYzNDZhZmRmZjM0NWUxNmJiOWFiNDI5YTEzYzUxNmEiLCJ1c2VySWQiOiIxNTk0MDAzNDA5In0=</vt:lpwstr>
  </property>
</Properties>
</file>