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590F80C">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温州市龙湾区永中街道镇南商厦及福康锦苑三宗资产五年</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2026年8月26日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3C74B63F">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温州市龙湾区永中街道镇南商厦及福康锦苑三宗资产五年</w:t>
      </w: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2026年9月10日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2026年9月11日上午10时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温州市龙湾区永中街道镇南商厦及福康锦苑三宗资产五年租赁权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2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3795"/>
        <w:gridCol w:w="1655"/>
        <w:gridCol w:w="1455"/>
        <w:gridCol w:w="1035"/>
        <w:gridCol w:w="1095"/>
      </w:tblGrid>
      <w:tr w14:paraId="098EF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3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51C3E58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6F1D1184">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5044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65"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795"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温州市龙湾区永中街道镇南商厦1号楼101室五年租赁权</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约103.94㎡</w:t>
            </w:r>
          </w:p>
        </w:tc>
        <w:tc>
          <w:tcPr>
            <w:tcW w:w="1455" w:type="dxa"/>
            <w:tcBorders>
              <w:top w:val="single" w:color="000000" w:sz="4" w:space="0"/>
              <w:left w:val="single" w:color="000000" w:sz="4" w:space="0"/>
              <w:right w:val="single" w:color="000000" w:sz="4" w:space="0"/>
            </w:tcBorders>
            <w:noWrap w:val="0"/>
            <w:vAlign w:val="center"/>
          </w:tcPr>
          <w:p w14:paraId="1C9584FA">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20206</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35" w:type="dxa"/>
            <w:tcBorders>
              <w:top w:val="single" w:color="000000" w:sz="4" w:space="0"/>
              <w:left w:val="nil"/>
              <w:right w:val="single" w:color="auto" w:sz="4" w:space="0"/>
            </w:tcBorders>
            <w:noWrap w:val="0"/>
            <w:vAlign w:val="center"/>
          </w:tcPr>
          <w:p w14:paraId="63692B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2万</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95" w:type="dxa"/>
            <w:tcBorders>
              <w:top w:val="single" w:color="000000" w:sz="4" w:space="0"/>
              <w:left w:val="nil"/>
              <w:right w:val="single" w:color="auto" w:sz="4" w:space="0"/>
            </w:tcBorders>
            <w:noWrap w:val="0"/>
            <w:vAlign w:val="center"/>
          </w:tcPr>
          <w:p w14:paraId="4557FCA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2400</w:t>
            </w:r>
            <w:r>
              <w:rPr>
                <w:rFonts w:hint="eastAsia" w:ascii="宋体" w:hAnsi="宋体" w:eastAsia="宋体" w:cs="宋体"/>
                <w:bCs/>
                <w:kern w:val="2"/>
                <w:sz w:val="24"/>
                <w:szCs w:val="24"/>
                <w:highlight w:val="none"/>
                <w:u w:val="none"/>
                <w:lang w:val="en-US" w:eastAsia="zh-CN" w:bidi="ar-SA"/>
              </w:rPr>
              <w:t>元</w:t>
            </w:r>
            <w:r>
              <w:rPr>
                <w:rFonts w:hint="eastAsia" w:ascii="宋体" w:hAnsi="宋体" w:eastAsia="宋体" w:cs="宋体"/>
                <w:bCs/>
                <w:color w:val="auto"/>
                <w:kern w:val="2"/>
                <w:sz w:val="24"/>
                <w:szCs w:val="24"/>
                <w:highlight w:val="none"/>
                <w:u w:val="none"/>
                <w:lang w:val="en-US" w:eastAsia="zh-CN" w:bidi="ar-SA"/>
              </w:rPr>
              <w:t xml:space="preserve">    </w:t>
            </w:r>
          </w:p>
        </w:tc>
      </w:tr>
      <w:tr w14:paraId="252C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61137DD6">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3795" w:type="dxa"/>
            <w:tcBorders>
              <w:top w:val="single" w:color="000000" w:sz="4" w:space="0"/>
              <w:left w:val="single" w:color="000000" w:sz="4" w:space="0"/>
              <w:right w:val="single" w:color="000000" w:sz="4" w:space="0"/>
            </w:tcBorders>
            <w:noWrap w:val="0"/>
            <w:vAlign w:val="center"/>
          </w:tcPr>
          <w:p w14:paraId="3428BC92">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温州市龙湾区永中街道镇南商厦1号楼102-2室（临编）五年租赁权</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01118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约283.6㎡</w:t>
            </w:r>
          </w:p>
        </w:tc>
        <w:tc>
          <w:tcPr>
            <w:tcW w:w="1455" w:type="dxa"/>
            <w:tcBorders>
              <w:top w:val="single" w:color="000000" w:sz="4" w:space="0"/>
              <w:left w:val="single" w:color="000000" w:sz="4" w:space="0"/>
              <w:right w:val="single" w:color="000000" w:sz="4" w:space="0"/>
            </w:tcBorders>
            <w:noWrap w:val="0"/>
            <w:vAlign w:val="center"/>
          </w:tcPr>
          <w:p w14:paraId="197DF536">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73509</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35" w:type="dxa"/>
            <w:tcBorders>
              <w:top w:val="single" w:color="000000" w:sz="4" w:space="0"/>
              <w:left w:val="nil"/>
              <w:right w:val="single" w:color="auto" w:sz="4" w:space="0"/>
            </w:tcBorders>
            <w:noWrap w:val="0"/>
            <w:vAlign w:val="center"/>
          </w:tcPr>
          <w:p w14:paraId="243614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7万元</w:t>
            </w:r>
          </w:p>
        </w:tc>
        <w:tc>
          <w:tcPr>
            <w:tcW w:w="1095" w:type="dxa"/>
            <w:tcBorders>
              <w:top w:val="single" w:color="000000" w:sz="4" w:space="0"/>
              <w:left w:val="nil"/>
              <w:right w:val="single" w:color="auto" w:sz="4" w:space="0"/>
            </w:tcBorders>
            <w:noWrap w:val="0"/>
            <w:vAlign w:val="center"/>
          </w:tcPr>
          <w:p w14:paraId="4D40427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8000</w:t>
            </w:r>
            <w:r>
              <w:rPr>
                <w:rFonts w:hint="eastAsia" w:ascii="宋体" w:hAnsi="宋体" w:eastAsia="宋体" w:cs="宋体"/>
                <w:bCs/>
                <w:kern w:val="2"/>
                <w:sz w:val="24"/>
                <w:szCs w:val="24"/>
                <w:highlight w:val="none"/>
                <w:u w:val="none"/>
                <w:lang w:val="en-US" w:eastAsia="zh-CN" w:bidi="ar-SA"/>
              </w:rPr>
              <w:t>元</w:t>
            </w:r>
          </w:p>
        </w:tc>
      </w:tr>
      <w:tr w14:paraId="11602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1528923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795" w:type="dxa"/>
            <w:tcBorders>
              <w:top w:val="single" w:color="000000" w:sz="4" w:space="0"/>
              <w:left w:val="single" w:color="000000" w:sz="4" w:space="0"/>
              <w:right w:val="single" w:color="000000" w:sz="4" w:space="0"/>
            </w:tcBorders>
            <w:noWrap w:val="0"/>
            <w:vAlign w:val="center"/>
          </w:tcPr>
          <w:p w14:paraId="76451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温州市龙湾区永中街道福康锦苑9幢一层车棚五年租赁权</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11FA6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约350㎡</w:t>
            </w:r>
          </w:p>
        </w:tc>
        <w:tc>
          <w:tcPr>
            <w:tcW w:w="1455" w:type="dxa"/>
            <w:tcBorders>
              <w:top w:val="single" w:color="000000" w:sz="4" w:space="0"/>
              <w:left w:val="single" w:color="000000" w:sz="4" w:space="0"/>
              <w:right w:val="single" w:color="000000" w:sz="4" w:space="0"/>
            </w:tcBorders>
            <w:noWrap w:val="0"/>
            <w:vAlign w:val="center"/>
          </w:tcPr>
          <w:p w14:paraId="4AAB7EB6">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40824</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35" w:type="dxa"/>
            <w:tcBorders>
              <w:top w:val="single" w:color="000000" w:sz="4" w:space="0"/>
              <w:left w:val="nil"/>
              <w:right w:val="single" w:color="auto" w:sz="4" w:space="0"/>
            </w:tcBorders>
            <w:noWrap w:val="0"/>
            <w:vAlign w:val="center"/>
          </w:tcPr>
          <w:p w14:paraId="035490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4万元</w:t>
            </w:r>
          </w:p>
        </w:tc>
        <w:tc>
          <w:tcPr>
            <w:tcW w:w="1095" w:type="dxa"/>
            <w:tcBorders>
              <w:top w:val="single" w:color="000000" w:sz="4" w:space="0"/>
              <w:left w:val="nil"/>
              <w:right w:val="single" w:color="auto" w:sz="4" w:space="0"/>
            </w:tcBorders>
            <w:noWrap w:val="0"/>
            <w:vAlign w:val="center"/>
          </w:tcPr>
          <w:p w14:paraId="379FDED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5000</w:t>
            </w:r>
            <w:r>
              <w:rPr>
                <w:rFonts w:hint="eastAsia" w:ascii="宋体" w:hAnsi="宋体" w:eastAsia="宋体" w:cs="宋体"/>
                <w:bCs/>
                <w:kern w:val="2"/>
                <w:sz w:val="24"/>
                <w:szCs w:val="24"/>
                <w:highlight w:val="none"/>
                <w:u w:val="none"/>
                <w:lang w:val="en-US" w:eastAsia="zh-CN" w:bidi="ar-SA"/>
              </w:rPr>
              <w:t>元</w:t>
            </w:r>
          </w:p>
        </w:tc>
      </w:tr>
      <w:tr w14:paraId="44454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5" w:hRule="atLeast"/>
          <w:jc w:val="center"/>
        </w:trPr>
        <w:tc>
          <w:tcPr>
            <w:tcW w:w="9800" w:type="dxa"/>
            <w:gridSpan w:val="6"/>
            <w:tcBorders>
              <w:top w:val="single" w:color="000000" w:sz="4" w:space="0"/>
              <w:left w:val="single" w:color="auto" w:sz="4" w:space="0"/>
              <w:bottom w:val="single" w:color="000000" w:sz="4" w:space="0"/>
              <w:right w:val="single" w:color="auto" w:sz="4" w:space="0"/>
            </w:tcBorders>
            <w:noWrap w:val="0"/>
            <w:vAlign w:val="center"/>
          </w:tcPr>
          <w:p w14:paraId="27660B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注：1.租期5年，租金（不含税）一年一付，先付后用，第1-3年租金为竞价成交价，第4-5年租金在第3年租金基础上递增1%。</w:t>
            </w:r>
          </w:p>
          <w:p w14:paraId="3F15BC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新承租人装修期15日，新承租人资格由村方认定。</w:t>
            </w:r>
          </w:p>
          <w:p w14:paraId="74358F3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kern w:val="0"/>
                <w:sz w:val="24"/>
                <w:szCs w:val="24"/>
                <w:lang w:val="en-US" w:eastAsia="zh-CN" w:bidi="ar"/>
              </w:rPr>
            </w:pPr>
            <w:r>
              <w:rPr>
                <w:rFonts w:hint="default" w:ascii="宋体" w:hAnsi="宋体" w:eastAsia="宋体" w:cs="宋体"/>
                <w:bCs/>
                <w:kern w:val="2"/>
                <w:sz w:val="24"/>
                <w:szCs w:val="24"/>
                <w:lang w:val="en-US" w:eastAsia="zh-CN" w:bidi="ar"/>
              </w:rPr>
              <w:t>3.</w:t>
            </w:r>
            <w:r>
              <w:rPr>
                <w:rFonts w:hint="eastAsia" w:ascii="宋体" w:hAnsi="宋体" w:cs="宋体"/>
                <w:bCs/>
                <w:kern w:val="2"/>
                <w:sz w:val="24"/>
                <w:szCs w:val="24"/>
                <w:lang w:val="en-US" w:eastAsia="zh-CN" w:bidi="ar"/>
              </w:rPr>
              <w:t>三号标的</w:t>
            </w:r>
            <w:r>
              <w:rPr>
                <w:rFonts w:hint="default" w:ascii="宋体" w:hAnsi="宋体" w:eastAsia="宋体" w:cs="宋体"/>
                <w:kern w:val="0"/>
                <w:sz w:val="24"/>
                <w:szCs w:val="24"/>
                <w:lang w:val="en-US" w:eastAsia="zh-CN" w:bidi="ar"/>
              </w:rPr>
              <w:t>原承租人在同等条件下享有优先权，若原承租人未成功竞得，则给予腾空期</w:t>
            </w:r>
            <w:r>
              <w:rPr>
                <w:rFonts w:hint="eastAsia" w:ascii="宋体" w:hAnsi="宋体" w:cs="宋体"/>
                <w:kern w:val="0"/>
                <w:sz w:val="24"/>
                <w:szCs w:val="24"/>
                <w:lang w:val="en-US" w:eastAsia="zh-CN" w:bidi="ar"/>
              </w:rPr>
              <w:t>1</w:t>
            </w:r>
            <w:r>
              <w:rPr>
                <w:rFonts w:hint="default" w:ascii="宋体" w:hAnsi="宋体" w:eastAsia="宋体" w:cs="宋体"/>
                <w:kern w:val="0"/>
                <w:sz w:val="24"/>
                <w:szCs w:val="24"/>
                <w:lang w:val="en-US" w:eastAsia="zh-CN" w:bidi="ar"/>
              </w:rPr>
              <w:t>个月，不计租金及租期</w:t>
            </w:r>
            <w:r>
              <w:rPr>
                <w:rFonts w:hint="eastAsia" w:ascii="宋体" w:hAnsi="宋体" w:eastAsia="宋体" w:cs="宋体"/>
                <w:kern w:val="0"/>
                <w:sz w:val="24"/>
                <w:szCs w:val="24"/>
                <w:lang w:val="en-US" w:eastAsia="zh-CN" w:bidi="ar"/>
              </w:rPr>
              <w:t>。</w:t>
            </w:r>
          </w:p>
          <w:p w14:paraId="47D70D3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镇南村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：详见上表</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温州市龙湾区永中街道镇南村集体经济组织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2026年8月26日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351155</wp:posOffset>
            </wp:positionH>
            <wp:positionV relativeFrom="paragraph">
              <wp:posOffset>-3455670</wp:posOffset>
            </wp:positionV>
            <wp:extent cx="5271770" cy="5833110"/>
            <wp:effectExtent l="0" t="0" r="5080" b="15240"/>
            <wp:wrapNone/>
            <wp:docPr id="9"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03536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2026年8月26日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2026年9月10日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温州市龙湾区永中街道镇南村集体经济组织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3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3865"/>
        <w:gridCol w:w="1755"/>
        <w:gridCol w:w="1300"/>
        <w:gridCol w:w="1050"/>
        <w:gridCol w:w="1095"/>
      </w:tblGrid>
      <w:tr w14:paraId="005EF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606D1CBC">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865" w:type="dxa"/>
            <w:tcBorders>
              <w:top w:val="single" w:color="000000" w:sz="4" w:space="0"/>
              <w:left w:val="single" w:color="000000" w:sz="4" w:space="0"/>
              <w:bottom w:val="single" w:color="000000" w:sz="4" w:space="0"/>
              <w:right w:val="single" w:color="000000" w:sz="4" w:space="0"/>
            </w:tcBorders>
            <w:noWrap w:val="0"/>
            <w:vAlign w:val="center"/>
          </w:tcPr>
          <w:p w14:paraId="1DB3655F">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2FD13690">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70DC85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01F7EEFC">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50" w:type="dxa"/>
            <w:tcBorders>
              <w:top w:val="single" w:color="000000" w:sz="4" w:space="0"/>
              <w:left w:val="nil"/>
              <w:bottom w:val="single" w:color="000000" w:sz="4" w:space="0"/>
              <w:right w:val="single" w:color="auto" w:sz="4" w:space="0"/>
            </w:tcBorders>
            <w:noWrap w:val="0"/>
            <w:vAlign w:val="center"/>
          </w:tcPr>
          <w:p w14:paraId="02B4FDE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00D7EA0">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0F61D1E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29B97BE1">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7AA9F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7FD58909">
            <w:pPr>
              <w:keepNext w:val="0"/>
              <w:keepLines w:val="0"/>
              <w:suppressLineNumbers w:val="0"/>
              <w:spacing w:before="0" w:beforeAutospacing="0" w:after="0" w:afterAutospacing="0" w:line="320" w:lineRule="exact"/>
              <w:ind w:left="0" w:leftChars="0" w:right="0" w:rightChars="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865" w:type="dxa"/>
            <w:tcBorders>
              <w:top w:val="single" w:color="000000" w:sz="4" w:space="0"/>
              <w:left w:val="single" w:color="000000" w:sz="4" w:space="0"/>
              <w:right w:val="single" w:color="000000" w:sz="4" w:space="0"/>
            </w:tcBorders>
            <w:noWrap w:val="0"/>
            <w:vAlign w:val="center"/>
          </w:tcPr>
          <w:p w14:paraId="1A9D9B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温州市龙湾区永中街道镇南商厦1号楼101室五年租赁权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43A64B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约103.94㎡</w:t>
            </w:r>
          </w:p>
        </w:tc>
        <w:tc>
          <w:tcPr>
            <w:tcW w:w="1300" w:type="dxa"/>
            <w:tcBorders>
              <w:top w:val="single" w:color="000000" w:sz="4" w:space="0"/>
              <w:left w:val="single" w:color="000000" w:sz="4" w:space="0"/>
              <w:right w:val="single" w:color="000000" w:sz="4" w:space="0"/>
            </w:tcBorders>
            <w:noWrap w:val="0"/>
            <w:vAlign w:val="center"/>
          </w:tcPr>
          <w:p w14:paraId="3975D431">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20206</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50" w:type="dxa"/>
            <w:tcBorders>
              <w:top w:val="single" w:color="000000" w:sz="4" w:space="0"/>
              <w:left w:val="nil"/>
              <w:right w:val="single" w:color="auto" w:sz="4" w:space="0"/>
            </w:tcBorders>
            <w:noWrap w:val="0"/>
            <w:vAlign w:val="center"/>
          </w:tcPr>
          <w:p w14:paraId="4746CA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2万</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95" w:type="dxa"/>
            <w:tcBorders>
              <w:top w:val="single" w:color="000000" w:sz="4" w:space="0"/>
              <w:left w:val="nil"/>
              <w:right w:val="single" w:color="auto" w:sz="4" w:space="0"/>
            </w:tcBorders>
            <w:noWrap w:val="0"/>
            <w:vAlign w:val="center"/>
          </w:tcPr>
          <w:p w14:paraId="6C92418C">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2400</w:t>
            </w:r>
            <w:r>
              <w:rPr>
                <w:rFonts w:hint="eastAsia" w:ascii="宋体" w:hAnsi="宋体" w:eastAsia="宋体" w:cs="宋体"/>
                <w:bCs/>
                <w:kern w:val="2"/>
                <w:sz w:val="24"/>
                <w:szCs w:val="24"/>
                <w:highlight w:val="none"/>
                <w:u w:val="none"/>
                <w:lang w:val="en-US" w:eastAsia="zh-CN" w:bidi="ar-SA"/>
              </w:rPr>
              <w:t>元</w:t>
            </w:r>
            <w:r>
              <w:rPr>
                <w:rFonts w:hint="eastAsia" w:ascii="宋体" w:hAnsi="宋体" w:eastAsia="宋体" w:cs="宋体"/>
                <w:bCs/>
                <w:color w:val="auto"/>
                <w:kern w:val="2"/>
                <w:sz w:val="24"/>
                <w:szCs w:val="24"/>
                <w:highlight w:val="none"/>
                <w:u w:val="none"/>
                <w:lang w:val="en-US" w:eastAsia="zh-CN" w:bidi="ar-SA"/>
              </w:rPr>
              <w:t xml:space="preserve">    </w:t>
            </w:r>
          </w:p>
        </w:tc>
      </w:tr>
      <w:tr w14:paraId="4DEB7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68E7BC8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3865" w:type="dxa"/>
            <w:tcBorders>
              <w:top w:val="single" w:color="000000" w:sz="4" w:space="0"/>
              <w:left w:val="single" w:color="000000" w:sz="4" w:space="0"/>
              <w:right w:val="single" w:color="000000" w:sz="4" w:space="0"/>
            </w:tcBorders>
            <w:noWrap w:val="0"/>
            <w:vAlign w:val="center"/>
          </w:tcPr>
          <w:p w14:paraId="767485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温州市龙湾区永中街道镇南商厦1号楼102-2室（临编）五年租赁权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39B0B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约283.6㎡</w:t>
            </w:r>
          </w:p>
        </w:tc>
        <w:tc>
          <w:tcPr>
            <w:tcW w:w="1300" w:type="dxa"/>
            <w:tcBorders>
              <w:top w:val="single" w:color="000000" w:sz="4" w:space="0"/>
              <w:left w:val="single" w:color="000000" w:sz="4" w:space="0"/>
              <w:right w:val="single" w:color="000000" w:sz="4" w:space="0"/>
            </w:tcBorders>
            <w:noWrap w:val="0"/>
            <w:vAlign w:val="center"/>
          </w:tcPr>
          <w:p w14:paraId="1DF5E0E1">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73509</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50" w:type="dxa"/>
            <w:tcBorders>
              <w:top w:val="single" w:color="000000" w:sz="4" w:space="0"/>
              <w:left w:val="nil"/>
              <w:right w:val="single" w:color="auto" w:sz="4" w:space="0"/>
            </w:tcBorders>
            <w:noWrap w:val="0"/>
            <w:vAlign w:val="center"/>
          </w:tcPr>
          <w:p w14:paraId="27FDF5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cs="宋体"/>
                <w:b w:val="0"/>
                <w:bCs w:val="0"/>
                <w:kern w:val="2"/>
                <w:sz w:val="24"/>
                <w:szCs w:val="24"/>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7万元</w:t>
            </w:r>
          </w:p>
        </w:tc>
        <w:tc>
          <w:tcPr>
            <w:tcW w:w="1095" w:type="dxa"/>
            <w:tcBorders>
              <w:top w:val="single" w:color="000000" w:sz="4" w:space="0"/>
              <w:left w:val="nil"/>
              <w:right w:val="single" w:color="auto" w:sz="4" w:space="0"/>
            </w:tcBorders>
            <w:noWrap w:val="0"/>
            <w:vAlign w:val="center"/>
          </w:tcPr>
          <w:p w14:paraId="78CBA5D3">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8000</w:t>
            </w:r>
            <w:r>
              <w:rPr>
                <w:rFonts w:hint="eastAsia" w:ascii="宋体" w:hAnsi="宋体" w:eastAsia="宋体" w:cs="宋体"/>
                <w:bCs/>
                <w:kern w:val="2"/>
                <w:sz w:val="24"/>
                <w:szCs w:val="24"/>
                <w:highlight w:val="none"/>
                <w:u w:val="none"/>
                <w:lang w:val="en-US" w:eastAsia="zh-CN" w:bidi="ar-SA"/>
              </w:rPr>
              <w:t>元</w:t>
            </w:r>
          </w:p>
        </w:tc>
      </w:tr>
      <w:tr w14:paraId="3CE9F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4A988F87">
            <w:pPr>
              <w:keepNext w:val="0"/>
              <w:keepLines w:val="0"/>
              <w:suppressLineNumbers w:val="0"/>
              <w:spacing w:before="0" w:beforeAutospacing="0" w:after="0" w:afterAutospacing="0" w:line="320" w:lineRule="exact"/>
              <w:ind w:left="0" w:leftChars="0" w:right="0" w:rightChars="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865" w:type="dxa"/>
            <w:tcBorders>
              <w:top w:val="single" w:color="000000" w:sz="4" w:space="0"/>
              <w:left w:val="single" w:color="000000" w:sz="4" w:space="0"/>
              <w:right w:val="single" w:color="000000" w:sz="4" w:space="0"/>
            </w:tcBorders>
            <w:noWrap w:val="0"/>
            <w:vAlign w:val="center"/>
          </w:tcPr>
          <w:p w14:paraId="53C6CC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温州市龙湾区永中街道福康锦苑9幢一层车棚五年租赁权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FAE89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约350㎡</w:t>
            </w:r>
          </w:p>
        </w:tc>
        <w:tc>
          <w:tcPr>
            <w:tcW w:w="1300" w:type="dxa"/>
            <w:tcBorders>
              <w:top w:val="single" w:color="000000" w:sz="4" w:space="0"/>
              <w:left w:val="single" w:color="000000" w:sz="4" w:space="0"/>
              <w:right w:val="single" w:color="000000" w:sz="4" w:space="0"/>
            </w:tcBorders>
            <w:noWrap w:val="0"/>
            <w:vAlign w:val="center"/>
          </w:tcPr>
          <w:p w14:paraId="75E71524">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40824</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50" w:type="dxa"/>
            <w:tcBorders>
              <w:top w:val="single" w:color="000000" w:sz="4" w:space="0"/>
              <w:left w:val="nil"/>
              <w:right w:val="single" w:color="auto" w:sz="4" w:space="0"/>
            </w:tcBorders>
            <w:noWrap w:val="0"/>
            <w:vAlign w:val="center"/>
          </w:tcPr>
          <w:p w14:paraId="4880B4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right="0"/>
              <w:jc w:val="center"/>
              <w:textAlignment w:val="auto"/>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4万元</w:t>
            </w:r>
          </w:p>
        </w:tc>
        <w:tc>
          <w:tcPr>
            <w:tcW w:w="1095" w:type="dxa"/>
            <w:tcBorders>
              <w:top w:val="single" w:color="000000" w:sz="4" w:space="0"/>
              <w:left w:val="nil"/>
              <w:right w:val="single" w:color="auto" w:sz="4" w:space="0"/>
            </w:tcBorders>
            <w:noWrap w:val="0"/>
            <w:vAlign w:val="center"/>
          </w:tcPr>
          <w:p w14:paraId="1E58C487">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5000</w:t>
            </w:r>
            <w:r>
              <w:rPr>
                <w:rFonts w:hint="eastAsia" w:ascii="宋体" w:hAnsi="宋体" w:eastAsia="宋体" w:cs="宋体"/>
                <w:bCs/>
                <w:kern w:val="2"/>
                <w:sz w:val="24"/>
                <w:szCs w:val="24"/>
                <w:highlight w:val="none"/>
                <w:u w:val="none"/>
                <w:lang w:val="en-US" w:eastAsia="zh-CN" w:bidi="ar-SA"/>
              </w:rPr>
              <w:t>元</w:t>
            </w:r>
          </w:p>
        </w:tc>
      </w:tr>
      <w:tr w14:paraId="740A5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0" w:hRule="atLeast"/>
          <w:jc w:val="center"/>
        </w:trPr>
        <w:tc>
          <w:tcPr>
            <w:tcW w:w="9824" w:type="dxa"/>
            <w:gridSpan w:val="6"/>
            <w:tcBorders>
              <w:top w:val="single" w:color="000000" w:sz="4" w:space="0"/>
              <w:left w:val="single" w:color="auto" w:sz="4" w:space="0"/>
              <w:bottom w:val="single" w:color="000000" w:sz="4" w:space="0"/>
              <w:right w:val="single" w:color="auto" w:sz="4" w:space="0"/>
            </w:tcBorders>
            <w:noWrap w:val="0"/>
            <w:vAlign w:val="center"/>
          </w:tcPr>
          <w:p w14:paraId="3B9AD06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注：1.租期5年，租金（不含税）一年一付，先付后用，第1-3年租金为竞价成交价，第4-5年租金在第3年租金基础上递增1%。</w:t>
            </w:r>
          </w:p>
          <w:p w14:paraId="01C157F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新承租人装修期15日，新承租人资格由村方认定。</w:t>
            </w:r>
          </w:p>
          <w:p w14:paraId="355CCD1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kern w:val="0"/>
                <w:sz w:val="24"/>
                <w:szCs w:val="24"/>
                <w:lang w:val="en-US" w:eastAsia="zh-CN" w:bidi="ar"/>
              </w:rPr>
            </w:pPr>
            <w:r>
              <w:rPr>
                <w:rFonts w:hint="default" w:ascii="宋体" w:hAnsi="宋体" w:eastAsia="宋体" w:cs="宋体"/>
                <w:bCs/>
                <w:kern w:val="2"/>
                <w:sz w:val="24"/>
                <w:szCs w:val="24"/>
                <w:lang w:val="en-US" w:eastAsia="zh-CN" w:bidi="ar"/>
              </w:rPr>
              <w:t>3.</w:t>
            </w:r>
            <w:r>
              <w:rPr>
                <w:rFonts w:hint="eastAsia" w:ascii="宋体" w:hAnsi="宋体" w:cs="宋体"/>
                <w:bCs/>
                <w:kern w:val="2"/>
                <w:sz w:val="24"/>
                <w:szCs w:val="24"/>
                <w:lang w:val="en-US" w:eastAsia="zh-CN" w:bidi="ar"/>
              </w:rPr>
              <w:t>三号标的</w:t>
            </w:r>
            <w:r>
              <w:rPr>
                <w:rFonts w:hint="default" w:ascii="宋体" w:hAnsi="宋体" w:eastAsia="宋体" w:cs="宋体"/>
                <w:kern w:val="0"/>
                <w:sz w:val="24"/>
                <w:szCs w:val="24"/>
                <w:lang w:val="en-US" w:eastAsia="zh-CN" w:bidi="ar"/>
              </w:rPr>
              <w:t>原承租人在同等条件下享有优先权，若原承租人未成功竞得，则给予腾空期</w:t>
            </w:r>
            <w:r>
              <w:rPr>
                <w:rFonts w:hint="eastAsia" w:ascii="宋体" w:hAnsi="宋体" w:cs="宋体"/>
                <w:kern w:val="0"/>
                <w:sz w:val="24"/>
                <w:szCs w:val="24"/>
                <w:lang w:val="en-US" w:eastAsia="zh-CN" w:bidi="ar"/>
              </w:rPr>
              <w:t>1</w:t>
            </w:r>
            <w:r>
              <w:rPr>
                <w:rFonts w:hint="default" w:ascii="宋体" w:hAnsi="宋体" w:eastAsia="宋体" w:cs="宋体"/>
                <w:kern w:val="0"/>
                <w:sz w:val="24"/>
                <w:szCs w:val="24"/>
                <w:lang w:val="en-US" w:eastAsia="zh-CN" w:bidi="ar"/>
              </w:rPr>
              <w:t>个月，不计租金及租期</w:t>
            </w:r>
            <w:r>
              <w:rPr>
                <w:rFonts w:hint="eastAsia" w:ascii="宋体" w:hAnsi="宋体" w:eastAsia="宋体" w:cs="宋体"/>
                <w:kern w:val="0"/>
                <w:sz w:val="24"/>
                <w:szCs w:val="24"/>
                <w:lang w:val="en-US" w:eastAsia="zh-CN" w:bidi="ar"/>
              </w:rPr>
              <w:t>。</w:t>
            </w:r>
          </w:p>
          <w:p w14:paraId="69EF97D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-2827020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2971CBC2">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kern w:val="0"/>
          <w:sz w:val="24"/>
          <w:lang w:val="en-US" w:eastAsia="zh-CN" w:bidi="ar-SA"/>
        </w:rPr>
        <w:t>4、</w:t>
      </w:r>
      <w:r>
        <w:rPr>
          <w:rFonts w:hint="eastAsia" w:ascii="宋体" w:hAnsi="宋体" w:cs="宋体"/>
          <w:b w:val="0"/>
          <w:bCs w:val="0"/>
          <w:color w:val="auto"/>
          <w:sz w:val="24"/>
          <w:u w:val="none"/>
          <w:lang w:val="en-US" w:eastAsia="zh-CN"/>
        </w:rPr>
        <w:t>原承租人投入建设的地面硬化、地上建筑物及设备设施等，由竞得人与原承租人自行协商使用费用等事宜，若协商无果，由原承租人于腾空期内自行处置，若腾空期结束未处置的，则视为无主之物，由村集体自行处置</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-3990340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val="0"/>
          <w:bCs w:val="0"/>
          <w:color w:val="auto"/>
          <w:sz w:val="24"/>
          <w:u w:val="none"/>
          <w:lang w:val="en-US" w:eastAsia="zh-CN"/>
        </w:rPr>
        <w:t>，不做任何形式补偿。</w:t>
      </w:r>
    </w:p>
    <w:p w14:paraId="1A39C54D">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kern w:val="0"/>
          <w:sz w:val="24"/>
          <w:lang w:val="en-US" w:eastAsia="zh-CN" w:bidi="ar-SA"/>
        </w:rPr>
        <w:t>5、</w:t>
      </w:r>
      <w:r>
        <w:rPr>
          <w:rFonts w:hint="eastAsia" w:ascii="宋体" w:hAnsi="宋体" w:cs="宋体"/>
          <w:b w:val="0"/>
          <w:bCs w:val="0"/>
          <w:color w:val="auto"/>
          <w:sz w:val="24"/>
          <w:u w:val="none"/>
          <w:lang w:val="en-US" w:eastAsia="zh-CN"/>
        </w:rPr>
        <w:t>三号</w:t>
      </w:r>
      <w:r>
        <w:rPr>
          <w:rFonts w:hint="default" w:ascii="宋体" w:hAnsi="宋体" w:eastAsia="宋体" w:cs="宋体"/>
          <w:b w:val="0"/>
          <w:bCs w:val="0"/>
          <w:color w:val="auto"/>
          <w:sz w:val="24"/>
          <w:u w:val="none"/>
          <w:lang w:val="en-US" w:eastAsia="zh-CN"/>
        </w:rPr>
        <w:t>标的物目前处于租赁使用中，竞得人应理解出租方交付时间具有不确定性。正式租赁合同签约时间以出租方书面通知时间为准。竞得人已知悉并明确同意：若2026年</w:t>
      </w:r>
      <w:r>
        <w:rPr>
          <w:rFonts w:hint="eastAsia" w:ascii="宋体" w:hAnsi="宋体" w:cs="宋体"/>
          <w:b w:val="0"/>
          <w:bCs w:val="0"/>
          <w:color w:val="auto"/>
          <w:sz w:val="24"/>
          <w:u w:val="none"/>
          <w:lang w:val="en-US" w:eastAsia="zh-CN"/>
        </w:rPr>
        <w:t>10</w:t>
      </w:r>
      <w:r>
        <w:rPr>
          <w:rFonts w:hint="default" w:ascii="宋体" w:hAnsi="宋体" w:eastAsia="宋体" w:cs="宋体"/>
          <w:b w:val="0"/>
          <w:bCs w:val="0"/>
          <w:color w:val="auto"/>
          <w:sz w:val="24"/>
          <w:u w:val="none"/>
          <w:lang w:val="en-US" w:eastAsia="zh-CN"/>
        </w:rPr>
        <w:t>月</w:t>
      </w:r>
      <w:r>
        <w:rPr>
          <w:rFonts w:hint="eastAsia" w:ascii="宋体" w:hAnsi="宋体" w:cs="宋体"/>
          <w:b w:val="0"/>
          <w:bCs w:val="0"/>
          <w:color w:val="auto"/>
          <w:sz w:val="24"/>
          <w:u w:val="none"/>
          <w:lang w:val="en-US" w:eastAsia="zh-CN"/>
        </w:rPr>
        <w:t>10</w:t>
      </w:r>
      <w:r>
        <w:rPr>
          <w:rFonts w:hint="default" w:ascii="宋体" w:hAnsi="宋体" w:eastAsia="宋体" w:cs="宋体"/>
          <w:b w:val="0"/>
          <w:bCs w:val="0"/>
          <w:color w:val="auto"/>
          <w:sz w:val="24"/>
          <w:u w:val="none"/>
          <w:lang w:val="en-US" w:eastAsia="zh-CN"/>
        </w:rPr>
        <w:t>日后，原承租人未退场导致出租方不能交付标的物的，竞得人应在出租方要求的期限内按以下任一方案进行选择并回复：（1）双方可保留本次交易直至出租方交付标的物后，再行签订租赁合同；（2）竞得人可提出终止本次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20A4C675">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val="0"/>
          <w:bCs w:val="0"/>
          <w:color w:val="auto"/>
          <w:sz w:val="24"/>
          <w:u w:val="none"/>
          <w:lang w:val="en-US" w:eastAsia="zh-CN"/>
        </w:rPr>
        <w:t>若2026年</w:t>
      </w:r>
      <w:r>
        <w:rPr>
          <w:rFonts w:hint="eastAsia" w:ascii="宋体" w:hAnsi="宋体" w:cs="宋体"/>
          <w:b w:val="0"/>
          <w:bCs w:val="0"/>
          <w:color w:val="auto"/>
          <w:sz w:val="24"/>
          <w:u w:val="none"/>
          <w:lang w:val="en-US" w:eastAsia="zh-CN"/>
        </w:rPr>
        <w:t>10</w:t>
      </w:r>
      <w:r>
        <w:rPr>
          <w:rFonts w:hint="default" w:ascii="宋体" w:hAnsi="宋体" w:eastAsia="宋体" w:cs="宋体"/>
          <w:b w:val="0"/>
          <w:bCs w:val="0"/>
          <w:color w:val="auto"/>
          <w:sz w:val="24"/>
          <w:u w:val="none"/>
          <w:lang w:val="en-US" w:eastAsia="zh-CN"/>
        </w:rPr>
        <w:t>月</w:t>
      </w:r>
      <w:r>
        <w:rPr>
          <w:rFonts w:hint="eastAsia" w:ascii="宋体" w:hAnsi="宋体" w:cs="宋体"/>
          <w:b w:val="0"/>
          <w:bCs w:val="0"/>
          <w:color w:val="auto"/>
          <w:sz w:val="24"/>
          <w:u w:val="none"/>
          <w:lang w:val="en-US" w:eastAsia="zh-CN"/>
        </w:rPr>
        <w:t>10</w:t>
      </w:r>
      <w:r>
        <w:rPr>
          <w:rFonts w:hint="default" w:ascii="宋体" w:hAnsi="宋体" w:eastAsia="宋体" w:cs="宋体"/>
          <w:b w:val="0"/>
          <w:bCs w:val="0"/>
          <w:color w:val="auto"/>
          <w:sz w:val="24"/>
          <w:u w:val="none"/>
          <w:lang w:val="en-US" w:eastAsia="zh-CN"/>
        </w:rPr>
        <w:t>日前（含当日），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610F91D8">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2"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bCs/>
          <w:color w:val="auto"/>
          <w:sz w:val="24"/>
          <w:u w:val="single"/>
          <w:lang w:val="en-US" w:eastAsia="zh-CN"/>
        </w:rPr>
        <w:t>无论标的物是否顺利交付，竞得人均需自行承担因本次交易所产生的费用，包括但不限于交易服务费。</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-4723765</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u w:val="single"/>
          <w:lang w:val="en-US" w:eastAsia="zh-CN"/>
        </w:rPr>
        <w:t>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B213B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2026年8月26日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229870</wp:posOffset>
                </wp:positionH>
                <wp:positionV relativeFrom="paragraph">
                  <wp:posOffset>286385</wp:posOffset>
                </wp:positionV>
                <wp:extent cx="5859780" cy="918845"/>
                <wp:effectExtent l="4445" t="4445" r="22225" b="10160"/>
                <wp:wrapNone/>
                <wp:docPr id="21" name="文本框 5"/>
                <wp:cNvGraphicFramePr/>
                <a:graphic xmlns:a="http://schemas.openxmlformats.org/drawingml/2006/main">
                  <a:graphicData uri="http://schemas.microsoft.com/office/word/2010/wordprocessingShape">
                    <wps:wsp>
                      <wps:cNvSpPr txBox="1"/>
                      <wps:spPr>
                        <a:xfrm>
                          <a:off x="0" y="0"/>
                          <a:ext cx="5404485" cy="9188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8.1pt;margin-top:22.55pt;height:72.35pt;width:461.4pt;z-index:251669504;mso-width-relative:page;mso-height-relative:page;" fillcolor="#FFFFFF" filled="t" stroked="t" coordsize="21600,21600" o:gfxdata="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XRHaBtkAAAAJAQAADwAAAAAAAAABACAAAAAiAAAAZHJzL2Rvd25yZXYueG1s&#10;UEsBAhQAFAAAAAgAh07iQMxddVgwAgAAeAQAAA4AAAAAAAAAAQAgAAAAKAEAAGRycy9lMm9Eb2Mu&#10;eG1sUEsFBgAAAAAGAAYAWQEAAMoFA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-962025</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2026年9月10日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租期5年，租金（不含税）一年一付，先付后用，第1-3年租金为竞价成交价，第4-5年租金在第3年租金基础上递增1%</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17</w:t>
      </w:r>
      <w:bookmarkStart w:id="0" w:name="_GoBack"/>
      <w:bookmarkEnd w:id="0"/>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具体租赁事项以竞得人与温州市龙湾区永中街道镇南村集体经济组织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温州市龙湾区永中街道镇南村集体经济组织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7FE20EDA">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15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281103CA">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2.第二年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5B703F67">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3第三年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AA3B7B1">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4.第四年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2EB88FF">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5.第五年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租期5年，租金（不含税）一年一付，先付后用，第1-3年租金为竞价成交价，第4-5年租金在第3年租金基础上递增1%</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17</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75D42"/>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ADF330C"/>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8B15E6"/>
    <w:rsid w:val="158C17BA"/>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76073F"/>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A752D0"/>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10188"/>
    <w:rsid w:val="231B5F2B"/>
    <w:rsid w:val="231D1975"/>
    <w:rsid w:val="234F2396"/>
    <w:rsid w:val="236B0C61"/>
    <w:rsid w:val="23766706"/>
    <w:rsid w:val="23783346"/>
    <w:rsid w:val="23A322E4"/>
    <w:rsid w:val="23E9602A"/>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3313C"/>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654E5"/>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BE34E7"/>
    <w:rsid w:val="46C978C9"/>
    <w:rsid w:val="46CB3641"/>
    <w:rsid w:val="46CC1167"/>
    <w:rsid w:val="46E368EE"/>
    <w:rsid w:val="46E666CD"/>
    <w:rsid w:val="46EE37D3"/>
    <w:rsid w:val="470A2EDA"/>
    <w:rsid w:val="47116B02"/>
    <w:rsid w:val="47256E27"/>
    <w:rsid w:val="4762645B"/>
    <w:rsid w:val="47797436"/>
    <w:rsid w:val="478D6B48"/>
    <w:rsid w:val="479954ED"/>
    <w:rsid w:val="479B1265"/>
    <w:rsid w:val="47A95BEC"/>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011B5"/>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A87BD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240694"/>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30441"/>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5829EE"/>
    <w:rsid w:val="7B7535A0"/>
    <w:rsid w:val="7B9E4FA2"/>
    <w:rsid w:val="7BA0693D"/>
    <w:rsid w:val="7BA479E1"/>
    <w:rsid w:val="7BD55DED"/>
    <w:rsid w:val="7BF5023D"/>
    <w:rsid w:val="7BFD5343"/>
    <w:rsid w:val="7C3F3BAE"/>
    <w:rsid w:val="7C5C3201"/>
    <w:rsid w:val="7C72362A"/>
    <w:rsid w:val="7C743857"/>
    <w:rsid w:val="7C80516D"/>
    <w:rsid w:val="7C9A6BC5"/>
    <w:rsid w:val="7C9B3C20"/>
    <w:rsid w:val="7CA73C2D"/>
    <w:rsid w:val="7CAD24E0"/>
    <w:rsid w:val="7CB63E70"/>
    <w:rsid w:val="7CC320E9"/>
    <w:rsid w:val="7CC52305"/>
    <w:rsid w:val="7CE502B1"/>
    <w:rsid w:val="7D1666BD"/>
    <w:rsid w:val="7D172435"/>
    <w:rsid w:val="7D465BBA"/>
    <w:rsid w:val="7D745416"/>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12404</Words>
  <Characters>12743</Characters>
  <Lines>74</Lines>
  <Paragraphs>20</Paragraphs>
  <TotalTime>4</TotalTime>
  <ScaleCrop>false</ScaleCrop>
  <LinksUpToDate>false</LinksUpToDate>
  <CharactersWithSpaces>14238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2026-08-25T02:28:48Z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