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F896139">
      <w:pPr>
        <w:jc w:val="both"/>
        <w:rPr>
          <w:rFonts w:hint="eastAsia" w:ascii="宋体" w:hAnsi="宋体"/>
          <w:b/>
          <w:color w:val="auto"/>
          <w:sz w:val="48"/>
        </w:rPr>
      </w:pPr>
    </w:p>
    <w:p w14:paraId="78C4126D">
      <w:pPr>
        <w:jc w:val="center"/>
        <w:rPr>
          <w:rFonts w:hint="eastAsia" w:ascii="宋体" w:hAnsi="宋体"/>
          <w:b/>
          <w:color w:val="auto"/>
          <w:sz w:val="48"/>
        </w:rPr>
      </w:pPr>
    </w:p>
    <w:p w14:paraId="6F3EA25A">
      <w:pPr>
        <w:jc w:val="center"/>
        <w:rPr>
          <w:rFonts w:hint="eastAsia" w:ascii="宋体" w:hAnsi="宋体"/>
          <w:b/>
          <w:color w:val="auto"/>
          <w:sz w:val="48"/>
        </w:rPr>
      </w:pPr>
    </w:p>
    <w:p w14:paraId="701ACC5E">
      <w:pPr>
        <w:jc w:val="center"/>
        <w:rPr>
          <w:rFonts w:hint="eastAsia" w:ascii="宋体" w:hAnsi="宋体"/>
          <w:b/>
          <w:color w:val="auto"/>
          <w:sz w:val="48"/>
        </w:rPr>
      </w:pPr>
    </w:p>
    <w:p w14:paraId="4A638B3D">
      <w:pPr>
        <w:jc w:val="center"/>
        <w:rPr>
          <w:rFonts w:hint="eastAsia" w:ascii="宋体" w:hAnsi="宋体"/>
          <w:b/>
          <w:color w:val="auto"/>
          <w:sz w:val="48"/>
        </w:rPr>
      </w:pPr>
    </w:p>
    <w:p w14:paraId="2B9D9254">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530025A2">
      <w:pPr>
        <w:ind w:left="210" w:leftChars="100"/>
        <w:jc w:val="center"/>
        <w:rPr>
          <w:rFonts w:hint="eastAsia" w:ascii="宋体" w:hAnsi="宋体"/>
          <w:b/>
          <w:bCs/>
          <w:color w:val="auto"/>
          <w:sz w:val="36"/>
          <w:szCs w:val="36"/>
          <w:lang w:val="en-US" w:eastAsia="zh-CN"/>
        </w:rPr>
      </w:pPr>
      <w:r>
        <w:rPr>
          <w:rFonts w:hint="eastAsia" w:ascii="宋体" w:hAnsi="宋体"/>
          <w:b/>
          <w:bCs/>
          <w:color w:val="auto"/>
          <w:sz w:val="36"/>
          <w:szCs w:val="36"/>
          <w:lang w:val="en-US" w:eastAsia="zh-CN"/>
        </w:rPr>
        <w:t>温州市龙湾区沙城街道沧宁村新村委会办公大楼一层五年</w:t>
      </w:r>
    </w:p>
    <w:p w14:paraId="5EBDD5D0">
      <w:pPr>
        <w:ind w:left="210" w:leftChars="100"/>
        <w:jc w:val="center"/>
        <w:rPr>
          <w:rFonts w:hint="default" w:ascii="宋体" w:hAnsi="宋体"/>
          <w:b/>
          <w:bCs/>
          <w:color w:val="auto"/>
          <w:sz w:val="36"/>
          <w:szCs w:val="36"/>
          <w:lang w:val="en-US" w:eastAsia="zh-CN"/>
        </w:rPr>
      </w:pPr>
      <w:r>
        <w:rPr>
          <w:rFonts w:hint="eastAsia" w:ascii="宋体" w:hAnsi="宋体"/>
          <w:b/>
          <w:bCs/>
          <w:color w:val="auto"/>
          <w:sz w:val="36"/>
          <w:szCs w:val="36"/>
          <w:lang w:val="en-US" w:eastAsia="zh-CN"/>
        </w:rPr>
        <w:t>租赁权竞价文件</w:t>
      </w:r>
    </w:p>
    <w:p w14:paraId="48C10C06">
      <w:pPr>
        <w:jc w:val="center"/>
        <w:rPr>
          <w:rFonts w:hint="eastAsia" w:ascii="宋体" w:hAnsi="宋体"/>
          <w:b/>
          <w:bCs/>
          <w:color w:val="auto"/>
          <w:sz w:val="44"/>
          <w:szCs w:val="44"/>
          <w:lang w:val="en-US" w:eastAsia="zh-CN"/>
        </w:rPr>
      </w:pPr>
    </w:p>
    <w:p w14:paraId="0B80843B">
      <w:pPr>
        <w:jc w:val="center"/>
        <w:rPr>
          <w:rFonts w:hint="eastAsia" w:ascii="宋体" w:hAnsi="宋体"/>
          <w:b/>
          <w:bCs/>
          <w:color w:val="auto"/>
          <w:sz w:val="44"/>
          <w:szCs w:val="44"/>
          <w:lang w:val="en-US" w:eastAsia="zh-CN"/>
        </w:rPr>
      </w:pPr>
    </w:p>
    <w:p w14:paraId="1486595D">
      <w:pPr>
        <w:jc w:val="center"/>
        <w:rPr>
          <w:rFonts w:hint="eastAsia" w:ascii="宋体" w:hAnsi="宋体"/>
          <w:b/>
          <w:bCs/>
          <w:color w:val="auto"/>
          <w:sz w:val="44"/>
          <w:szCs w:val="44"/>
          <w:lang w:val="en-US" w:eastAsia="zh-CN"/>
        </w:rPr>
      </w:pPr>
    </w:p>
    <w:p w14:paraId="1C6D06F7">
      <w:pPr>
        <w:jc w:val="center"/>
        <w:rPr>
          <w:rFonts w:hint="eastAsia" w:ascii="宋体" w:hAnsi="宋体"/>
          <w:b/>
          <w:bCs/>
          <w:color w:val="auto"/>
          <w:sz w:val="44"/>
          <w:szCs w:val="44"/>
          <w:lang w:val="en-US" w:eastAsia="zh-CN"/>
        </w:rPr>
      </w:pPr>
    </w:p>
    <w:p w14:paraId="36586A43">
      <w:pPr>
        <w:jc w:val="both"/>
        <w:rPr>
          <w:rFonts w:hint="eastAsia" w:ascii="宋体" w:hAnsi="宋体"/>
          <w:b/>
          <w:bCs/>
          <w:color w:val="auto"/>
          <w:sz w:val="44"/>
          <w:szCs w:val="44"/>
          <w:lang w:val="en-US" w:eastAsia="zh-CN"/>
        </w:rPr>
      </w:pPr>
    </w:p>
    <w:p w14:paraId="1EE6B361">
      <w:pPr>
        <w:jc w:val="center"/>
        <w:rPr>
          <w:rFonts w:hint="eastAsia" w:ascii="宋体" w:hAnsi="宋体"/>
          <w:b/>
          <w:bCs/>
          <w:color w:val="auto"/>
          <w:sz w:val="44"/>
          <w:szCs w:val="44"/>
          <w:lang w:val="en-US" w:eastAsia="zh-CN"/>
        </w:rPr>
      </w:pPr>
    </w:p>
    <w:p w14:paraId="3407A968">
      <w:pPr>
        <w:jc w:val="center"/>
        <w:rPr>
          <w:rFonts w:hint="eastAsia" w:ascii="宋体" w:hAnsi="宋体"/>
          <w:b/>
          <w:bCs/>
          <w:color w:val="auto"/>
          <w:sz w:val="44"/>
          <w:szCs w:val="44"/>
          <w:lang w:val="en-US" w:eastAsia="zh-CN"/>
        </w:rPr>
      </w:pPr>
    </w:p>
    <w:p w14:paraId="0D9B4435">
      <w:pPr>
        <w:jc w:val="center"/>
        <w:rPr>
          <w:rFonts w:hint="eastAsia" w:ascii="宋体" w:hAnsi="宋体"/>
          <w:b/>
          <w:bCs/>
          <w:color w:val="auto"/>
          <w:sz w:val="44"/>
          <w:szCs w:val="44"/>
          <w:lang w:val="en-US" w:eastAsia="zh-CN"/>
        </w:rPr>
      </w:pPr>
    </w:p>
    <w:p w14:paraId="2606C210">
      <w:pPr>
        <w:jc w:val="center"/>
        <w:rPr>
          <w:rFonts w:hint="eastAsia" w:ascii="宋体" w:hAnsi="宋体"/>
          <w:b/>
          <w:bCs/>
          <w:color w:val="auto"/>
          <w:sz w:val="44"/>
          <w:szCs w:val="44"/>
          <w:lang w:val="en-US" w:eastAsia="zh-CN"/>
        </w:rPr>
      </w:pPr>
    </w:p>
    <w:p w14:paraId="1BF02D90">
      <w:pPr>
        <w:jc w:val="both"/>
        <w:rPr>
          <w:rFonts w:hint="eastAsia" w:ascii="宋体" w:hAnsi="宋体"/>
          <w:b/>
          <w:bCs/>
          <w:color w:val="auto"/>
          <w:sz w:val="44"/>
          <w:szCs w:val="44"/>
          <w:lang w:val="en-US" w:eastAsia="zh-CN"/>
        </w:rPr>
      </w:pPr>
    </w:p>
    <w:p w14:paraId="0A33696F">
      <w:pPr>
        <w:jc w:val="center"/>
        <w:rPr>
          <w:rFonts w:hint="eastAsia" w:ascii="宋体" w:hAnsi="宋体"/>
          <w:b/>
          <w:bCs/>
          <w:color w:val="auto"/>
          <w:sz w:val="44"/>
          <w:szCs w:val="44"/>
          <w:lang w:val="en-US" w:eastAsia="zh-CN"/>
        </w:rPr>
      </w:pPr>
    </w:p>
    <w:p w14:paraId="7638C86F">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p>
    <w:p w14:paraId="2F5B58A5">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5C996ED4">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none"/>
          <w:lang w:val="en-US" w:eastAsia="zh-CN"/>
        </w:rPr>
      </w:pPr>
      <w:r>
        <w:rPr>
          <w:rFonts w:hint="eastAsia" w:ascii="宋体" w:hAnsi="宋体" w:cs="Times New Roman"/>
          <w:color w:val="auto"/>
          <w:sz w:val="24"/>
          <w:szCs w:val="24"/>
          <w:highlight w:val="none"/>
          <w:lang w:val="en-US" w:eastAsia="zh-CN"/>
        </w:rPr>
        <w:t>2026年9月1日</w:t>
      </w:r>
    </w:p>
    <w:p w14:paraId="6B218834">
      <w:pPr>
        <w:jc w:val="center"/>
        <w:rPr>
          <w:rFonts w:hint="eastAsia" w:ascii="宋体" w:hAnsi="宋体"/>
          <w:b/>
          <w:color w:val="auto"/>
          <w:sz w:val="48"/>
        </w:rPr>
      </w:pPr>
    </w:p>
    <w:p w14:paraId="0E4C650C">
      <w:pPr>
        <w:jc w:val="center"/>
        <w:rPr>
          <w:rFonts w:hint="eastAsia" w:ascii="宋体" w:hAnsi="宋体"/>
          <w:b/>
          <w:color w:val="auto"/>
          <w:sz w:val="48"/>
        </w:rPr>
      </w:pPr>
      <w:r>
        <w:rPr>
          <w:rFonts w:hint="eastAsia" w:ascii="宋体" w:hAnsi="宋体"/>
          <w:b/>
          <w:color w:val="auto"/>
          <w:sz w:val="48"/>
        </w:rPr>
        <w:t>目  录</w:t>
      </w:r>
    </w:p>
    <w:p w14:paraId="6D61D9E1">
      <w:pPr>
        <w:jc w:val="center"/>
        <w:rPr>
          <w:rFonts w:hint="eastAsia" w:ascii="宋体" w:hAnsi="宋体"/>
          <w:b/>
          <w:color w:val="auto"/>
          <w:sz w:val="48"/>
        </w:rPr>
      </w:pPr>
    </w:p>
    <w:p w14:paraId="7162A583">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7FAFD10B">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377CC92F">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38304939">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5C746818">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32EEBAAE">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1F239C2F">
      <w:pPr>
        <w:rPr>
          <w:rFonts w:hint="eastAsia" w:ascii="宋体" w:hAnsi="宋体"/>
          <w:color w:val="auto"/>
          <w:sz w:val="28"/>
        </w:rPr>
      </w:pPr>
    </w:p>
    <w:p w14:paraId="0BA62324">
      <w:pPr>
        <w:rPr>
          <w:rFonts w:hint="eastAsia" w:ascii="宋体" w:hAnsi="宋体"/>
          <w:color w:val="auto"/>
          <w:sz w:val="28"/>
        </w:rPr>
      </w:pPr>
    </w:p>
    <w:p w14:paraId="782074D3">
      <w:pPr>
        <w:rPr>
          <w:rFonts w:hint="eastAsia" w:ascii="宋体" w:hAnsi="宋体"/>
          <w:color w:val="auto"/>
          <w:sz w:val="28"/>
        </w:rPr>
      </w:pPr>
    </w:p>
    <w:p w14:paraId="2D2BC2FF">
      <w:pPr>
        <w:rPr>
          <w:rFonts w:hint="eastAsia" w:ascii="宋体" w:hAnsi="宋体"/>
          <w:color w:val="auto"/>
          <w:sz w:val="28"/>
        </w:rPr>
      </w:pPr>
    </w:p>
    <w:p w14:paraId="29DF0776">
      <w:pPr>
        <w:rPr>
          <w:rFonts w:hint="eastAsia" w:ascii="宋体" w:hAnsi="宋体"/>
          <w:color w:val="auto"/>
          <w:sz w:val="28"/>
        </w:rPr>
      </w:pPr>
    </w:p>
    <w:p w14:paraId="055FE8C3">
      <w:pPr>
        <w:rPr>
          <w:rFonts w:hint="eastAsia" w:ascii="宋体" w:hAnsi="宋体"/>
          <w:color w:val="auto"/>
          <w:sz w:val="28"/>
        </w:rPr>
      </w:pPr>
    </w:p>
    <w:p w14:paraId="3A986433">
      <w:pPr>
        <w:rPr>
          <w:rFonts w:hint="eastAsia" w:ascii="宋体" w:hAnsi="宋体"/>
          <w:color w:val="auto"/>
          <w:sz w:val="28"/>
        </w:rPr>
      </w:pPr>
    </w:p>
    <w:p w14:paraId="36B5541A">
      <w:pPr>
        <w:rPr>
          <w:rFonts w:hint="eastAsia" w:ascii="宋体" w:hAnsi="宋体"/>
          <w:color w:val="auto"/>
          <w:sz w:val="28"/>
        </w:rPr>
      </w:pPr>
    </w:p>
    <w:p w14:paraId="1863E61B">
      <w:pPr>
        <w:rPr>
          <w:rFonts w:hint="eastAsia" w:ascii="宋体" w:hAnsi="宋体"/>
          <w:color w:val="auto"/>
          <w:sz w:val="28"/>
        </w:rPr>
      </w:pPr>
    </w:p>
    <w:p w14:paraId="1209681F">
      <w:pPr>
        <w:rPr>
          <w:rFonts w:hint="eastAsia" w:ascii="宋体" w:hAnsi="宋体"/>
          <w:color w:val="auto"/>
          <w:sz w:val="28"/>
        </w:rPr>
      </w:pPr>
    </w:p>
    <w:p w14:paraId="1F405222">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3C2B8FC1">
      <w:pPr>
        <w:ind w:left="210" w:leftChars="100"/>
        <w:jc w:val="center"/>
        <w:rPr>
          <w:rFonts w:hint="eastAsia" w:ascii="宋体" w:hAnsi="宋体"/>
          <w:b/>
          <w:bCs/>
          <w:color w:val="auto"/>
          <w:sz w:val="36"/>
          <w:szCs w:val="36"/>
          <w:lang w:val="en-US" w:eastAsia="zh-CN"/>
        </w:rPr>
      </w:pPr>
      <w:r>
        <w:rPr>
          <w:rFonts w:hint="eastAsia" w:ascii="宋体" w:hAnsi="宋体"/>
          <w:b/>
          <w:bCs/>
          <w:color w:val="auto"/>
          <w:sz w:val="36"/>
          <w:szCs w:val="36"/>
          <w:lang w:val="en-US" w:eastAsia="zh-CN"/>
        </w:rPr>
        <w:t>温州市龙湾区沙城街道沧宁村新村委会办公大楼一层</w:t>
      </w:r>
    </w:p>
    <w:p w14:paraId="2D74EE69">
      <w:pPr>
        <w:ind w:left="210" w:leftChars="100"/>
        <w:jc w:val="center"/>
        <w:rPr>
          <w:rFonts w:hint="default" w:ascii="宋体" w:hAnsi="宋体"/>
          <w:b/>
          <w:bCs/>
          <w:color w:val="auto"/>
          <w:sz w:val="36"/>
          <w:szCs w:val="36"/>
          <w:lang w:val="en-US" w:eastAsia="zh-CN"/>
        </w:rPr>
      </w:pPr>
      <w:r>
        <w:rPr>
          <w:rFonts w:hint="eastAsia" w:ascii="宋体" w:hAnsi="宋体"/>
          <w:b/>
          <w:bCs/>
          <w:color w:val="auto"/>
          <w:sz w:val="36"/>
          <w:szCs w:val="36"/>
          <w:lang w:val="en-US" w:eastAsia="zh-CN"/>
        </w:rPr>
        <w:t>五年租赁权竞价公告</w:t>
      </w:r>
    </w:p>
    <w:p w14:paraId="13BD1E13">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lang w:val="en-US" w:eastAsia="zh-CN"/>
        </w:rPr>
        <w:drawing>
          <wp:anchor distT="0" distB="0" distL="114300" distR="114300" simplePos="0" relativeHeight="251663360" behindDoc="1" locked="0" layoutInCell="1" allowOverlap="1">
            <wp:simplePos x="0" y="0"/>
            <wp:positionH relativeFrom="column">
              <wp:posOffset>384810</wp:posOffset>
            </wp:positionH>
            <wp:positionV relativeFrom="paragraph">
              <wp:posOffset>959485</wp:posOffset>
            </wp:positionV>
            <wp:extent cx="5271770" cy="5833110"/>
            <wp:effectExtent l="0" t="0" r="5080" b="15240"/>
            <wp:wrapNone/>
            <wp:docPr id="5" name="图片 28"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8"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u w:val="none"/>
        </w:rPr>
        <w:t>定于</w:t>
      </w:r>
      <w:r>
        <w:rPr>
          <w:rFonts w:hint="eastAsia" w:ascii="宋体" w:hAnsi="宋体"/>
          <w:color w:val="auto"/>
          <w:sz w:val="24"/>
          <w:szCs w:val="24"/>
          <w:u w:val="none"/>
          <w:lang w:eastAsia="zh-CN"/>
        </w:rPr>
        <w:t>2026年9月8日</w:t>
      </w:r>
      <w:r>
        <w:rPr>
          <w:rFonts w:hint="eastAsia" w:ascii="宋体" w:hAnsi="宋体"/>
          <w:color w:val="auto"/>
          <w:sz w:val="24"/>
          <w:szCs w:val="24"/>
          <w:u w:val="none"/>
        </w:rPr>
        <w:t>上午</w:t>
      </w:r>
      <w:r>
        <w:rPr>
          <w:rFonts w:hint="eastAsia" w:ascii="宋体" w:hAnsi="宋体"/>
          <w:color w:val="auto"/>
          <w:sz w:val="24"/>
          <w:szCs w:val="24"/>
          <w:u w:val="none"/>
          <w:lang w:val="en-US" w:eastAsia="zh-CN"/>
        </w:rPr>
        <w:t>10</w:t>
      </w:r>
      <w:r>
        <w:rPr>
          <w:rFonts w:hint="eastAsia" w:ascii="宋体" w:hAnsi="宋体"/>
          <w:color w:val="auto"/>
          <w:sz w:val="24"/>
          <w:szCs w:val="24"/>
          <w:u w:val="none"/>
        </w:rPr>
        <w:t>时至</w:t>
      </w:r>
      <w:r>
        <w:rPr>
          <w:rFonts w:hint="eastAsia" w:ascii="宋体" w:hAnsi="宋体"/>
          <w:color w:val="auto"/>
          <w:sz w:val="24"/>
          <w:szCs w:val="24"/>
          <w:u w:val="none"/>
          <w:lang w:val="en-US" w:eastAsia="zh-CN"/>
        </w:rPr>
        <w:t>2026年9月9日上午10</w:t>
      </w:r>
      <w:r>
        <w:rPr>
          <w:rFonts w:hint="eastAsia" w:ascii="宋体" w:hAnsi="宋体"/>
          <w:color w:val="auto"/>
          <w:sz w:val="24"/>
          <w:szCs w:val="24"/>
          <w:u w:val="none"/>
        </w:rPr>
        <w:t>时（延时的除外），在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s="宋体"/>
          <w:bCs/>
          <w:sz w:val="24"/>
          <w:szCs w:val="24"/>
          <w:highlight w:val="none"/>
          <w:lang w:val="en-US" w:eastAsia="zh-CN"/>
        </w:rPr>
        <w:t>温州市龙湾区沙城街道沧宁村新村委会办公大楼一层五年租赁权</w:t>
      </w:r>
      <w:r>
        <w:rPr>
          <w:rFonts w:hint="eastAsia" w:ascii="宋体" w:hAnsi="宋体"/>
          <w:color w:val="auto"/>
          <w:sz w:val="24"/>
          <w:szCs w:val="24"/>
          <w:u w:val="none"/>
        </w:rPr>
        <w:t>进行增价式公开竞价，具体竞价事宜详见《竞价协议》及《租赁合同》（样本）等相关文件</w:t>
      </w:r>
      <w:r>
        <w:rPr>
          <w:rFonts w:hint="eastAsia" w:ascii="宋体" w:hAnsi="宋体" w:cs="宋体"/>
          <w:bCs/>
          <w:color w:val="auto"/>
          <w:sz w:val="24"/>
          <w:szCs w:val="24"/>
          <w:u w:val="none"/>
        </w:rPr>
        <w:t>。</w:t>
      </w:r>
    </w:p>
    <w:p w14:paraId="01980292">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543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4717"/>
        <w:gridCol w:w="1620"/>
        <w:gridCol w:w="1650"/>
        <w:gridCol w:w="1318"/>
      </w:tblGrid>
      <w:tr w14:paraId="7F22F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57" w:hRule="atLeast"/>
          <w:jc w:val="center"/>
        </w:trPr>
        <w:tc>
          <w:tcPr>
            <w:tcW w:w="765" w:type="dxa"/>
            <w:tcBorders>
              <w:top w:val="single" w:color="000000" w:sz="4" w:space="0"/>
              <w:left w:val="single" w:color="auto" w:sz="4" w:space="0"/>
              <w:bottom w:val="single" w:color="000000" w:sz="4" w:space="0"/>
              <w:right w:val="single" w:color="000000" w:sz="4" w:space="0"/>
            </w:tcBorders>
            <w:noWrap w:val="0"/>
            <w:vAlign w:val="center"/>
          </w:tcPr>
          <w:p w14:paraId="37B53C99">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717" w:type="dxa"/>
            <w:tcBorders>
              <w:top w:val="single" w:color="000000" w:sz="4" w:space="0"/>
              <w:left w:val="single" w:color="000000" w:sz="4" w:space="0"/>
              <w:bottom w:val="single" w:color="000000" w:sz="4" w:space="0"/>
              <w:right w:val="single" w:color="000000" w:sz="4" w:space="0"/>
            </w:tcBorders>
            <w:noWrap w:val="0"/>
            <w:vAlign w:val="center"/>
          </w:tcPr>
          <w:p w14:paraId="5814A85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1C5ACA4B">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650" w:type="dxa"/>
            <w:tcBorders>
              <w:top w:val="single" w:color="000000" w:sz="4" w:space="0"/>
              <w:left w:val="single" w:color="000000" w:sz="4" w:space="0"/>
              <w:bottom w:val="single" w:color="000000" w:sz="4" w:space="0"/>
              <w:right w:val="single" w:color="auto" w:sz="4" w:space="0"/>
            </w:tcBorders>
            <w:noWrap w:val="0"/>
            <w:vAlign w:val="center"/>
          </w:tcPr>
          <w:p w14:paraId="3F927097">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22FB8CE2">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318" w:type="dxa"/>
            <w:tcBorders>
              <w:top w:val="single" w:color="000000" w:sz="4" w:space="0"/>
              <w:left w:val="nil"/>
              <w:bottom w:val="single" w:color="000000" w:sz="4" w:space="0"/>
              <w:right w:val="single" w:color="auto" w:sz="4" w:space="0"/>
            </w:tcBorders>
            <w:noWrap w:val="0"/>
            <w:vAlign w:val="center"/>
          </w:tcPr>
          <w:p w14:paraId="5D444C90">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009BCA3F">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保证金</w:t>
            </w:r>
          </w:p>
        </w:tc>
      </w:tr>
      <w:tr w14:paraId="03A61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5" w:hRule="atLeast"/>
          <w:jc w:val="center"/>
        </w:trPr>
        <w:tc>
          <w:tcPr>
            <w:tcW w:w="765" w:type="dxa"/>
            <w:tcBorders>
              <w:top w:val="single" w:color="000000" w:sz="4" w:space="0"/>
              <w:left w:val="single" w:color="auto" w:sz="4" w:space="0"/>
              <w:right w:val="single" w:color="000000" w:sz="4" w:space="0"/>
            </w:tcBorders>
            <w:noWrap w:val="0"/>
            <w:vAlign w:val="center"/>
          </w:tcPr>
          <w:p w14:paraId="56E6D4BC">
            <w:pPr>
              <w:keepNext w:val="0"/>
              <w:keepLines w:val="0"/>
              <w:suppressLineNumbers w:val="0"/>
              <w:spacing w:before="0" w:beforeAutospacing="0" w:after="0" w:afterAutospacing="0" w:line="320" w:lineRule="exact"/>
              <w:ind w:left="0" w:right="0"/>
              <w:jc w:val="center"/>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1</w:t>
            </w:r>
          </w:p>
        </w:tc>
        <w:tc>
          <w:tcPr>
            <w:tcW w:w="4717" w:type="dxa"/>
            <w:tcBorders>
              <w:top w:val="single" w:color="000000" w:sz="4" w:space="0"/>
              <w:left w:val="single" w:color="000000" w:sz="4" w:space="0"/>
              <w:right w:val="single" w:color="000000" w:sz="4" w:space="0"/>
            </w:tcBorders>
            <w:noWrap w:val="0"/>
            <w:vAlign w:val="center"/>
          </w:tcPr>
          <w:p w14:paraId="313D1ED6">
            <w:pPr>
              <w:keepNext w:val="0"/>
              <w:keepLines w:val="0"/>
              <w:suppressLineNumbers w:val="0"/>
              <w:spacing w:before="0" w:beforeAutospacing="0" w:after="0" w:afterAutospacing="0" w:line="300" w:lineRule="exact"/>
              <w:ind w:left="0" w:right="0"/>
              <w:jc w:val="center"/>
              <w:rPr>
                <w:rFonts w:hint="eastAsia" w:ascii="宋体" w:hAnsi="宋体" w:cs="宋体"/>
                <w:bCs/>
                <w:sz w:val="24"/>
                <w:szCs w:val="24"/>
                <w:highlight w:val="none"/>
                <w:lang w:val="en-US" w:eastAsia="zh-CN"/>
              </w:rPr>
            </w:pPr>
            <w:r>
              <w:rPr>
                <w:rFonts w:hint="eastAsia" w:ascii="宋体" w:hAnsi="宋体" w:eastAsia="宋体" w:cs="宋体"/>
                <w:bCs/>
                <w:kern w:val="2"/>
                <w:sz w:val="24"/>
                <w:szCs w:val="24"/>
                <w:highlight w:val="none"/>
                <w:u w:val="none"/>
                <w:lang w:val="en-US" w:eastAsia="zh-CN" w:bidi="ar-SA"/>
              </w:rPr>
              <w:t xml:space="preserve">温州市龙湾区沙城街道沧宁村新村委会办公大楼一层五年租赁权     </w:t>
            </w:r>
          </w:p>
        </w:tc>
        <w:tc>
          <w:tcPr>
            <w:tcW w:w="1620" w:type="dxa"/>
            <w:tcBorders>
              <w:top w:val="single" w:color="000000" w:sz="4" w:space="0"/>
              <w:left w:val="single" w:color="000000" w:sz="4" w:space="0"/>
              <w:bottom w:val="single" w:color="000000" w:sz="4" w:space="0"/>
              <w:right w:val="single" w:color="000000" w:sz="4" w:space="0"/>
            </w:tcBorders>
            <w:noWrap w:val="0"/>
            <w:vAlign w:val="center"/>
          </w:tcPr>
          <w:p w14:paraId="50C33A5C">
            <w:pPr>
              <w:keepNext w:val="0"/>
              <w:keepLines w:val="0"/>
              <w:suppressLineNumbers w:val="0"/>
              <w:spacing w:before="0" w:beforeAutospacing="0" w:after="0" w:afterAutospacing="0" w:line="300" w:lineRule="exact"/>
              <w:ind w:left="0" w:right="0"/>
              <w:jc w:val="center"/>
              <w:rPr>
                <w:rFonts w:hint="eastAsia" w:ascii="宋体" w:hAnsi="宋体" w:eastAsia="宋体" w:cs="宋体"/>
                <w:sz w:val="24"/>
                <w:szCs w:val="24"/>
              </w:rPr>
            </w:pPr>
            <w:r>
              <w:rPr>
                <w:rFonts w:hint="eastAsia" w:ascii="宋体" w:hAnsi="宋体" w:eastAsia="宋体" w:cs="宋体"/>
                <w:bCs/>
                <w:kern w:val="2"/>
                <w:sz w:val="24"/>
                <w:szCs w:val="24"/>
                <w:highlight w:val="none"/>
                <w:u w:val="none"/>
                <w:lang w:val="en-US" w:eastAsia="zh-CN" w:bidi="ar-SA"/>
              </w:rPr>
              <w:t xml:space="preserve">约630㎡    </w:t>
            </w:r>
          </w:p>
        </w:tc>
        <w:tc>
          <w:tcPr>
            <w:tcW w:w="1650" w:type="dxa"/>
            <w:tcBorders>
              <w:top w:val="single" w:color="000000" w:sz="4" w:space="0"/>
              <w:left w:val="single" w:color="000000" w:sz="4" w:space="0"/>
              <w:right w:val="single" w:color="auto" w:sz="4" w:space="0"/>
            </w:tcBorders>
            <w:noWrap w:val="0"/>
            <w:vAlign w:val="center"/>
          </w:tcPr>
          <w:p w14:paraId="5BB592C8">
            <w:pPr>
              <w:keepNext w:val="0"/>
              <w:keepLines w:val="0"/>
              <w:suppressLineNumbers w:val="0"/>
              <w:spacing w:before="0" w:beforeAutospacing="0" w:after="0" w:afterAutospacing="0" w:line="300" w:lineRule="exact"/>
              <w:ind w:left="0" w:right="0"/>
              <w:jc w:val="center"/>
              <w:rPr>
                <w:rFonts w:hint="eastAsia" w:ascii="宋体" w:hAnsi="宋体" w:cs="宋体"/>
                <w:bCs/>
                <w:color w:val="auto"/>
                <w:kern w:val="2"/>
                <w:sz w:val="24"/>
                <w:szCs w:val="24"/>
                <w:highlight w:val="none"/>
                <w:u w:val="none"/>
                <w:lang w:val="en-US" w:eastAsia="zh-CN" w:bidi="ar-SA"/>
              </w:rPr>
            </w:pPr>
            <w:r>
              <w:rPr>
                <w:rFonts w:hint="eastAsia" w:ascii="宋体" w:hAnsi="宋体" w:cs="宋体"/>
                <w:bCs/>
                <w:color w:val="auto"/>
                <w:kern w:val="2"/>
                <w:sz w:val="24"/>
                <w:szCs w:val="24"/>
                <w:highlight w:val="none"/>
                <w:u w:val="none"/>
                <w:lang w:val="en-US" w:eastAsia="zh-CN" w:bidi="ar-SA"/>
              </w:rPr>
              <w:t>173603</w:t>
            </w:r>
            <w:r>
              <w:rPr>
                <w:rFonts w:hint="eastAsia" w:ascii="宋体" w:hAnsi="宋体" w:eastAsia="宋体" w:cs="宋体"/>
                <w:bCs/>
                <w:color w:val="auto"/>
                <w:kern w:val="2"/>
                <w:sz w:val="24"/>
                <w:szCs w:val="24"/>
                <w:highlight w:val="none"/>
                <w:u w:val="none"/>
                <w:lang w:val="en-US" w:eastAsia="zh-CN" w:bidi="ar-SA"/>
              </w:rPr>
              <w:t xml:space="preserve">元      </w:t>
            </w:r>
          </w:p>
        </w:tc>
        <w:tc>
          <w:tcPr>
            <w:tcW w:w="1318" w:type="dxa"/>
            <w:tcBorders>
              <w:top w:val="single" w:color="000000" w:sz="4" w:space="0"/>
              <w:left w:val="nil"/>
              <w:right w:val="single" w:color="auto" w:sz="4" w:space="0"/>
            </w:tcBorders>
            <w:noWrap w:val="0"/>
            <w:vAlign w:val="center"/>
          </w:tcPr>
          <w:p w14:paraId="0AAE57EE">
            <w:pPr>
              <w:keepNext w:val="0"/>
              <w:keepLines w:val="0"/>
              <w:suppressLineNumbers w:val="0"/>
              <w:spacing w:before="0" w:beforeAutospacing="0" w:after="0" w:afterAutospacing="0" w:line="300" w:lineRule="exact"/>
              <w:ind w:left="0" w:right="0"/>
              <w:jc w:val="center"/>
              <w:rPr>
                <w:rFonts w:hint="default" w:ascii="宋体" w:hAnsi="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17万</w:t>
            </w:r>
            <w:r>
              <w:rPr>
                <w:rFonts w:hint="eastAsia" w:ascii="宋体" w:hAnsi="宋体" w:eastAsia="宋体" w:cs="宋体"/>
                <w:bCs/>
                <w:kern w:val="2"/>
                <w:sz w:val="24"/>
                <w:szCs w:val="24"/>
                <w:highlight w:val="none"/>
                <w:u w:val="none"/>
                <w:lang w:val="en-US" w:eastAsia="zh-CN" w:bidi="ar-SA"/>
              </w:rPr>
              <w:t xml:space="preserve">元     </w:t>
            </w:r>
          </w:p>
        </w:tc>
      </w:tr>
      <w:tr w14:paraId="5DE659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15" w:hRule="atLeast"/>
          <w:jc w:val="center"/>
        </w:trPr>
        <w:tc>
          <w:tcPr>
            <w:tcW w:w="10070" w:type="dxa"/>
            <w:gridSpan w:val="5"/>
            <w:tcBorders>
              <w:top w:val="single" w:color="000000" w:sz="4" w:space="0"/>
              <w:left w:val="single" w:color="auto" w:sz="4" w:space="0"/>
              <w:bottom w:val="single" w:color="000000" w:sz="4" w:space="0"/>
              <w:right w:val="single" w:color="auto" w:sz="4" w:space="0"/>
            </w:tcBorders>
            <w:noWrap w:val="0"/>
            <w:vAlign w:val="center"/>
          </w:tcPr>
          <w:p w14:paraId="76C8DDB3">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eastAsia="宋体" w:cs="宋体"/>
                <w:kern w:val="0"/>
                <w:sz w:val="24"/>
                <w:szCs w:val="24"/>
                <w:lang w:val="en-US" w:eastAsia="zh-CN" w:bidi="ar"/>
              </w:rPr>
              <w:t>租期5年，租金（不含税）一年一付，先付后用，第1-3年租金为竞价成交价，第4-5年租金在第3年租金基础上递增1%。</w:t>
            </w:r>
          </w:p>
          <w:p w14:paraId="62352B46">
            <w:pPr>
              <w:keepNext w:val="0"/>
              <w:keepLines w:val="0"/>
              <w:numPr>
                <w:ilvl w:val="0"/>
                <w:numId w:val="0"/>
              </w:numPr>
              <w:suppressLineNumbers w:val="0"/>
              <w:spacing w:before="0" w:beforeAutospacing="0" w:after="0" w:afterAutospacing="0" w:line="300" w:lineRule="exact"/>
              <w:ind w:left="0" w:right="0" w:firstLine="480" w:firstLineChars="200"/>
              <w:jc w:val="both"/>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2.装修期1个月，不计租金及租期，成交之日次日开始计算。</w:t>
            </w:r>
          </w:p>
          <w:p w14:paraId="751E978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w:t>
            </w:r>
            <w:r>
              <w:rPr>
                <w:rFonts w:hint="eastAsia" w:ascii="宋体" w:hAnsi="宋体" w:cs="宋体"/>
                <w:kern w:val="0"/>
                <w:sz w:val="24"/>
                <w:szCs w:val="24"/>
                <w:lang w:val="en-US" w:eastAsia="zh-CN" w:bidi="ar"/>
              </w:rPr>
              <w:t>房产为非居住用房</w:t>
            </w:r>
            <w:r>
              <w:rPr>
                <w:rFonts w:hint="eastAsia" w:ascii="宋体" w:hAnsi="宋体" w:eastAsia="宋体" w:cs="宋体"/>
                <w:kern w:val="0"/>
                <w:sz w:val="24"/>
                <w:szCs w:val="24"/>
                <w:lang w:val="en-US" w:eastAsia="zh-CN" w:bidi="ar"/>
              </w:rPr>
              <w:t>，</w:t>
            </w:r>
            <w:r>
              <w:rPr>
                <w:rFonts w:hint="eastAsia" w:ascii="宋体" w:hAnsi="宋体" w:cs="宋体"/>
                <w:kern w:val="0"/>
                <w:sz w:val="24"/>
                <w:szCs w:val="24"/>
                <w:lang w:val="en-US" w:eastAsia="zh-CN" w:bidi="ar"/>
              </w:rPr>
              <w:t>租赁用途</w:t>
            </w:r>
            <w:r>
              <w:rPr>
                <w:rFonts w:hint="eastAsia" w:ascii="宋体" w:hAnsi="宋体" w:eastAsia="宋体" w:cs="宋体"/>
                <w:kern w:val="0"/>
                <w:sz w:val="24"/>
                <w:szCs w:val="24"/>
                <w:lang w:val="en-US" w:eastAsia="zh-CN" w:bidi="ar"/>
              </w:rPr>
              <w:t>须符合环保及政策要求，禁止高污染行业入驻。</w:t>
            </w:r>
          </w:p>
          <w:p w14:paraId="5238BF65">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firstLine="480" w:firstLineChars="200"/>
              <w:jc w:val="left"/>
              <w:textAlignment w:val="auto"/>
              <w:rPr>
                <w:rFonts w:hint="default" w:ascii="宋体" w:hAnsi="宋体" w:eastAsia="宋体" w:cs="宋体"/>
                <w:kern w:val="0"/>
                <w:sz w:val="24"/>
                <w:szCs w:val="24"/>
                <w:lang w:val="en-US" w:eastAsia="zh-CN" w:bidi="ar"/>
              </w:rPr>
            </w:pPr>
            <w:r>
              <w:rPr>
                <w:rFonts w:hint="eastAsia" w:ascii="宋体" w:hAnsi="宋体" w:cs="宋体"/>
                <w:kern w:val="0"/>
                <w:sz w:val="24"/>
                <w:szCs w:val="24"/>
                <w:lang w:val="en-US" w:eastAsia="zh-CN" w:bidi="ar"/>
              </w:rPr>
              <w:t>4.意向人应在报名前自行向相关部门核查标的物能否办理拟经营业态所需的各类审批及证照，并实地踏勘确认标的物现状。有关部门申请办理相关审批手续及相关证照的风险及责任由承租方自行承担。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20514FB6">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二、</w:t>
      </w:r>
      <w:r>
        <w:rPr>
          <w:rFonts w:hint="eastAsia" w:ascii="宋体" w:hAnsi="宋体" w:eastAsia="宋体" w:cs="宋体"/>
          <w:b/>
          <w:bCs/>
          <w:color w:val="auto"/>
          <w:sz w:val="24"/>
          <w:szCs w:val="24"/>
          <w:highlight w:val="none"/>
          <w:lang w:val="en-US" w:eastAsia="zh-CN"/>
        </w:rPr>
        <w:t>交易条件：</w:t>
      </w:r>
    </w:p>
    <w:p w14:paraId="05B7BBC7">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有意者，</w:t>
      </w:r>
      <w:r>
        <w:rPr>
          <w:rFonts w:hint="eastAsia" w:ascii="宋体" w:hAnsi="宋体" w:cs="Times New Roman"/>
          <w:color w:val="auto"/>
          <w:sz w:val="24"/>
          <w:szCs w:val="24"/>
          <w:u w:val="none"/>
          <w:lang w:val="en-US" w:eastAsia="zh-CN"/>
        </w:rPr>
        <w:t>个人凭本人身份证，</w:t>
      </w:r>
      <w:r>
        <w:rPr>
          <w:rFonts w:hint="eastAsia" w:ascii="宋体" w:hAnsi="宋体" w:eastAsia="宋体" w:cs="Times New Roman"/>
          <w:color w:val="auto"/>
          <w:sz w:val="24"/>
          <w:szCs w:val="24"/>
          <w:u w:val="none"/>
          <w:lang w:val="en-US" w:eastAsia="zh-CN"/>
        </w:rPr>
        <w:t>单位凭有效营业执照副本、法定代表人身份证、公章、竞价保证金缴纳凭证及本公告交易条件中的相关材料前往龙湾区农村产权服务中心实名备案，再在上述</w:t>
      </w:r>
      <w:r>
        <w:rPr>
          <w:rFonts w:hint="eastAsia" w:ascii="宋体" w:hAnsi="宋体" w:cs="Times New Roman"/>
          <w:color w:val="auto"/>
          <w:sz w:val="24"/>
          <w:szCs w:val="24"/>
          <w:u w:val="none"/>
          <w:lang w:val="en-US" w:eastAsia="zh-CN"/>
        </w:rPr>
        <w:t>农交云数字平台</w:t>
      </w:r>
      <w:r>
        <w:rPr>
          <w:rFonts w:hint="eastAsia" w:ascii="宋体" w:hAnsi="宋体" w:eastAsia="宋体" w:cs="Times New Roman"/>
          <w:color w:val="auto"/>
          <w:sz w:val="24"/>
          <w:szCs w:val="24"/>
          <w:u w:val="none"/>
          <w:lang w:val="en-US" w:eastAsia="zh-CN"/>
        </w:rPr>
        <w:t xml:space="preserve">进行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  </w:t>
      </w:r>
    </w:p>
    <w:p w14:paraId="397E0F36">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435D0FCD">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60D94A8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温州市龙湾区农村产权服务中心有限公司产权交易专用账户，账号：201000355725637000001，开户行：浙江温州龙湾农村商业银行股份有限公司营业部）</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沧宁村办公大楼</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eastAsia="宋体" w:cs="Times New Roman"/>
          <w:b/>
          <w:bCs/>
          <w:color w:val="auto"/>
          <w:sz w:val="24"/>
          <w:szCs w:val="24"/>
          <w:u w:val="none"/>
          <w:lang w:val="en-US" w:eastAsia="zh-CN"/>
        </w:rPr>
        <w:t>。</w:t>
      </w:r>
    </w:p>
    <w:p w14:paraId="45CCE334">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0" w:firstLineChars="200"/>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为5万元</w:t>
      </w:r>
      <w:r>
        <w:rPr>
          <w:rFonts w:hint="eastAsia" w:ascii="宋体" w:hAnsi="宋体" w:eastAsia="宋体" w:cs="Times New Roman"/>
          <w:color w:val="auto"/>
          <w:sz w:val="24"/>
          <w:szCs w:val="24"/>
          <w:highlight w:val="none"/>
          <w:u w:val="none"/>
          <w:lang w:val="en-US" w:eastAsia="zh-CN"/>
        </w:rPr>
        <w:t>。</w:t>
      </w:r>
    </w:p>
    <w:p w14:paraId="66D2EF1C">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70C4471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9月7</w:t>
      </w:r>
      <w:r>
        <w:rPr>
          <w:rFonts w:hint="eastAsia" w:ascii="宋体" w:hAnsi="宋体" w:eastAsia="宋体" w:cs="Times New Roman"/>
          <w:color w:val="auto"/>
          <w:sz w:val="24"/>
          <w:szCs w:val="24"/>
          <w:highlight w:val="none"/>
          <w:u w:val="none"/>
          <w:lang w:val="en-US" w:eastAsia="zh-CN"/>
        </w:rPr>
        <w:t>日下午4时止（工作时间）</w:t>
      </w:r>
    </w:p>
    <w:p w14:paraId="0D3271E4">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42" w:firstLineChars="100"/>
        <w:jc w:val="left"/>
        <w:textAlignment w:val="auto"/>
        <w:rPr>
          <w:rFonts w:hint="eastAsia" w:ascii="宋体" w:hAnsi="宋体" w:cs="宋体"/>
          <w:b w:val="0"/>
          <w:bCs w:val="0"/>
          <w:color w:val="auto"/>
          <w:kern w:val="0"/>
          <w:sz w:val="24"/>
          <w:szCs w:val="24"/>
          <w:highlight w:val="none"/>
          <w:u w:val="none"/>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465455</wp:posOffset>
            </wp:positionH>
            <wp:positionV relativeFrom="paragraph">
              <wp:posOffset>144780</wp:posOffset>
            </wp:positionV>
            <wp:extent cx="5271770" cy="5833110"/>
            <wp:effectExtent l="0" t="0" r="5080" b="15240"/>
            <wp:wrapNone/>
            <wp:docPr id="6" name="图片 8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633FE83">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2E3ECE4E">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15657789226</w:t>
      </w:r>
    </w:p>
    <w:p w14:paraId="21458107">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53FED7B0">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0A29CCA5">
      <w:pPr>
        <w:pStyle w:val="3"/>
        <w:ind w:left="0" w:leftChars="0" w:firstLine="480" w:firstLineChars="200"/>
        <w:rPr>
          <w:rFonts w:hint="eastAsia" w:ascii="宋体" w:hAnsi="宋体" w:eastAsia="宋体" w:cs="Times New Roman"/>
          <w:color w:val="auto"/>
          <w:sz w:val="24"/>
          <w:szCs w:val="24"/>
          <w:highlight w:val="none"/>
          <w:lang w:eastAsia="zh-CN"/>
        </w:rPr>
      </w:pPr>
    </w:p>
    <w:p w14:paraId="1CE1F3EB">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温州市龙湾区沙城街道沧宁村集体经济组织</w:t>
      </w:r>
    </w:p>
    <w:p w14:paraId="1DDC4A3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3BCB0C36">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2026年9月1日</w:t>
      </w:r>
      <w:r>
        <w:rPr>
          <w:rFonts w:hint="eastAsia" w:ascii="宋体" w:hAnsi="宋体" w:eastAsia="宋体" w:cs="Times New Roman"/>
          <w:color w:val="auto"/>
          <w:sz w:val="24"/>
          <w:szCs w:val="24"/>
          <w:u w:val="none"/>
          <w:lang w:val="en-US" w:eastAsia="zh-CN"/>
        </w:rPr>
        <w:t xml:space="preserve">                     </w:t>
      </w:r>
    </w:p>
    <w:p w14:paraId="56295A20">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5B3A67BF">
      <w:pPr>
        <w:jc w:val="center"/>
        <w:rPr>
          <w:rFonts w:ascii="仿宋_GB2312" w:eastAsia="仿宋_GB2312"/>
          <w:b/>
          <w:color w:val="auto"/>
          <w:sz w:val="24"/>
        </w:rPr>
      </w:pPr>
      <w:r>
        <w:rPr>
          <w:rFonts w:hint="eastAsia" w:ascii="黑体" w:eastAsia="黑体"/>
          <w:b/>
          <w:color w:val="auto"/>
          <w:sz w:val="52"/>
          <w:szCs w:val="52"/>
        </w:rPr>
        <w:br w:type="page"/>
      </w:r>
      <w:r>
        <w:rPr>
          <w:rFonts w:hint="eastAsia" w:ascii="黑体" w:eastAsia="黑体"/>
          <w:b/>
          <w:color w:val="auto"/>
          <w:sz w:val="52"/>
          <w:szCs w:val="52"/>
        </w:rPr>
        <w:t>竞 价 须 知</w:t>
      </w:r>
    </w:p>
    <w:p w14:paraId="1784AE7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3DB93027">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1DCE4EF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eastAsia="宋体"/>
          <w:color w:val="auto"/>
          <w:sz w:val="24"/>
          <w:szCs w:val="24"/>
          <w:highlight w:val="none"/>
          <w:lang w:val="en-US" w:eastAsia="zh-CN"/>
        </w:rPr>
      </w:pPr>
      <w:r>
        <w:rPr>
          <w:rFonts w:hint="eastAsia"/>
          <w:color w:val="auto"/>
          <w:sz w:val="24"/>
          <w:szCs w:val="24"/>
          <w:highlight w:val="none"/>
          <w:lang w:val="en-US" w:eastAsia="zh-CN"/>
        </w:rPr>
        <w:t>二</w:t>
      </w:r>
      <w:r>
        <w:rPr>
          <w:rFonts w:hint="eastAsia"/>
          <w:color w:val="auto"/>
          <w:sz w:val="24"/>
          <w:szCs w:val="24"/>
          <w:highlight w:val="none"/>
        </w:rPr>
        <w:t>、</w:t>
      </w:r>
      <w:r>
        <w:rPr>
          <w:rFonts w:hint="eastAsia"/>
          <w:color w:val="auto"/>
          <w:sz w:val="24"/>
          <w:szCs w:val="24"/>
          <w:highlight w:val="none"/>
          <w:lang w:eastAsia="zh-CN"/>
        </w:rPr>
        <w:t>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束力</w:t>
      </w:r>
      <w:r>
        <w:rPr>
          <w:rFonts w:hint="eastAsia"/>
          <w:color w:val="auto"/>
          <w:sz w:val="24"/>
          <w:szCs w:val="24"/>
          <w:highlight w:val="none"/>
          <w:lang w:val="en-US" w:eastAsia="zh-CN"/>
        </w:rPr>
        <w:t>。</w:t>
      </w:r>
    </w:p>
    <w:p w14:paraId="1F6A118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如只征集到</w:t>
      </w:r>
      <w:r>
        <w:rPr>
          <w:rFonts w:hint="eastAsia" w:ascii="宋体" w:hAnsi="宋体" w:eastAsia="宋体" w:cs="宋体"/>
          <w:color w:val="auto"/>
          <w:sz w:val="24"/>
          <w:szCs w:val="24"/>
          <w:highlight w:val="none"/>
          <w:lang w:eastAsia="zh-CN"/>
        </w:rPr>
        <w:t>一家竞价人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可按</w:t>
      </w:r>
      <w:r>
        <w:rPr>
          <w:rFonts w:hint="eastAsia" w:ascii="宋体" w:hAnsi="宋体" w:cs="宋体"/>
          <w:color w:val="auto"/>
          <w:sz w:val="24"/>
          <w:szCs w:val="24"/>
          <w:highlight w:val="none"/>
          <w:lang w:val="en-US" w:eastAsia="zh-CN"/>
        </w:rPr>
        <w:t>首年</w:t>
      </w:r>
      <w:r>
        <w:rPr>
          <w:rFonts w:hint="eastAsia" w:ascii="宋体" w:hAnsi="宋体" w:eastAsia="宋体" w:cs="宋体"/>
          <w:color w:val="auto"/>
          <w:sz w:val="24"/>
          <w:szCs w:val="24"/>
          <w:highlight w:val="none"/>
          <w:lang w:val="en-US" w:eastAsia="zh-CN"/>
        </w:rPr>
        <w:t>租金起始价</w:t>
      </w:r>
      <w:r>
        <w:rPr>
          <w:rFonts w:hint="eastAsia" w:ascii="宋体" w:hAnsi="宋体" w:eastAsia="宋体" w:cs="宋体"/>
          <w:color w:val="auto"/>
          <w:sz w:val="24"/>
          <w:szCs w:val="24"/>
          <w:highlight w:val="none"/>
          <w:lang w:eastAsia="zh-CN"/>
        </w:rPr>
        <w:t>成交。</w:t>
      </w:r>
    </w:p>
    <w:p w14:paraId="2CCA582D">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B5EC1C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245745</wp:posOffset>
            </wp:positionH>
            <wp:positionV relativeFrom="paragraph">
              <wp:posOffset>-4318635</wp:posOffset>
            </wp:positionV>
            <wp:extent cx="5271770" cy="5833110"/>
            <wp:effectExtent l="0" t="0" r="5080" b="15240"/>
            <wp:wrapNone/>
            <wp:docPr id="22"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467D438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36B52264">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4B9A919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4445CB7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348D4B3E">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29561DB8">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竞得人须在规定时间内付清履约保证金、交易服务费及平台软件服务费。除农交云平台软件服务费外，其余剩余应交款采用线下支付尾款的方式，交纳至温州市龙湾区农村产权服务中心有限公司指定银行账号</w:t>
      </w:r>
      <w:r>
        <w:rPr>
          <w:rFonts w:hint="eastAsia"/>
          <w:color w:val="auto"/>
          <w:sz w:val="24"/>
          <w:szCs w:val="24"/>
          <w:highlight w:val="none"/>
        </w:rPr>
        <w:t>。</w:t>
      </w:r>
    </w:p>
    <w:p w14:paraId="00C558B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6432"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8"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373C921F">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3036ED9E">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004F3786">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7852FD4E">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129A4004">
      <w:pPr>
        <w:spacing w:line="480" w:lineRule="exact"/>
        <w:jc w:val="right"/>
        <w:textAlignment w:val="baseline"/>
        <w:rPr>
          <w:rFonts w:hint="eastAsia"/>
          <w:color w:val="auto"/>
          <w:sz w:val="28"/>
          <w:szCs w:val="28"/>
          <w:highlight w:val="none"/>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2026年9月1日</w:t>
      </w:r>
    </w:p>
    <w:p w14:paraId="19FFF362">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9504" behindDoc="0" locked="0" layoutInCell="1" allowOverlap="1">
                <wp:simplePos x="0" y="0"/>
                <wp:positionH relativeFrom="column">
                  <wp:posOffset>47625</wp:posOffset>
                </wp:positionH>
                <wp:positionV relativeFrom="paragraph">
                  <wp:posOffset>105410</wp:posOffset>
                </wp:positionV>
                <wp:extent cx="5859780" cy="994410"/>
                <wp:effectExtent l="4445" t="4445" r="22225" b="10795"/>
                <wp:wrapNone/>
                <wp:docPr id="16"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4641A5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4021FF">
                            <w:pPr>
                              <w:jc w:val="left"/>
                              <w:rPr>
                                <w:rFonts w:hint="eastAsia" w:ascii="宋体" w:hAnsi="宋体"/>
                                <w:color w:val="000000"/>
                                <w:sz w:val="24"/>
                              </w:rPr>
                            </w:pPr>
                          </w:p>
                          <w:p w14:paraId="1F12899F">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8.3pt;height:78.3pt;width:461.4pt;z-index:251669504;mso-width-relative:page;mso-height-relative:page;" fillcolor="#FFFFFF" filled="t" stroked="t" coordsize="21600,21600" o:gfxdata="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pXH861wAAAAgBAAAPAAAAAAAAAAEAIAAAACIAAABkcnMvZG93bnJldi54bWxQ&#10;SwECFAAUAAAACACHTuJAaWez5DECAAB4BAAADgAAAAAAAAABACAAAAAmAQAAZHJzL2Uyb0RvYy54&#10;bWxQSwUGAAAAAAYABgBZAQAAyQUAAAAA&#10;">
                <v:fill on="t" focussize="0,0"/>
                <v:stroke color="#000000" joinstyle="miter"/>
                <v:imagedata o:title=""/>
                <o:lock v:ext="edit" aspectratio="f"/>
                <v:textbox>
                  <w:txbxContent>
                    <w:p w14:paraId="14641A53">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5A4021FF">
                      <w:pPr>
                        <w:jc w:val="left"/>
                        <w:rPr>
                          <w:rFonts w:hint="eastAsia" w:ascii="宋体" w:hAnsi="宋体"/>
                          <w:color w:val="000000"/>
                          <w:sz w:val="24"/>
                        </w:rPr>
                      </w:pPr>
                    </w:p>
                    <w:p w14:paraId="1F12899F">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18D0AC85">
      <w:pPr>
        <w:spacing w:line="480" w:lineRule="exact"/>
        <w:textAlignment w:val="baseline"/>
        <w:rPr>
          <w:rFonts w:hint="eastAsia"/>
          <w:color w:val="auto"/>
          <w:sz w:val="28"/>
          <w:szCs w:val="28"/>
        </w:rPr>
      </w:pPr>
    </w:p>
    <w:p w14:paraId="2F5E151E">
      <w:pPr>
        <w:spacing w:line="360" w:lineRule="auto"/>
        <w:jc w:val="both"/>
        <w:rPr>
          <w:rFonts w:hint="eastAsia"/>
          <w:b/>
          <w:color w:val="auto"/>
          <w:sz w:val="36"/>
          <w:szCs w:val="36"/>
          <w:highlight w:val="none"/>
        </w:rPr>
      </w:pPr>
    </w:p>
    <w:p w14:paraId="77B673FA">
      <w:pPr>
        <w:spacing w:line="360" w:lineRule="auto"/>
        <w:jc w:val="center"/>
        <w:rPr>
          <w:rFonts w:hint="eastAsia"/>
          <w:b/>
          <w:color w:val="auto"/>
          <w:sz w:val="36"/>
          <w:szCs w:val="36"/>
          <w:highlight w:val="none"/>
        </w:rPr>
      </w:pPr>
    </w:p>
    <w:p w14:paraId="5A195233">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70528"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17"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370D38EC">
                            <w:r>
                              <w:rPr>
                                <w:sz w:val="21"/>
                                <w:szCs w:val="21"/>
                              </w:rPr>
                              <w:t>竞</w:t>
                            </w:r>
                            <w:r>
                              <w:rPr>
                                <w:rFonts w:hint="eastAsia"/>
                                <w:sz w:val="21"/>
                                <w:szCs w:val="21"/>
                                <w:lang w:eastAsia="zh-CN"/>
                              </w:rPr>
                              <w:t>价</w:t>
                            </w:r>
                            <w:r>
                              <w:rPr>
                                <w:rFonts w:hint="eastAsia"/>
                                <w:sz w:val="21"/>
                                <w:szCs w:val="21"/>
                              </w:rPr>
                              <w:t>号牌</w:t>
                            </w:r>
                            <w:r>
                              <w:rPr>
                                <w:rFonts w:hint="eastAsia"/>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70528;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2ceLTVAAAACAEAAA8A&#10;AAAAAAAAAQAgAAAAIgAAAGRycy9kb3ducmV2LnhtbFBLAQIUABQAAAAIAIdO4kD0QsHEGgIAAFUE&#10;AAAOAAAAAAAAAAEAIAAAACQBAABkcnMvZTJvRG9jLnhtbFBLBQYAAAAABgAGAFkBAACwBQAAAAA=&#10;">
                <v:fill on="f" focussize="0,0"/>
                <v:stroke weight="1.25pt" color="#000000" joinstyle="miter"/>
                <v:imagedata o:title=""/>
                <o:lock v:ext="edit" aspectratio="f"/>
                <v:textbox inset="7.19992125984252pt,1.27mm,7.19992125984252pt,1.27mm">
                  <w:txbxContent>
                    <w:p w14:paraId="370D38EC">
                      <w:r>
                        <w:rPr>
                          <w:sz w:val="21"/>
                          <w:szCs w:val="21"/>
                        </w:rPr>
                        <w:t>竞</w:t>
                      </w:r>
                      <w:r>
                        <w:rPr>
                          <w:rFonts w:hint="eastAsia"/>
                          <w:sz w:val="21"/>
                          <w:szCs w:val="21"/>
                          <w:lang w:eastAsia="zh-CN"/>
                        </w:rPr>
                        <w:t>价</w:t>
                      </w:r>
                      <w:r>
                        <w:rPr>
                          <w:rFonts w:hint="eastAsia"/>
                          <w:sz w:val="21"/>
                          <w:szCs w:val="21"/>
                        </w:rPr>
                        <w:t>号牌</w:t>
                      </w:r>
                      <w:r>
                        <w:rPr>
                          <w:rFonts w:hint="eastAsia"/>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32439C86">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90FF2AF">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4B4B4895">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1CB57462">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竞价人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4EE8ABC">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5F2359C7">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val="en-US" w:eastAsia="zh-CN"/>
        </w:rPr>
        <w:t xml:space="preserve"> 2026年9月8日 </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27837232">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299CAB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3A8D84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2F449D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4C9B5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23B90D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8D747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779E5B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14F87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5DDE69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772543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0C590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4DD4BE3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color w:val="auto"/>
          <w:sz w:val="24"/>
          <w:highlight w:val="none"/>
          <w:lang w:val="en-US" w:eastAsia="zh-CN"/>
        </w:rPr>
      </w:pPr>
    </w:p>
    <w:p w14:paraId="51A5129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05D8F15C">
      <w:pPr>
        <w:keepNext w:val="0"/>
        <w:keepLines w:val="0"/>
        <w:pageBreakBefore w:val="0"/>
        <w:widowControl w:val="0"/>
        <w:kinsoku/>
        <w:wordWrap/>
        <w:overflowPunct/>
        <w:topLinePunct w:val="0"/>
        <w:autoSpaceDE/>
        <w:autoSpaceDN/>
        <w:bidi w:val="0"/>
        <w:adjustRightInd/>
        <w:snapToGrid/>
        <w:spacing w:line="500" w:lineRule="exact"/>
        <w:ind w:firstLine="883" w:firstLineChars="200"/>
        <w:jc w:val="center"/>
        <w:textAlignment w:val="auto"/>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80768"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1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3E02074B">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温州市龙湾区沙城街道沧宁村集体经济组织</w:t>
      </w:r>
    </w:p>
    <w:p w14:paraId="3BEE5E9B">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494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0"/>
        <w:gridCol w:w="4200"/>
        <w:gridCol w:w="1634"/>
        <w:gridCol w:w="1305"/>
        <w:gridCol w:w="1275"/>
      </w:tblGrid>
      <w:tr w14:paraId="54F27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7" w:hRule="atLeast"/>
          <w:jc w:val="center"/>
        </w:trPr>
        <w:tc>
          <w:tcPr>
            <w:tcW w:w="750" w:type="dxa"/>
            <w:tcBorders>
              <w:top w:val="single" w:color="000000" w:sz="4" w:space="0"/>
              <w:left w:val="single" w:color="auto" w:sz="4" w:space="0"/>
              <w:bottom w:val="single" w:color="000000" w:sz="4" w:space="0"/>
              <w:right w:val="single" w:color="000000" w:sz="4" w:space="0"/>
            </w:tcBorders>
            <w:noWrap w:val="0"/>
            <w:vAlign w:val="center"/>
          </w:tcPr>
          <w:p w14:paraId="798BF0DB">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200" w:type="dxa"/>
            <w:tcBorders>
              <w:top w:val="single" w:color="000000" w:sz="4" w:space="0"/>
              <w:left w:val="single" w:color="000000" w:sz="4" w:space="0"/>
              <w:bottom w:val="single" w:color="000000" w:sz="4" w:space="0"/>
              <w:right w:val="single" w:color="000000" w:sz="4" w:space="0"/>
            </w:tcBorders>
            <w:noWrap w:val="0"/>
            <w:vAlign w:val="center"/>
          </w:tcPr>
          <w:p w14:paraId="26C6CAF4">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34" w:type="dxa"/>
            <w:tcBorders>
              <w:top w:val="single" w:color="000000" w:sz="4" w:space="0"/>
              <w:left w:val="single" w:color="000000" w:sz="4" w:space="0"/>
              <w:bottom w:val="single" w:color="000000" w:sz="4" w:space="0"/>
              <w:right w:val="single" w:color="000000" w:sz="4" w:space="0"/>
            </w:tcBorders>
            <w:noWrap w:val="0"/>
            <w:vAlign w:val="center"/>
          </w:tcPr>
          <w:p w14:paraId="012C30E2">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05" w:type="dxa"/>
            <w:tcBorders>
              <w:top w:val="single" w:color="000000" w:sz="4" w:space="0"/>
              <w:left w:val="single" w:color="000000" w:sz="4" w:space="0"/>
              <w:bottom w:val="single" w:color="000000" w:sz="4" w:space="0"/>
              <w:right w:val="single" w:color="auto" w:sz="4" w:space="0"/>
            </w:tcBorders>
            <w:noWrap w:val="0"/>
            <w:vAlign w:val="center"/>
          </w:tcPr>
          <w:p w14:paraId="562D6BEE">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70288996">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275" w:type="dxa"/>
            <w:tcBorders>
              <w:top w:val="single" w:color="000000" w:sz="4" w:space="0"/>
              <w:left w:val="nil"/>
              <w:bottom w:val="single" w:color="000000" w:sz="4" w:space="0"/>
              <w:right w:val="single" w:color="auto" w:sz="4" w:space="0"/>
            </w:tcBorders>
            <w:noWrap w:val="0"/>
            <w:vAlign w:val="center"/>
          </w:tcPr>
          <w:p w14:paraId="1CEA9E9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4EE39615">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保证金</w:t>
            </w:r>
          </w:p>
        </w:tc>
      </w:tr>
      <w:tr w14:paraId="2654C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5" w:hRule="atLeast"/>
          <w:jc w:val="center"/>
        </w:trPr>
        <w:tc>
          <w:tcPr>
            <w:tcW w:w="750" w:type="dxa"/>
            <w:tcBorders>
              <w:top w:val="single" w:color="000000" w:sz="4" w:space="0"/>
              <w:left w:val="single" w:color="auto" w:sz="4" w:space="0"/>
              <w:right w:val="single" w:color="000000" w:sz="4" w:space="0"/>
            </w:tcBorders>
            <w:noWrap w:val="0"/>
            <w:vAlign w:val="center"/>
          </w:tcPr>
          <w:p w14:paraId="5209465F">
            <w:pPr>
              <w:keepNext w:val="0"/>
              <w:keepLines w:val="0"/>
              <w:suppressLineNumbers w:val="0"/>
              <w:spacing w:before="0" w:beforeAutospacing="0" w:after="0" w:afterAutospacing="0" w:line="320" w:lineRule="exact"/>
              <w:ind w:left="0" w:leftChars="0" w:right="0" w:rightChars="0"/>
              <w:jc w:val="center"/>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1</w:t>
            </w:r>
          </w:p>
        </w:tc>
        <w:tc>
          <w:tcPr>
            <w:tcW w:w="4200" w:type="dxa"/>
            <w:tcBorders>
              <w:top w:val="single" w:color="000000" w:sz="4" w:space="0"/>
              <w:left w:val="single" w:color="000000" w:sz="4" w:space="0"/>
              <w:right w:val="single" w:color="000000" w:sz="4" w:space="0"/>
            </w:tcBorders>
            <w:noWrap w:val="0"/>
            <w:vAlign w:val="center"/>
          </w:tcPr>
          <w:p w14:paraId="6B4558B0">
            <w:pPr>
              <w:keepNext w:val="0"/>
              <w:keepLines w:val="0"/>
              <w:suppressLineNumbers w:val="0"/>
              <w:spacing w:before="0" w:beforeAutospacing="0" w:after="0" w:afterAutospacing="0" w:line="300" w:lineRule="exact"/>
              <w:ind w:left="0" w:leftChars="0" w:right="0" w:rightChars="0"/>
              <w:jc w:val="center"/>
              <w:rPr>
                <w:rFonts w:hint="eastAsia" w:ascii="宋体" w:hAnsi="宋体" w:cs="宋体"/>
                <w:bCs/>
                <w:sz w:val="24"/>
                <w:szCs w:val="24"/>
                <w:highlight w:val="none"/>
                <w:lang w:val="en-US" w:eastAsia="zh-CN"/>
              </w:rPr>
            </w:pPr>
            <w:r>
              <w:rPr>
                <w:rFonts w:hint="eastAsia" w:ascii="宋体" w:hAnsi="宋体" w:eastAsia="宋体" w:cs="宋体"/>
                <w:bCs/>
                <w:kern w:val="2"/>
                <w:sz w:val="24"/>
                <w:szCs w:val="24"/>
                <w:highlight w:val="none"/>
                <w:u w:val="none"/>
                <w:lang w:val="en-US" w:eastAsia="zh-CN" w:bidi="ar-SA"/>
              </w:rPr>
              <w:t xml:space="preserve">温州市龙湾区沙城街道沧宁村新村委会办公大楼一层五年租赁权     </w:t>
            </w:r>
          </w:p>
        </w:tc>
        <w:tc>
          <w:tcPr>
            <w:tcW w:w="1634" w:type="dxa"/>
            <w:tcBorders>
              <w:top w:val="single" w:color="000000" w:sz="4" w:space="0"/>
              <w:left w:val="single" w:color="000000" w:sz="4" w:space="0"/>
              <w:bottom w:val="single" w:color="000000" w:sz="4" w:space="0"/>
              <w:right w:val="single" w:color="000000" w:sz="4" w:space="0"/>
            </w:tcBorders>
            <w:noWrap w:val="0"/>
            <w:vAlign w:val="center"/>
          </w:tcPr>
          <w:p w14:paraId="0AEFD4FC">
            <w:pPr>
              <w:keepNext w:val="0"/>
              <w:keepLines w:val="0"/>
              <w:suppressLineNumbers w:val="0"/>
              <w:spacing w:before="0" w:beforeAutospacing="0" w:after="0" w:afterAutospacing="0" w:line="300" w:lineRule="exact"/>
              <w:ind w:left="0" w:leftChars="0" w:right="0" w:rightChars="0"/>
              <w:jc w:val="center"/>
              <w:rPr>
                <w:rFonts w:hint="eastAsia" w:ascii="宋体" w:hAnsi="宋体" w:eastAsia="宋体" w:cs="宋体"/>
                <w:sz w:val="24"/>
                <w:szCs w:val="24"/>
              </w:rPr>
            </w:pPr>
            <w:r>
              <w:rPr>
                <w:rFonts w:hint="eastAsia" w:ascii="宋体" w:hAnsi="宋体" w:eastAsia="宋体" w:cs="宋体"/>
                <w:bCs/>
                <w:kern w:val="2"/>
                <w:sz w:val="24"/>
                <w:szCs w:val="24"/>
                <w:highlight w:val="none"/>
                <w:u w:val="none"/>
                <w:lang w:val="en-US" w:eastAsia="zh-CN" w:bidi="ar-SA"/>
              </w:rPr>
              <w:t xml:space="preserve">约630㎡    </w:t>
            </w:r>
          </w:p>
        </w:tc>
        <w:tc>
          <w:tcPr>
            <w:tcW w:w="1305" w:type="dxa"/>
            <w:tcBorders>
              <w:top w:val="single" w:color="000000" w:sz="4" w:space="0"/>
              <w:left w:val="single" w:color="000000" w:sz="4" w:space="0"/>
              <w:right w:val="single" w:color="auto" w:sz="4" w:space="0"/>
            </w:tcBorders>
            <w:noWrap w:val="0"/>
            <w:vAlign w:val="center"/>
          </w:tcPr>
          <w:p w14:paraId="3B15514F">
            <w:pPr>
              <w:keepNext w:val="0"/>
              <w:keepLines w:val="0"/>
              <w:suppressLineNumbers w:val="0"/>
              <w:spacing w:before="0" w:beforeAutospacing="0" w:after="0" w:afterAutospacing="0" w:line="300" w:lineRule="exact"/>
              <w:ind w:left="0" w:leftChars="0" w:right="0" w:rightChars="0"/>
              <w:jc w:val="center"/>
              <w:rPr>
                <w:rFonts w:hint="eastAsia" w:ascii="宋体" w:hAnsi="宋体" w:cs="宋体"/>
                <w:bCs/>
                <w:color w:val="auto"/>
                <w:kern w:val="2"/>
                <w:sz w:val="24"/>
                <w:szCs w:val="24"/>
                <w:highlight w:val="none"/>
                <w:u w:val="none"/>
                <w:lang w:val="en-US" w:eastAsia="zh-CN" w:bidi="ar-SA"/>
              </w:rPr>
            </w:pPr>
            <w:r>
              <w:rPr>
                <w:rFonts w:hint="eastAsia" w:ascii="宋体" w:hAnsi="宋体" w:cs="宋体"/>
                <w:bCs/>
                <w:color w:val="auto"/>
                <w:kern w:val="2"/>
                <w:sz w:val="24"/>
                <w:szCs w:val="24"/>
                <w:highlight w:val="none"/>
                <w:u w:val="none"/>
                <w:lang w:val="en-US" w:eastAsia="zh-CN" w:bidi="ar-SA"/>
              </w:rPr>
              <w:t>173603</w:t>
            </w:r>
            <w:r>
              <w:rPr>
                <w:rFonts w:hint="eastAsia" w:ascii="宋体" w:hAnsi="宋体" w:eastAsia="宋体" w:cs="宋体"/>
                <w:bCs/>
                <w:color w:val="auto"/>
                <w:kern w:val="2"/>
                <w:sz w:val="24"/>
                <w:szCs w:val="24"/>
                <w:highlight w:val="none"/>
                <w:u w:val="none"/>
                <w:lang w:val="en-US" w:eastAsia="zh-CN" w:bidi="ar-SA"/>
              </w:rPr>
              <w:t xml:space="preserve">元      </w:t>
            </w:r>
          </w:p>
        </w:tc>
        <w:tc>
          <w:tcPr>
            <w:tcW w:w="1275" w:type="dxa"/>
            <w:tcBorders>
              <w:top w:val="single" w:color="000000" w:sz="4" w:space="0"/>
              <w:left w:val="nil"/>
              <w:right w:val="single" w:color="auto" w:sz="4" w:space="0"/>
            </w:tcBorders>
            <w:noWrap w:val="0"/>
            <w:vAlign w:val="center"/>
          </w:tcPr>
          <w:p w14:paraId="64B099EF">
            <w:pPr>
              <w:keepNext w:val="0"/>
              <w:keepLines w:val="0"/>
              <w:suppressLineNumbers w:val="0"/>
              <w:spacing w:before="0" w:beforeAutospacing="0" w:after="0" w:afterAutospacing="0" w:line="300" w:lineRule="exact"/>
              <w:ind w:left="0" w:leftChars="0" w:right="0" w:rightChars="0"/>
              <w:jc w:val="center"/>
              <w:rPr>
                <w:rFonts w:hint="default" w:ascii="宋体" w:hAnsi="宋体" w:cs="宋体"/>
                <w:bCs/>
                <w:kern w:val="2"/>
                <w:sz w:val="24"/>
                <w:szCs w:val="24"/>
                <w:highlight w:val="none"/>
                <w:u w:val="none"/>
                <w:lang w:val="en-US" w:eastAsia="zh-CN" w:bidi="ar-SA"/>
              </w:rPr>
            </w:pPr>
            <w:r>
              <w:rPr>
                <w:rFonts w:hint="eastAsia" w:ascii="宋体" w:hAnsi="宋体" w:cs="宋体"/>
                <w:bCs/>
                <w:kern w:val="2"/>
                <w:sz w:val="24"/>
                <w:szCs w:val="24"/>
                <w:highlight w:val="none"/>
                <w:u w:val="none"/>
                <w:lang w:val="en-US" w:eastAsia="zh-CN" w:bidi="ar-SA"/>
              </w:rPr>
              <w:t>17万</w:t>
            </w:r>
            <w:r>
              <w:rPr>
                <w:rFonts w:hint="eastAsia" w:ascii="宋体" w:hAnsi="宋体" w:eastAsia="宋体" w:cs="宋体"/>
                <w:bCs/>
                <w:kern w:val="2"/>
                <w:sz w:val="24"/>
                <w:szCs w:val="24"/>
                <w:highlight w:val="none"/>
                <w:u w:val="none"/>
                <w:lang w:val="en-US" w:eastAsia="zh-CN" w:bidi="ar-SA"/>
              </w:rPr>
              <w:t xml:space="preserve">元     </w:t>
            </w:r>
          </w:p>
        </w:tc>
      </w:tr>
      <w:tr w14:paraId="54DEB1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15" w:hRule="atLeast"/>
          <w:jc w:val="center"/>
        </w:trPr>
        <w:tc>
          <w:tcPr>
            <w:tcW w:w="9164" w:type="dxa"/>
            <w:gridSpan w:val="5"/>
            <w:tcBorders>
              <w:top w:val="single" w:color="000000" w:sz="4" w:space="0"/>
              <w:left w:val="single" w:color="auto" w:sz="4" w:space="0"/>
              <w:bottom w:val="single" w:color="000000" w:sz="4" w:space="0"/>
              <w:right w:val="single" w:color="auto" w:sz="4" w:space="0"/>
            </w:tcBorders>
            <w:noWrap w:val="0"/>
            <w:vAlign w:val="center"/>
          </w:tcPr>
          <w:p w14:paraId="4CAC0398">
            <w:pPr>
              <w:keepNext w:val="0"/>
              <w:keepLines w:val="0"/>
              <w:numPr>
                <w:ilvl w:val="0"/>
                <w:numId w:val="0"/>
              </w:numPr>
              <w:suppressLineNumbers w:val="0"/>
              <w:spacing w:before="0" w:beforeAutospacing="0" w:after="0" w:afterAutospacing="0" w:line="300" w:lineRule="exact"/>
              <w:ind w:left="0" w:right="0"/>
              <w:jc w:val="both"/>
              <w:rPr>
                <w:rFonts w:hint="eastAsia" w:ascii="宋体" w:hAnsi="宋体" w:eastAsia="宋体" w:cs="宋体"/>
                <w:kern w:val="0"/>
                <w:sz w:val="24"/>
                <w:szCs w:val="24"/>
                <w:lang w:val="en-US" w:eastAsia="zh-CN" w:bidi="ar"/>
              </w:rPr>
            </w:pPr>
            <w:r>
              <w:rPr>
                <w:rFonts w:hint="eastAsia" w:ascii="宋体" w:hAnsi="宋体" w:eastAsia="宋体" w:cs="宋体"/>
                <w:bCs/>
                <w:kern w:val="2"/>
                <w:sz w:val="24"/>
                <w:szCs w:val="24"/>
                <w:highlight w:val="none"/>
                <w:lang w:val="en-US" w:eastAsia="zh-CN" w:bidi="ar"/>
              </w:rPr>
              <w:t>注：</w:t>
            </w:r>
            <w:r>
              <w:rPr>
                <w:rFonts w:hint="eastAsia" w:ascii="宋体" w:hAnsi="宋体" w:cs="宋体"/>
                <w:bCs/>
                <w:kern w:val="2"/>
                <w:sz w:val="24"/>
                <w:szCs w:val="24"/>
                <w:highlight w:val="none"/>
                <w:lang w:val="en-US" w:eastAsia="zh-CN" w:bidi="ar"/>
              </w:rPr>
              <w:t>1.</w:t>
            </w:r>
            <w:r>
              <w:rPr>
                <w:rFonts w:hint="eastAsia" w:ascii="宋体" w:hAnsi="宋体" w:eastAsia="宋体" w:cs="宋体"/>
                <w:kern w:val="0"/>
                <w:sz w:val="24"/>
                <w:szCs w:val="24"/>
                <w:lang w:val="en-US" w:eastAsia="zh-CN" w:bidi="ar"/>
              </w:rPr>
              <w:t>租期5年，租金（不含税）一年一付，先付后用，第1-3年租金为竞价成交价，第4-5年租金在第3年租金基础上递增1%。</w:t>
            </w:r>
          </w:p>
          <w:p w14:paraId="62956F82">
            <w:pPr>
              <w:keepNext w:val="0"/>
              <w:keepLines w:val="0"/>
              <w:numPr>
                <w:ilvl w:val="0"/>
                <w:numId w:val="0"/>
              </w:numPr>
              <w:suppressLineNumbers w:val="0"/>
              <w:spacing w:before="0" w:beforeAutospacing="0" w:after="0" w:afterAutospacing="0" w:line="300" w:lineRule="exact"/>
              <w:ind w:left="0" w:right="0" w:firstLine="480" w:firstLineChars="200"/>
              <w:jc w:val="both"/>
              <w:rPr>
                <w:rFonts w:hint="default"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2.装修期1个月，不计租金及租期，成交之日次日开始计算。</w:t>
            </w:r>
          </w:p>
          <w:p w14:paraId="6977A525">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firstLine="480" w:firstLineChars="200"/>
              <w:jc w:val="left"/>
              <w:textAlignment w:val="auto"/>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3.</w:t>
            </w:r>
            <w:r>
              <w:rPr>
                <w:rFonts w:hint="eastAsia" w:ascii="宋体" w:hAnsi="宋体" w:cs="宋体"/>
                <w:kern w:val="0"/>
                <w:sz w:val="24"/>
                <w:szCs w:val="24"/>
                <w:lang w:val="en-US" w:eastAsia="zh-CN" w:bidi="ar"/>
              </w:rPr>
              <w:t>房产为非居住用房</w:t>
            </w:r>
            <w:r>
              <w:rPr>
                <w:rFonts w:hint="eastAsia" w:ascii="宋体" w:hAnsi="宋体" w:eastAsia="宋体" w:cs="宋体"/>
                <w:kern w:val="0"/>
                <w:sz w:val="24"/>
                <w:szCs w:val="24"/>
                <w:lang w:val="en-US" w:eastAsia="zh-CN" w:bidi="ar"/>
              </w:rPr>
              <w:t>，</w:t>
            </w:r>
            <w:r>
              <w:rPr>
                <w:rFonts w:hint="eastAsia" w:ascii="宋体" w:hAnsi="宋体" w:cs="宋体"/>
                <w:kern w:val="0"/>
                <w:sz w:val="24"/>
                <w:szCs w:val="24"/>
                <w:lang w:val="en-US" w:eastAsia="zh-CN" w:bidi="ar"/>
              </w:rPr>
              <w:t>租赁用途</w:t>
            </w:r>
            <w:r>
              <w:rPr>
                <w:rFonts w:hint="eastAsia" w:ascii="宋体" w:hAnsi="宋体" w:eastAsia="宋体" w:cs="宋体"/>
                <w:kern w:val="0"/>
                <w:sz w:val="24"/>
                <w:szCs w:val="24"/>
                <w:lang w:val="en-US" w:eastAsia="zh-CN" w:bidi="ar"/>
              </w:rPr>
              <w:t>须符合环保及政策要求，禁止高污染行业入驻。</w:t>
            </w:r>
          </w:p>
          <w:p w14:paraId="6F9B44E8">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宋体"/>
                <w:kern w:val="0"/>
                <w:sz w:val="24"/>
                <w:szCs w:val="24"/>
                <w:lang w:val="en-US" w:eastAsia="zh-CN" w:bidi="ar"/>
              </w:rPr>
              <w:t>4.意向人应在报名前自行向相关部门核查标的物能否办理拟经营业态所需的各类审批及证照，并实地踏勘确认标的物现状。有关部门申请办理相关审批手续及相关证照的风险及责任由承租方自行承担。</w:t>
            </w:r>
          </w:p>
        </w:tc>
      </w:tr>
    </w:tbl>
    <w:p w14:paraId="01CA54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E87D6CA">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w:t>
      </w:r>
      <w:r>
        <w:rPr>
          <w:rFonts w:hint="eastAsia" w:ascii="宋体" w:hAnsi="宋体"/>
          <w:b/>
          <w:bCs/>
          <w:color w:val="auto"/>
          <w:sz w:val="44"/>
          <w:szCs w:val="44"/>
          <w:highlight w:val="none"/>
          <w:lang w:val="en-US" w:eastAsia="zh-CN"/>
        </w:rPr>
        <w:drawing>
          <wp:anchor distT="0" distB="0" distL="114300" distR="114300" simplePos="0" relativeHeight="251665408" behindDoc="1" locked="0" layoutInCell="1" allowOverlap="1">
            <wp:simplePos x="0" y="0"/>
            <wp:positionH relativeFrom="column">
              <wp:posOffset>236855</wp:posOffset>
            </wp:positionH>
            <wp:positionV relativeFrom="paragraph">
              <wp:posOffset>-1978025</wp:posOffset>
            </wp:positionV>
            <wp:extent cx="5271770" cy="5833110"/>
            <wp:effectExtent l="0" t="0" r="5080" b="15240"/>
            <wp:wrapNone/>
            <wp:docPr id="7" name="图片 84"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4"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137B982B">
      <w:pPr>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1D2BAE7C">
      <w:pPr>
        <w:keepNext w:val="0"/>
        <w:keepLines w:val="0"/>
        <w:pageBreakBefore w:val="0"/>
        <w:widowControl w:val="0"/>
        <w:kinsoku/>
        <w:wordWrap/>
        <w:overflowPunct/>
        <w:topLinePunct w:val="0"/>
        <w:autoSpaceDE/>
        <w:autoSpaceDN/>
        <w:bidi w:val="0"/>
        <w:adjustRightInd/>
        <w:snapToGrid/>
        <w:spacing w:line="440" w:lineRule="exact"/>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55E2E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5800546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年租金、租赁履约保证金及交易服务费，竞价保证金扣除其应交交易服务费后转为相应的租赁履约保证金及租金（不足部分由竞得人补齐）。</w:t>
      </w:r>
    </w:p>
    <w:p w14:paraId="2B1A44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380B2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728" w:type="dxa"/>
            <w:noWrap w:val="0"/>
            <w:vAlign w:val="center"/>
          </w:tcPr>
          <w:p w14:paraId="636F6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4C39CF3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69FCA5AC">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12B12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728" w:type="dxa"/>
            <w:noWrap w:val="0"/>
            <w:vAlign w:val="center"/>
          </w:tcPr>
          <w:p w14:paraId="5C2FE17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5C06FCD">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48F6F9F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cs="Times New Roman"/>
                <w:b w:val="0"/>
                <w:bCs w:val="0"/>
                <w:i w:val="0"/>
                <w:caps w:val="0"/>
                <w:color w:val="auto"/>
                <w:spacing w:val="0"/>
                <w:w w:val="100"/>
                <w:sz w:val="21"/>
                <w:highlight w:val="none"/>
                <w:lang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5DD3B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3728" w:type="dxa"/>
            <w:noWrap w:val="0"/>
            <w:vAlign w:val="center"/>
          </w:tcPr>
          <w:p w14:paraId="2F7D564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975E09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04927B9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67924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jc w:val="center"/>
        </w:trPr>
        <w:tc>
          <w:tcPr>
            <w:tcW w:w="3728" w:type="dxa"/>
            <w:noWrap w:val="0"/>
            <w:vAlign w:val="center"/>
          </w:tcPr>
          <w:p w14:paraId="0FFD42B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2B4913D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4EFAE5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3A538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3728" w:type="dxa"/>
            <w:noWrap w:val="0"/>
            <w:vAlign w:val="center"/>
          </w:tcPr>
          <w:p w14:paraId="277A0F58">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266E312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62544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35A47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9519" w:type="dxa"/>
            <w:gridSpan w:val="3"/>
            <w:noWrap w:val="0"/>
            <w:vAlign w:val="center"/>
          </w:tcPr>
          <w:p w14:paraId="237B7A5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653A2DF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支付软件服务费。</w:t>
      </w:r>
    </w:p>
    <w:p w14:paraId="512A2D74">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3F03E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5" w:hRule="atLeast"/>
          <w:jc w:val="center"/>
        </w:trPr>
        <w:tc>
          <w:tcPr>
            <w:tcW w:w="5348" w:type="dxa"/>
            <w:noWrap w:val="0"/>
            <w:vAlign w:val="center"/>
          </w:tcPr>
          <w:p w14:paraId="6DA77A1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7B219F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0CBEA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A28300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1A2317A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7FD7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17798F4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536F284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3325E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551" w:type="dxa"/>
            <w:gridSpan w:val="2"/>
            <w:noWrap w:val="0"/>
            <w:vAlign w:val="center"/>
          </w:tcPr>
          <w:p w14:paraId="7D56FE6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04AC3865">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7A02FB51">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40" w:lineRule="exact"/>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0D5BD9B0">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40" w:lineRule="exact"/>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w:t>
      </w:r>
      <w:r>
        <w:rPr>
          <w:rFonts w:hint="eastAsia" w:ascii="宋体" w:hAnsi="宋体"/>
          <w:b/>
          <w:bCs/>
          <w:color w:val="auto"/>
          <w:sz w:val="44"/>
          <w:szCs w:val="44"/>
          <w:highlight w:val="none"/>
          <w:lang w:val="en-US" w:eastAsia="zh-CN"/>
        </w:rPr>
        <w:drawing>
          <wp:anchor distT="0" distB="0" distL="114300" distR="114300" simplePos="0" relativeHeight="251667456" behindDoc="1" locked="0" layoutInCell="1" allowOverlap="1">
            <wp:simplePos x="0" y="0"/>
            <wp:positionH relativeFrom="column">
              <wp:posOffset>236855</wp:posOffset>
            </wp:positionH>
            <wp:positionV relativeFrom="paragraph">
              <wp:posOffset>-4455160</wp:posOffset>
            </wp:positionV>
            <wp:extent cx="5271770" cy="5833110"/>
            <wp:effectExtent l="0" t="0" r="5080" b="15240"/>
            <wp:wrapNone/>
            <wp:docPr id="11" name="图片 88"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8"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sz w:val="24"/>
          <w:szCs w:val="24"/>
        </w:rPr>
        <w:t>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1504CF3F">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4473D264">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0FBF9CF2">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6D259C13">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52330CAF">
      <w:pPr>
        <w:pStyle w:val="3"/>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cs="宋体"/>
          <w:color w:val="auto"/>
          <w:sz w:val="24"/>
          <w:szCs w:val="24"/>
          <w:u w:val="single"/>
          <w:lang w:val="en-US" w:eastAsia="zh-CN"/>
        </w:rPr>
      </w:pPr>
      <w:r>
        <w:rPr>
          <w:rFonts w:hint="eastAsia" w:cs="宋体"/>
          <w:color w:val="auto"/>
          <w:sz w:val="24"/>
          <w:szCs w:val="24"/>
          <w:u w:val="single"/>
          <w:lang w:val="en-US" w:eastAsia="zh-CN"/>
        </w:rPr>
        <w:t>6</w:t>
      </w:r>
      <w:r>
        <w:rPr>
          <w:rFonts w:hint="eastAsia" w:ascii="宋体" w:hAnsi="宋体" w:eastAsia="宋体" w:cs="宋体"/>
          <w:color w:val="auto"/>
          <w:sz w:val="24"/>
          <w:szCs w:val="24"/>
          <w:u w:val="single"/>
          <w:lang w:val="en-US" w:eastAsia="zh-CN"/>
        </w:rPr>
        <w:t>、</w:t>
      </w:r>
      <w:r>
        <w:rPr>
          <w:rFonts w:hint="eastAsia" w:ascii="宋体" w:hAnsi="宋体" w:eastAsia="宋体" w:cs="宋体"/>
          <w:b w:val="0"/>
          <w:bCs w:val="0"/>
          <w:color w:val="auto"/>
          <w:sz w:val="24"/>
          <w:szCs w:val="24"/>
          <w:u w:val="single"/>
          <w:lang w:val="en-US" w:eastAsia="zh-CN"/>
        </w:rPr>
        <w:t>标</w:t>
      </w:r>
      <w:r>
        <w:rPr>
          <w:rFonts w:hint="eastAsia" w:ascii="宋体" w:hAnsi="宋体" w:eastAsia="宋体" w:cs="宋体"/>
          <w:color w:val="auto"/>
          <w:sz w:val="24"/>
          <w:szCs w:val="24"/>
          <w:u w:val="single"/>
          <w:lang w:val="en-US" w:eastAsia="zh-CN"/>
        </w:rPr>
        <w:t>的物无</w:t>
      </w:r>
      <w:r>
        <w:rPr>
          <w:rFonts w:hint="eastAsia" w:cs="宋体"/>
          <w:color w:val="auto"/>
          <w:sz w:val="24"/>
          <w:szCs w:val="24"/>
          <w:u w:val="single"/>
          <w:lang w:val="en-US" w:eastAsia="zh-CN"/>
        </w:rPr>
        <w:t>不动产权</w:t>
      </w:r>
      <w:r>
        <w:rPr>
          <w:rFonts w:hint="eastAsia" w:ascii="宋体" w:hAnsi="宋体" w:eastAsia="宋体" w:cs="宋体"/>
          <w:color w:val="auto"/>
          <w:sz w:val="24"/>
          <w:szCs w:val="24"/>
          <w:u w:val="single"/>
          <w:lang w:val="en-US" w:eastAsia="zh-CN"/>
        </w:rPr>
        <w:t>证，因此，有关部门申请办理相关审批手续及相关证照的风险及责任由承租人自行承担</w:t>
      </w:r>
      <w:r>
        <w:rPr>
          <w:rFonts w:hint="eastAsia" w:cs="宋体"/>
          <w:color w:val="auto"/>
          <w:sz w:val="24"/>
          <w:szCs w:val="24"/>
          <w:u w:val="single"/>
          <w:lang w:val="en-US" w:eastAsia="zh-CN"/>
        </w:rPr>
        <w:t>。</w:t>
      </w:r>
    </w:p>
    <w:p w14:paraId="085C44B6">
      <w:pPr>
        <w:pStyle w:val="3"/>
        <w:keepNext w:val="0"/>
        <w:keepLines w:val="0"/>
        <w:pageBreakBefore w:val="0"/>
        <w:widowControl w:val="0"/>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55D758B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2EE73DE3">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21D87E8B">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434CB1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0A9F22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lang w:eastAsia="zh-CN"/>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w:t>
      </w:r>
      <w:r>
        <w:rPr>
          <w:rFonts w:hint="eastAsia" w:ascii="宋体" w:hAnsi="宋体"/>
          <w:b/>
          <w:bCs/>
          <w:color w:val="auto"/>
          <w:sz w:val="44"/>
          <w:szCs w:val="44"/>
          <w:highlight w:val="none"/>
          <w:lang w:val="en-US" w:eastAsia="zh-CN"/>
        </w:rPr>
        <w:drawing>
          <wp:anchor distT="0" distB="0" distL="114300" distR="114300" simplePos="0" relativeHeight="251668480" behindDoc="1" locked="0" layoutInCell="1" allowOverlap="1">
            <wp:simplePos x="0" y="0"/>
            <wp:positionH relativeFrom="column">
              <wp:posOffset>266065</wp:posOffset>
            </wp:positionH>
            <wp:positionV relativeFrom="paragraph">
              <wp:posOffset>-2310765</wp:posOffset>
            </wp:positionV>
            <wp:extent cx="5271770" cy="5833110"/>
            <wp:effectExtent l="0" t="0" r="5080" b="15240"/>
            <wp:wrapNone/>
            <wp:docPr id="15" name="图片 10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0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olor w:val="auto"/>
          <w:sz w:val="24"/>
          <w:szCs w:val="22"/>
          <w:highlight w:val="none"/>
          <w:lang w:eastAsia="zh-CN"/>
        </w:rPr>
        <w:t>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0B7CF2C2">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07BFE81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2026年9月1日</w:t>
      </w:r>
      <w:r>
        <w:rPr>
          <w:rFonts w:hint="eastAsia"/>
          <w:color w:val="auto"/>
          <w:sz w:val="24"/>
          <w:highlight w:val="none"/>
        </w:rPr>
        <w:t xml:space="preserve"> </w:t>
      </w:r>
    </w:p>
    <w:p w14:paraId="27CF4D90">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71552" behindDoc="0" locked="0" layoutInCell="1" allowOverlap="1">
                <wp:simplePos x="0" y="0"/>
                <wp:positionH relativeFrom="column">
                  <wp:posOffset>27940</wp:posOffset>
                </wp:positionH>
                <wp:positionV relativeFrom="paragraph">
                  <wp:posOffset>669290</wp:posOffset>
                </wp:positionV>
                <wp:extent cx="5859780" cy="994410"/>
                <wp:effectExtent l="4445" t="4445" r="22225" b="10795"/>
                <wp:wrapNone/>
                <wp:docPr id="18"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33ACB19">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425F1CAA">
                            <w:pPr>
                              <w:pStyle w:val="3"/>
                              <w:rPr>
                                <w:rFonts w:hint="eastAsia"/>
                                <w:lang w:eastAsia="zh-CN"/>
                              </w:rPr>
                            </w:pPr>
                          </w:p>
                          <w:p w14:paraId="37C65B69">
                            <w:pPr>
                              <w:rPr>
                                <w:rFonts w:hint="eastAsia" w:ascii="宋体" w:hAnsi="宋体"/>
                                <w:b/>
                                <w:color w:val="000000"/>
                                <w:sz w:val="24"/>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日期：202</w:t>
                            </w:r>
                            <w:r>
                              <w:rPr>
                                <w:rFonts w:hint="eastAsia" w:ascii="宋体" w:hAnsi="宋体"/>
                                <w:b/>
                                <w:color w:val="000000"/>
                                <w:sz w:val="24"/>
                                <w:lang w:val="en-US" w:eastAsia="zh-CN"/>
                              </w:rPr>
                              <w:t>6</w:t>
                            </w:r>
                            <w:r>
                              <w:rPr>
                                <w:rFonts w:hint="eastAsia" w:ascii="宋体" w:hAnsi="宋体"/>
                                <w:b/>
                                <w:color w:val="000000"/>
                                <w:sz w:val="24"/>
                                <w:lang w:eastAsia="zh-CN"/>
                              </w:rPr>
                              <w:t>年  月  日</w:t>
                            </w:r>
                          </w:p>
                        </w:txbxContent>
                      </wps:txbx>
                      <wps:bodyPr wrap="square" upright="1"/>
                    </wps:wsp>
                  </a:graphicData>
                </a:graphic>
              </wp:anchor>
            </w:drawing>
          </mc:Choice>
          <mc:Fallback>
            <w:pict>
              <v:shape id="文本框 5" o:spid="_x0000_s1026" o:spt="202" type="#_x0000_t202" style="position:absolute;left:0pt;margin-left:2.2pt;margin-top:52.7pt;height:78.3pt;width:461.4pt;z-index:251671552;mso-width-relative:page;mso-height-relative:page;" fillcolor="#FFFFFF" filled="t" stroked="t" coordsize="21600,21600" o:gfxdata="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XXUgFtgAAAAJ&#10;AQAADwAAAAAAAAABACAAAAAiAAAAZHJzL2Rvd25yZXYueG1sUEsBAhQAFAAAAAgAh07iQLymM0oc&#10;AgAAUwQAAA4AAAAAAAAAAQAgAAAAJwEAAGRycy9lMm9Eb2MueG1sUEsFBgAAAAAGAAYAWQEAALUF&#10;AAAAAA==&#10;">
                <v:fill on="t" focussize="0,0"/>
                <v:stroke color="#000000" joinstyle="miter"/>
                <v:imagedata o:title=""/>
                <o:lock v:ext="edit" aspectratio="f"/>
                <v:textbox>
                  <w:txbxContent>
                    <w:p w14:paraId="133ACB19">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425F1CAA">
                      <w:pPr>
                        <w:pStyle w:val="3"/>
                        <w:rPr>
                          <w:rFonts w:hint="eastAsia"/>
                          <w:lang w:eastAsia="zh-CN"/>
                        </w:rPr>
                      </w:pPr>
                    </w:p>
                    <w:p w14:paraId="37C65B69">
                      <w:pPr>
                        <w:rPr>
                          <w:rFonts w:hint="eastAsia" w:ascii="宋体" w:hAnsi="宋体"/>
                          <w:b/>
                          <w:color w:val="000000"/>
                          <w:sz w:val="24"/>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日期：202</w:t>
                      </w:r>
                      <w:r>
                        <w:rPr>
                          <w:rFonts w:hint="eastAsia" w:ascii="宋体" w:hAnsi="宋体"/>
                          <w:b/>
                          <w:color w:val="000000"/>
                          <w:sz w:val="24"/>
                          <w:lang w:val="en-US" w:eastAsia="zh-CN"/>
                        </w:rPr>
                        <w:t>6</w:t>
                      </w:r>
                      <w:r>
                        <w:rPr>
                          <w:rFonts w:hint="eastAsia" w:ascii="宋体" w:hAnsi="宋体"/>
                          <w:b/>
                          <w:color w:val="000000"/>
                          <w:sz w:val="24"/>
                          <w:lang w:eastAsia="zh-CN"/>
                        </w:rPr>
                        <w:t>年  月  日</w:t>
                      </w:r>
                    </w:p>
                  </w:txbxContent>
                </v:textbox>
              </v:shape>
            </w:pict>
          </mc:Fallback>
        </mc:AlternateContent>
      </w:r>
    </w:p>
    <w:p w14:paraId="6ABE76C5">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429" w:bottom="1440" w:left="1429" w:header="851" w:footer="992" w:gutter="0"/>
          <w:pgNumType w:fmt="decimal" w:start="1"/>
          <w:cols w:space="720" w:num="1"/>
          <w:titlePg/>
          <w:docGrid w:type="lines" w:linePitch="312" w:charSpace="0"/>
        </w:sectPr>
      </w:pPr>
    </w:p>
    <w:p w14:paraId="368B36E9">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4BFAF9B6">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2026年9月8日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2D521FFF">
      <w:pPr>
        <w:pStyle w:val="3"/>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none"/>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首年租金</w:t>
      </w:r>
      <w:r>
        <w:rPr>
          <w:rFonts w:hint="eastAsia"/>
          <w:b/>
          <w:bCs/>
          <w:color w:val="auto"/>
          <w:sz w:val="24"/>
          <w:highlight w:val="none"/>
          <w:u w:val="single"/>
          <w:lang w:val="en-US" w:eastAsia="zh"/>
        </w:rPr>
        <w:t>起始价</w:t>
      </w:r>
      <w:r>
        <w:rPr>
          <w:rFonts w:hint="eastAsia"/>
          <w:b/>
          <w:bCs/>
          <w:color w:val="auto"/>
          <w:sz w:val="24"/>
          <w:highlight w:val="none"/>
          <w:u w:val="single"/>
          <w:lang w:val="en-US" w:eastAsia="zh-CN"/>
        </w:rPr>
        <w:t xml:space="preserve">     元。</w:t>
      </w:r>
    </w:p>
    <w:p w14:paraId="2A942C57">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b/>
          <w:bCs/>
          <w:color w:val="auto"/>
          <w:sz w:val="24"/>
          <w:highlight w:val="none"/>
          <w:lang w:val="en-US" w:eastAsia="zh-CN"/>
        </w:rPr>
      </w:pPr>
      <w:r>
        <w:rPr>
          <w:rFonts w:hint="eastAsia" w:ascii="宋体" w:hAnsi="宋体"/>
          <w:b/>
          <w:bCs/>
          <w:color w:val="auto"/>
          <w:sz w:val="24"/>
          <w:highlight w:val="none"/>
          <w:lang w:val="en-US" w:eastAsia="zh-CN"/>
        </w:rPr>
        <w:t>首年租金</w:t>
      </w:r>
      <w:r>
        <w:rPr>
          <w:rFonts w:hint="eastAsia" w:ascii="宋体" w:hAnsi="宋体"/>
          <w:b/>
          <w:bCs/>
          <w:color w:val="auto"/>
          <w:sz w:val="24"/>
          <w:highlight w:val="none"/>
          <w:lang w:eastAsia="zh-CN"/>
        </w:rPr>
        <w:t>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 xml:space="preserve">（小写：￥　  </w:t>
      </w:r>
      <w:r>
        <w:rPr>
          <w:rFonts w:hint="eastAsia" w:ascii="宋体" w:hAnsi="宋体"/>
          <w:b/>
          <w:bCs/>
          <w:color w:val="auto"/>
          <w:sz w:val="24"/>
          <w:highlight w:val="none"/>
          <w:lang w:val="en-US" w:eastAsia="zh-CN"/>
        </w:rPr>
        <w:t xml:space="preserve"> </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租期5年，租金（不含税）一年一付，先付后用，第1-3年租金为竞价成交价，第4-5年租金在第3年租金基础上递增1%。</w:t>
      </w:r>
    </w:p>
    <w:p w14:paraId="05448EEE">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26FB8D8D">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48EB6141">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9</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15</w:t>
      </w:r>
      <w:bookmarkStart w:id="0" w:name="_GoBack"/>
      <w:bookmarkEnd w:id="0"/>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w:t>
      </w:r>
      <w:r>
        <w:rPr>
          <w:rFonts w:hint="eastAsia" w:ascii="宋体" w:hAnsi="宋体" w:cs="宋体"/>
          <w:color w:val="auto"/>
          <w:sz w:val="24"/>
          <w:szCs w:val="24"/>
          <w:u w:val="none"/>
          <w:lang w:val="en-US" w:eastAsia="zh-CN"/>
        </w:rPr>
        <w:t>务中心有限公司</w:t>
      </w:r>
      <w:r>
        <w:rPr>
          <w:rFonts w:hint="eastAsia" w:ascii="宋体" w:hAnsi="宋体" w:eastAsia="宋体" w:cs="宋体"/>
          <w:color w:val="auto"/>
          <w:sz w:val="24"/>
          <w:szCs w:val="24"/>
          <w:u w:val="none"/>
        </w:rPr>
        <w:t>指定账户</w:t>
      </w:r>
      <w:r>
        <w:rPr>
          <w:rFonts w:hint="eastAsia" w:ascii="宋体" w:hAnsi="宋体" w:eastAsia="宋体" w:cs="Times New Roman"/>
          <w:color w:val="auto"/>
          <w:kern w:val="2"/>
          <w:sz w:val="24"/>
          <w:szCs w:val="24"/>
          <w:u w:val="none"/>
          <w:lang w:val="en-US" w:eastAsia="zh-CN" w:bidi="ar-SA"/>
        </w:rPr>
        <w:t>（账户名称：温州市龙湾区农村产权服务中心有限公司产权交易专用账户，账号：201000355725637000001，开户行：</w:t>
      </w:r>
      <w:r>
        <w:rPr>
          <w:rFonts w:hint="eastAsia" w:ascii="宋体" w:hAnsi="宋体" w:eastAsia="宋体" w:cs="Times New Roman"/>
          <w:color w:val="auto"/>
          <w:kern w:val="2"/>
          <w:sz w:val="24"/>
          <w:szCs w:val="24"/>
          <w:highlight w:val="none"/>
          <w:u w:val="none"/>
          <w:lang w:val="en-US" w:eastAsia="zh-CN" w:bidi="ar-SA"/>
        </w:rPr>
        <w:t>浙江温州龙湾农村商业银行股份有限公司营业部</w:t>
      </w:r>
      <w:r>
        <w:rPr>
          <w:rFonts w:hint="eastAsia" w:ascii="宋体" w:hAnsi="宋体" w:eastAsia="宋体" w:cs="Times New Roman"/>
          <w:color w:val="auto"/>
          <w:kern w:val="2"/>
          <w:sz w:val="24"/>
          <w:szCs w:val="24"/>
          <w:u w:val="none"/>
          <w:lang w:val="en-US" w:eastAsia="zh-CN" w:bidi="ar-SA"/>
        </w:rPr>
        <w:t>）支付</w:t>
      </w:r>
      <w:r>
        <w:rPr>
          <w:rFonts w:hint="eastAsia" w:ascii="宋体" w:hAnsi="宋体" w:cs="Times New Roman"/>
          <w:color w:val="auto"/>
          <w:kern w:val="2"/>
          <w:sz w:val="24"/>
          <w:szCs w:val="24"/>
          <w:u w:val="none"/>
          <w:lang w:val="en-US" w:eastAsia="zh-CN" w:bidi="ar-SA"/>
        </w:rPr>
        <w:t>首</w:t>
      </w:r>
      <w:r>
        <w:rPr>
          <w:rFonts w:hint="eastAsia" w:ascii="宋体" w:hAnsi="宋体" w:eastAsia="宋体" w:cs="宋体"/>
          <w:color w:val="auto"/>
          <w:sz w:val="24"/>
          <w:szCs w:val="24"/>
          <w:u w:val="none"/>
          <w:lang w:eastAsia="zh-CN"/>
        </w:rPr>
        <w:t>年租金</w:t>
      </w:r>
      <w:r>
        <w:rPr>
          <w:rFonts w:hint="eastAsia" w:ascii="宋体" w:hAnsi="宋体" w:eastAsia="宋体" w:cs="宋体"/>
          <w:color w:val="auto"/>
          <w:sz w:val="24"/>
          <w:szCs w:val="24"/>
          <w:u w:val="single"/>
          <w:lang w:val="en-US" w:eastAsia="zh-CN"/>
        </w:rPr>
        <w:t xml:space="preserve">          </w:t>
      </w:r>
      <w:r>
        <w:rPr>
          <w:rFonts w:hint="eastAsia" w:ascii="宋体" w:hAnsi="宋体" w:cs="宋体"/>
          <w:color w:val="auto"/>
          <w:sz w:val="24"/>
          <w:szCs w:val="24"/>
          <w:u w:val="none"/>
          <w:lang w:val="en-US" w:eastAsia="zh-CN"/>
        </w:rPr>
        <w:t>、租赁履约保证</w:t>
      </w:r>
      <w:r>
        <w:rPr>
          <w:rFonts w:hint="eastAsia" w:ascii="宋体" w:hAnsi="宋体" w:eastAsia="宋体" w:cs="宋体"/>
          <w:color w:val="auto"/>
          <w:sz w:val="24"/>
          <w:szCs w:val="24"/>
          <w:u w:val="none"/>
          <w:lang w:val="en-US" w:eastAsia="zh-CN"/>
        </w:rPr>
        <w:t>金</w:t>
      </w:r>
      <w:r>
        <w:rPr>
          <w:rFonts w:hint="eastAsia" w:ascii="宋体" w:hAnsi="宋体" w:eastAsia="宋体" w:cs="宋体"/>
          <w:color w:val="auto"/>
          <w:sz w:val="24"/>
          <w:szCs w:val="24"/>
          <w:u w:val="single"/>
          <w:lang w:val="en-US" w:eastAsia="zh-CN"/>
        </w:rPr>
        <w:t xml:space="preserve">       </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lang w:val="en-US" w:eastAsia="zh-CN"/>
        </w:rPr>
        <w:t>竞价保证金扣除其应交交易服务费后</w:t>
      </w:r>
      <w:r>
        <w:rPr>
          <w:rFonts w:hint="eastAsia" w:ascii="宋体" w:hAnsi="宋体" w:eastAsia="宋体" w:cs="Times New Roman"/>
          <w:color w:val="auto"/>
          <w:kern w:val="2"/>
          <w:sz w:val="24"/>
          <w:szCs w:val="24"/>
          <w:u w:val="none"/>
          <w:lang w:val="en-US" w:eastAsia="zh-CN" w:bidi="ar-SA"/>
        </w:rPr>
        <w:t>转为相应的租赁履约保证金及</w:t>
      </w:r>
      <w:r>
        <w:rPr>
          <w:rFonts w:hint="eastAsia" w:ascii="宋体" w:hAnsi="宋体" w:cs="Times New Roman"/>
          <w:color w:val="auto"/>
          <w:kern w:val="2"/>
          <w:sz w:val="24"/>
          <w:szCs w:val="24"/>
          <w:u w:val="none"/>
          <w:lang w:val="en-US" w:eastAsia="zh-CN" w:bidi="ar-SA"/>
        </w:rPr>
        <w:t>年</w:t>
      </w:r>
      <w:r>
        <w:rPr>
          <w:rFonts w:hint="eastAsia" w:ascii="宋体" w:hAnsi="宋体" w:eastAsia="宋体" w:cs="Times New Roman"/>
          <w:color w:val="auto"/>
          <w:kern w:val="2"/>
          <w:sz w:val="24"/>
          <w:szCs w:val="24"/>
          <w:u w:val="none"/>
          <w:lang w:val="en-US" w:eastAsia="zh-CN" w:bidi="ar-SA"/>
        </w:rPr>
        <w:t>租金</w:t>
      </w:r>
      <w:r>
        <w:rPr>
          <w:rFonts w:hint="eastAsia" w:ascii="宋体" w:hAnsi="宋体" w:eastAsia="宋体" w:cs="宋体"/>
          <w:bCs/>
          <w:color w:val="auto"/>
          <w:sz w:val="24"/>
          <w:szCs w:val="24"/>
          <w:lang w:val="en-US" w:eastAsia="zh-CN"/>
        </w:rPr>
        <w:t>。</w:t>
      </w:r>
    </w:p>
    <w:p w14:paraId="0EEC4D11">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502194A5">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color w:val="auto"/>
          <w:sz w:val="24"/>
          <w:highlight w:val="none"/>
          <w:lang w:val="en-US" w:eastAsia="zh-CN"/>
        </w:rPr>
        <w:t>首</w:t>
      </w:r>
      <w:r>
        <w:rPr>
          <w:rFonts w:hint="eastAsia" w:ascii="宋体" w:hAnsi="宋体"/>
          <w:color w:val="auto"/>
          <w:sz w:val="24"/>
          <w:highlight w:val="none"/>
          <w:lang w:eastAsia="zh-CN"/>
        </w:rPr>
        <w:t>年</w:t>
      </w:r>
      <w:r>
        <w:rPr>
          <w:rFonts w:hint="eastAsia" w:ascii="宋体" w:hAnsi="宋体" w:eastAsia="宋体"/>
          <w:color w:val="auto"/>
          <w:sz w:val="24"/>
          <w:highlight w:val="none"/>
          <w:lang w:eastAsia="zh-CN"/>
        </w:rPr>
        <w:t>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5D3079F">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具体租赁事项以竞得人与温州市龙湾区沙城街道沧宁村集体经济组织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5A832785">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73CEE1CE">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olor w:val="auto"/>
          <w:sz w:val="24"/>
          <w:highlight w:val="none"/>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349328D8">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olor w:val="auto"/>
          <w:sz w:val="24"/>
          <w:highlight w:val="none"/>
          <w:lang w:eastAsia="zh-CN"/>
        </w:rPr>
      </w:pPr>
    </w:p>
    <w:p w14:paraId="695772C0">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CAC29A5">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437EB48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77E0E59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none"/>
          <w:lang w:val="en-US" w:eastAsia="zh-CN" w:bidi="ar-SA"/>
        </w:rPr>
      </w:pPr>
      <w:r>
        <w:rPr>
          <w:rFonts w:hint="eastAsia" w:ascii="宋体" w:hAnsi="宋体" w:eastAsia="宋体"/>
          <w:color w:val="auto"/>
          <w:kern w:val="2"/>
          <w:sz w:val="24"/>
          <w:szCs w:val="24"/>
          <w:highlight w:val="none"/>
          <w:lang w:val="en-US" w:eastAsia="zh-CN" w:bidi="ar-SA"/>
        </w:rPr>
        <w:t>签订时间：202</w:t>
      </w:r>
      <w:r>
        <w:rPr>
          <w:rFonts w:hint="eastAsia" w:ascii="宋体" w:hAnsi="宋体"/>
          <w:color w:val="auto"/>
          <w:kern w:val="2"/>
          <w:sz w:val="24"/>
          <w:szCs w:val="24"/>
          <w:highlight w:val="none"/>
          <w:lang w:val="en-US" w:eastAsia="zh-CN" w:bidi="ar-SA"/>
        </w:rPr>
        <w:t>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 xml:space="preserve">  </w:t>
      </w:r>
      <w:r>
        <w:rPr>
          <w:rFonts w:hint="eastAsia" w:ascii="宋体" w:hAnsi="宋体" w:eastAsia="宋体"/>
          <w:color w:val="auto"/>
          <w:kern w:val="2"/>
          <w:sz w:val="24"/>
          <w:szCs w:val="24"/>
          <w:highlight w:val="none"/>
          <w:lang w:val="en-US" w:eastAsia="zh-CN" w:bidi="ar-SA"/>
        </w:rPr>
        <w:t>月  日</w:t>
      </w:r>
    </w:p>
    <w:p w14:paraId="599B40B7">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sz w:val="44"/>
          <w:szCs w:val="44"/>
          <w:highlight w:val="none"/>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4DB089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宋体" w:eastAsia="黑体"/>
          <w:b/>
          <w:sz w:val="44"/>
          <w:szCs w:val="44"/>
          <w:highlight w:val="none"/>
        </w:rPr>
        <w:sectPr>
          <w:pgSz w:w="11906" w:h="16838"/>
          <w:pgMar w:top="1417" w:right="964" w:bottom="1247" w:left="1134" w:header="851" w:footer="992" w:gutter="0"/>
          <w:pgNumType w:fmt="decimal"/>
          <w:cols w:space="720" w:num="1"/>
          <w:titlePg/>
          <w:docGrid w:type="lines" w:linePitch="312" w:charSpace="0"/>
        </w:sectPr>
      </w:pPr>
    </w:p>
    <w:p w14:paraId="7E02340B">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69FCA103">
      <w:pPr>
        <w:spacing w:line="380" w:lineRule="exac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温州市龙湾区沙城街道沧宁村集体经济组织        </w:t>
      </w:r>
      <w:r>
        <w:rPr>
          <w:rFonts w:hint="eastAsia" w:ascii="宋体" w:hAnsi="宋体" w:cs="宋体"/>
          <w:color w:val="auto"/>
          <w:sz w:val="24"/>
          <w:szCs w:val="24"/>
          <w:highlight w:val="none"/>
        </w:rPr>
        <w:t>（以下简称甲方）</w:t>
      </w:r>
    </w:p>
    <w:p w14:paraId="1A20A5E5">
      <w:pPr>
        <w:spacing w:line="380" w:lineRule="exact"/>
        <w:ind w:firstLine="720" w:firstLineChars="3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联系方式：</w:t>
      </w:r>
      <w:r>
        <w:rPr>
          <w:rFonts w:hint="eastAsia" w:ascii="宋体" w:hAnsi="宋体" w:cs="宋体"/>
          <w:color w:val="auto"/>
          <w:sz w:val="24"/>
          <w:szCs w:val="24"/>
          <w:highlight w:val="none"/>
          <w:u w:val="single"/>
          <w:lang w:val="en-US" w:eastAsia="zh-CN"/>
        </w:rPr>
        <w:t xml:space="preserve">                         </w:t>
      </w:r>
    </w:p>
    <w:p w14:paraId="560133D6">
      <w:pPr>
        <w:spacing w:line="380" w:lineRule="exact"/>
        <w:ind w:firstLine="720" w:firstLineChars="300"/>
        <w:rPr>
          <w:rFonts w:ascii="宋体" w:hAnsi="宋体" w:cs="宋体"/>
          <w:color w:val="auto"/>
          <w:sz w:val="24"/>
          <w:szCs w:val="24"/>
          <w:highlight w:val="none"/>
          <w:u w:val="single"/>
        </w:rPr>
      </w:pPr>
      <w:r>
        <w:rPr>
          <w:rFonts w:hint="eastAsia" w:ascii="宋体" w:hAnsi="宋体" w:cs="宋体"/>
          <w:color w:val="auto"/>
          <w:sz w:val="24"/>
          <w:szCs w:val="24"/>
          <w:highlight w:val="none"/>
          <w:lang w:val="en-US" w:eastAsia="zh-CN"/>
        </w:rPr>
        <w:t>住址：</w:t>
      </w:r>
      <w:r>
        <w:rPr>
          <w:rFonts w:hint="eastAsia" w:ascii="宋体" w:hAnsi="宋体" w:cs="宋体"/>
          <w:color w:val="auto"/>
          <w:sz w:val="24"/>
          <w:szCs w:val="24"/>
          <w:highlight w:val="none"/>
          <w:u w:val="single"/>
          <w:lang w:val="en-US" w:eastAsia="zh-CN"/>
        </w:rPr>
        <w:t xml:space="preserve">                                                           </w:t>
      </w:r>
    </w:p>
    <w:p w14:paraId="086F8C13">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0AA6214F">
      <w:pPr>
        <w:spacing w:line="380" w:lineRule="exact"/>
        <w:ind w:firstLine="720" w:firstLineChars="3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联系方式：</w:t>
      </w:r>
      <w:r>
        <w:rPr>
          <w:rFonts w:hint="eastAsia" w:ascii="宋体" w:hAnsi="宋体" w:cs="宋体"/>
          <w:color w:val="auto"/>
          <w:sz w:val="24"/>
          <w:szCs w:val="24"/>
          <w:highlight w:val="none"/>
          <w:u w:val="single"/>
          <w:lang w:val="en-US" w:eastAsia="zh-CN"/>
        </w:rPr>
        <w:t xml:space="preserve">                         </w:t>
      </w:r>
    </w:p>
    <w:p w14:paraId="32E6970F">
      <w:pPr>
        <w:spacing w:line="380" w:lineRule="exact"/>
        <w:ind w:firstLine="720" w:firstLineChars="300"/>
        <w:rPr>
          <w:rFonts w:hint="eastAsia" w:ascii="宋体" w:hAnsi="宋体" w:cs="宋体"/>
          <w:color w:val="auto"/>
          <w:sz w:val="24"/>
          <w:szCs w:val="24"/>
        </w:rPr>
      </w:pPr>
      <w:r>
        <w:rPr>
          <w:rFonts w:hint="eastAsia" w:ascii="宋体" w:hAnsi="宋体" w:cs="宋体"/>
          <w:color w:val="auto"/>
          <w:sz w:val="24"/>
          <w:szCs w:val="24"/>
          <w:highlight w:val="none"/>
          <w:lang w:val="en-US" w:eastAsia="zh-CN"/>
        </w:rPr>
        <w:t>住址：</w:t>
      </w:r>
      <w:r>
        <w:rPr>
          <w:rFonts w:hint="eastAsia" w:ascii="宋体" w:hAnsi="宋体" w:cs="宋体"/>
          <w:color w:val="auto"/>
          <w:sz w:val="24"/>
          <w:szCs w:val="24"/>
          <w:highlight w:val="none"/>
          <w:u w:val="single"/>
          <w:lang w:val="en-US" w:eastAsia="zh-CN"/>
        </w:rPr>
        <w:t xml:space="preserve">                                                           </w:t>
      </w:r>
    </w:p>
    <w:p w14:paraId="1AA19762">
      <w:pPr>
        <w:keepNext w:val="0"/>
        <w:keepLines w:val="0"/>
        <w:pageBreakBefore w:val="0"/>
        <w:widowControl w:val="0"/>
        <w:kinsoku/>
        <w:wordWrap/>
        <w:overflowPunct/>
        <w:topLinePunct w:val="0"/>
        <w:autoSpaceDE/>
        <w:autoSpaceDN/>
        <w:bidi w:val="0"/>
        <w:adjustRightInd/>
        <w:snapToGrid/>
        <w:spacing w:line="380" w:lineRule="exact"/>
        <w:ind w:left="0" w:leftChars="0"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F03061B">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6A751497">
      <w:pPr>
        <w:keepNext w:val="0"/>
        <w:keepLines w:val="0"/>
        <w:pageBreakBefore w:val="0"/>
        <w:widowControl w:val="0"/>
        <w:kinsoku/>
        <w:wordWrap w:val="0"/>
        <w:overflowPunct/>
        <w:topLinePunct w:val="0"/>
        <w:autoSpaceDE/>
        <w:autoSpaceDN/>
        <w:bidi w:val="0"/>
        <w:adjustRightInd/>
        <w:snapToGrid/>
        <w:spacing w:line="380" w:lineRule="exact"/>
        <w:ind w:left="0" w:leftChars="0" w:firstLine="420" w:firstLineChars="200"/>
        <w:textAlignment w:val="auto"/>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房</w:t>
      </w:r>
      <w:r>
        <w:rPr>
          <w:rFonts w:hint="eastAsia" w:ascii="宋体" w:hAnsi="宋体" w:cs="宋体"/>
          <w:color w:val="auto"/>
          <w:sz w:val="24"/>
          <w:szCs w:val="24"/>
          <w:highlight w:val="none"/>
        </w:rPr>
        <w:t>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455673FA">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36DF0696">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1 </w:t>
      </w:r>
      <w:r>
        <w:rPr>
          <w:rFonts w:hint="eastAsia" w:ascii="宋体" w:hAnsi="宋体" w:cs="宋体"/>
          <w:color w:val="auto"/>
          <w:szCs w:val="24"/>
          <w:highlight w:val="none"/>
          <w:lang w:val="en-US" w:eastAsia="zh-CN"/>
        </w:rPr>
        <w:t>个月</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0A10989B">
      <w:pPr>
        <w:pStyle w:val="4"/>
        <w:spacing w:line="380" w:lineRule="exact"/>
        <w:rPr>
          <w:rFonts w:hint="eastAsia" w:ascii="宋体" w:hAnsi="宋体" w:eastAsia="宋体" w:cs="宋体"/>
          <w:color w:val="auto"/>
          <w:szCs w:val="24"/>
          <w:lang w:eastAsia="zh-CN"/>
        </w:rPr>
      </w:pPr>
      <w:r>
        <w:rPr>
          <w:rFonts w:hint="eastAsia" w:ascii="宋体" w:hAnsi="宋体" w:cs="宋体"/>
          <w:color w:val="auto"/>
          <w:szCs w:val="24"/>
        </w:rPr>
        <w:t>（</w:t>
      </w:r>
      <w:r>
        <w:rPr>
          <w:rFonts w:hint="eastAsia" w:ascii="宋体" w:hAnsi="宋体" w:cs="宋体"/>
          <w:color w:val="auto"/>
          <w:szCs w:val="24"/>
          <w:lang w:val="en-US" w:eastAsia="zh-CN"/>
        </w:rPr>
        <w:t>二</w:t>
      </w:r>
      <w:r>
        <w:rPr>
          <w:rFonts w:hint="eastAsia" w:ascii="宋体" w:hAnsi="宋体" w:cs="宋体"/>
          <w:color w:val="auto"/>
          <w:szCs w:val="24"/>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w:t>
      </w:r>
      <w:r>
        <w:rPr>
          <w:rFonts w:hint="eastAsia" w:ascii="宋体" w:hAnsi="宋体"/>
          <w:b/>
          <w:bCs/>
          <w:color w:val="auto"/>
          <w:sz w:val="44"/>
          <w:szCs w:val="44"/>
          <w:lang w:val="en-US" w:eastAsia="zh-CN"/>
        </w:rPr>
        <w:drawing>
          <wp:anchor distT="0" distB="0" distL="114300" distR="114300" simplePos="0" relativeHeight="251679744" behindDoc="1" locked="0" layoutInCell="1" allowOverlap="1">
            <wp:simplePos x="0" y="0"/>
            <wp:positionH relativeFrom="column">
              <wp:posOffset>453390</wp:posOffset>
            </wp:positionH>
            <wp:positionV relativeFrom="paragraph">
              <wp:posOffset>-2448560</wp:posOffset>
            </wp:positionV>
            <wp:extent cx="5271770" cy="5833110"/>
            <wp:effectExtent l="0" t="0" r="5080" b="15240"/>
            <wp:wrapNone/>
            <wp:docPr id="25" name="图片 1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highlight w:val="none"/>
          <w:u w:val="single"/>
        </w:rPr>
        <w:t xml:space="preserve"> 日至    年   月   日止</w:t>
      </w:r>
      <w:r>
        <w:rPr>
          <w:rFonts w:hint="eastAsia" w:ascii="宋体" w:hAnsi="宋体" w:cs="宋体"/>
          <w:color w:val="auto"/>
          <w:szCs w:val="24"/>
          <w:highlight w:val="none"/>
          <w:u w:val="single"/>
          <w:lang w:eastAsia="zh-CN"/>
        </w:rPr>
        <w:t>。</w:t>
      </w:r>
    </w:p>
    <w:p w14:paraId="02C2DFA6">
      <w:pPr>
        <w:pStyle w:val="4"/>
        <w:spacing w:line="380" w:lineRule="exact"/>
        <w:rPr>
          <w:rFonts w:ascii="宋体" w:hAnsi="宋体" w:cs="宋体"/>
          <w:color w:val="auto"/>
          <w:szCs w:val="24"/>
        </w:rPr>
      </w:pP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6B368118">
      <w:pPr>
        <w:pStyle w:val="4"/>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32507A5F">
      <w:pPr>
        <w:pStyle w:val="4"/>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7CF5D6DA">
      <w:pPr>
        <w:pStyle w:val="4"/>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26553D4D">
      <w:pPr>
        <w:pStyle w:val="4"/>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68372602">
      <w:pPr>
        <w:pStyle w:val="4"/>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3.第三年年租金￥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6829D6B0">
      <w:pPr>
        <w:pStyle w:val="4"/>
        <w:spacing w:line="380" w:lineRule="exact"/>
        <w:rPr>
          <w:rFonts w:hint="eastAsia" w:ascii="宋体" w:hAnsi="宋体" w:cs="宋体"/>
          <w:color w:val="auto"/>
          <w:kern w:val="0"/>
          <w:szCs w:val="24"/>
          <w:highlight w:val="none"/>
          <w:u w:val="none"/>
          <w:lang w:eastAsia="zh-CN"/>
        </w:rPr>
      </w:pPr>
      <w:r>
        <w:rPr>
          <w:rFonts w:hint="eastAsia" w:ascii="宋体" w:hAnsi="宋体" w:cs="宋体"/>
          <w:color w:val="auto"/>
          <w:szCs w:val="24"/>
          <w:highlight w:val="none"/>
          <w:u w:val="none"/>
          <w:lang w:val="en-US" w:eastAsia="zh-CN"/>
        </w:rPr>
        <w:t>4.</w:t>
      </w:r>
      <w:r>
        <w:rPr>
          <w:rFonts w:hint="eastAsia" w:ascii="宋体" w:hAnsi="宋体"/>
          <w:color w:val="auto"/>
          <w:szCs w:val="24"/>
          <w:highlight w:val="none"/>
          <w:u w:val="none"/>
          <w:lang w:val="en-US" w:eastAsia="zh-CN"/>
        </w:rPr>
        <w:t>第四年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732AEB2D">
      <w:pPr>
        <w:pStyle w:val="4"/>
        <w:spacing w:line="380" w:lineRule="exact"/>
        <w:rPr>
          <w:rFonts w:hint="eastAsia" w:ascii="宋体" w:hAnsi="宋体" w:cs="宋体"/>
          <w:color w:val="auto"/>
          <w:kern w:val="0"/>
          <w:szCs w:val="24"/>
          <w:highlight w:val="none"/>
          <w:u w:val="none"/>
          <w:lang w:eastAsia="zh-CN"/>
        </w:rPr>
      </w:pPr>
      <w:r>
        <w:rPr>
          <w:rFonts w:hint="eastAsia" w:ascii="宋体" w:hAnsi="宋体" w:cs="宋体"/>
          <w:color w:val="auto"/>
          <w:kern w:val="0"/>
          <w:szCs w:val="24"/>
          <w:highlight w:val="none"/>
          <w:u w:val="none"/>
          <w:lang w:val="en-US" w:eastAsia="zh-CN"/>
        </w:rPr>
        <w:t>5.</w:t>
      </w:r>
      <w:r>
        <w:rPr>
          <w:rFonts w:hint="eastAsia" w:ascii="宋体" w:hAnsi="宋体"/>
          <w:color w:val="auto"/>
          <w:szCs w:val="24"/>
          <w:highlight w:val="none"/>
          <w:u w:val="none"/>
          <w:lang w:val="en-US" w:eastAsia="zh-CN"/>
        </w:rPr>
        <w:t>第五年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7B7CE53E">
      <w:pPr>
        <w:pStyle w:val="4"/>
        <w:spacing w:line="380" w:lineRule="exact"/>
        <w:rPr>
          <w:rFonts w:hint="default" w:ascii="宋体" w:hAnsi="宋体" w:cs="宋体"/>
          <w:color w:val="auto"/>
          <w:kern w:val="0"/>
          <w:szCs w:val="24"/>
          <w:highlight w:val="yellow"/>
          <w:u w:val="none"/>
          <w:lang w:val="en-US"/>
        </w:rPr>
      </w:pPr>
      <w:r>
        <w:rPr>
          <w:rFonts w:hint="eastAsia" w:ascii="宋体" w:hAnsi="宋体" w:eastAsia="宋体" w:cs="宋体"/>
          <w:color w:val="auto"/>
          <w:szCs w:val="24"/>
          <w:highlight w:val="none"/>
          <w:u w:val="single"/>
          <w:lang w:val="en-US" w:eastAsia="zh-CN"/>
        </w:rPr>
        <w:t>6.租期5年，</w:t>
      </w:r>
      <w:r>
        <w:rPr>
          <w:rFonts w:hint="eastAsia" w:ascii="宋体" w:hAnsi="宋体" w:cs="宋体"/>
          <w:color w:val="auto"/>
          <w:szCs w:val="24"/>
          <w:highlight w:val="none"/>
          <w:u w:val="single"/>
          <w:lang w:eastAsia="zh-CN"/>
        </w:rPr>
        <w:t>第1-3年租金</w:t>
      </w:r>
      <w:r>
        <w:rPr>
          <w:rFonts w:hint="eastAsia" w:ascii="宋体" w:hAnsi="宋体" w:cs="宋体"/>
          <w:color w:val="auto"/>
          <w:szCs w:val="24"/>
          <w:highlight w:val="none"/>
          <w:u w:val="single"/>
          <w:lang w:val="en-US" w:eastAsia="zh-CN"/>
        </w:rPr>
        <w:t>不变</w:t>
      </w:r>
      <w:r>
        <w:rPr>
          <w:rFonts w:hint="eastAsia" w:ascii="宋体" w:hAnsi="宋体" w:cs="宋体"/>
          <w:color w:val="auto"/>
          <w:szCs w:val="24"/>
          <w:highlight w:val="none"/>
          <w:u w:val="single"/>
          <w:lang w:eastAsia="zh-CN"/>
        </w:rPr>
        <w:t>，第4-5年租金在第3年租金基础上递增</w:t>
      </w:r>
      <w:r>
        <w:rPr>
          <w:rFonts w:hint="eastAsia" w:ascii="宋体" w:hAnsi="宋体" w:cs="宋体"/>
          <w:color w:val="auto"/>
          <w:szCs w:val="24"/>
          <w:highlight w:val="none"/>
          <w:u w:val="single"/>
          <w:lang w:val="en-US" w:eastAsia="zh-CN"/>
        </w:rPr>
        <w:t>1</w:t>
      </w:r>
      <w:r>
        <w:rPr>
          <w:rFonts w:hint="eastAsia" w:ascii="宋体" w:hAnsi="宋体" w:cs="宋体"/>
          <w:color w:val="auto"/>
          <w:szCs w:val="24"/>
          <w:highlight w:val="none"/>
          <w:u w:val="single"/>
          <w:lang w:eastAsia="zh-CN"/>
        </w:rPr>
        <w:t>%，</w:t>
      </w:r>
      <w:r>
        <w:rPr>
          <w:rFonts w:hint="eastAsia" w:ascii="宋体" w:hAnsi="宋体" w:cs="宋体"/>
          <w:color w:val="auto"/>
          <w:szCs w:val="24"/>
          <w:highlight w:val="none"/>
          <w:u w:val="single"/>
        </w:rPr>
        <w:t>租金（不含税）一年一付，先付后用</w:t>
      </w:r>
      <w:r>
        <w:rPr>
          <w:rFonts w:hint="eastAsia" w:ascii="宋体" w:hAnsi="宋体" w:cs="宋体"/>
          <w:color w:val="auto"/>
          <w:szCs w:val="24"/>
          <w:highlight w:val="none"/>
          <w:u w:val="single"/>
          <w:lang w:eastAsia="zh-CN"/>
        </w:rPr>
        <w:t>。</w:t>
      </w:r>
      <w:r>
        <w:rPr>
          <w:rFonts w:hint="eastAsia" w:ascii="宋体" w:hAnsi="宋体" w:cs="宋体"/>
          <w:color w:val="auto"/>
          <w:szCs w:val="24"/>
          <w:highlight w:val="none"/>
          <w:u w:val="single"/>
          <w:lang w:val="en-US" w:eastAsia="zh-CN"/>
        </w:rPr>
        <w:t>下期租金应在上期租赁期限届满前1个月付清。</w:t>
      </w:r>
    </w:p>
    <w:p w14:paraId="56CCCBDB">
      <w:pPr>
        <w:pStyle w:val="4"/>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5213AAB8">
      <w:pPr>
        <w:pStyle w:val="4"/>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（三）乙方须在约定的时间前将应缴的</w:t>
      </w:r>
      <w:r>
        <w:rPr>
          <w:rFonts w:hint="eastAsia" w:ascii="宋体" w:hAnsi="宋体" w:cs="宋体"/>
          <w:color w:val="auto"/>
          <w:szCs w:val="24"/>
          <w:highlight w:val="none"/>
          <w:lang w:val="en-US" w:eastAsia="zh-CN"/>
        </w:rPr>
        <w:t>首年</w:t>
      </w:r>
      <w:r>
        <w:rPr>
          <w:rFonts w:hint="eastAsia" w:ascii="宋体" w:hAnsi="宋体" w:cs="宋体"/>
          <w:color w:val="auto"/>
          <w:szCs w:val="24"/>
          <w:highlight w:val="none"/>
        </w:rPr>
        <w:t>租金和有关费用存入甲方</w:t>
      </w:r>
      <w:r>
        <w:rPr>
          <w:rFonts w:hint="eastAsia" w:ascii="宋体" w:hAnsi="宋体" w:cs="宋体"/>
          <w:color w:val="auto"/>
          <w:szCs w:val="24"/>
          <w:highlight w:val="none"/>
          <w:lang w:val="en-US" w:eastAsia="zh-CN"/>
        </w:rPr>
        <w:t>指定</w:t>
      </w:r>
      <w:r>
        <w:rPr>
          <w:rFonts w:hint="eastAsia" w:ascii="宋体" w:hAnsi="宋体" w:cs="宋体"/>
          <w:color w:val="auto"/>
          <w:szCs w:val="24"/>
          <w:highlight w:val="none"/>
        </w:rPr>
        <w:t>帐户，甲方向乙方出具增值税发票，租赁税等一切税、费均由</w:t>
      </w:r>
      <w:r>
        <w:rPr>
          <w:rFonts w:hint="eastAsia" w:ascii="宋体" w:hAnsi="宋体" w:cs="宋体"/>
          <w:color w:val="auto"/>
          <w:szCs w:val="24"/>
          <w:highlight w:val="none"/>
          <w:lang w:val="en-US" w:eastAsia="zh-CN"/>
        </w:rPr>
        <w:t>乙方</w:t>
      </w:r>
      <w:r>
        <w:rPr>
          <w:rFonts w:hint="eastAsia" w:ascii="宋体" w:hAnsi="宋体" w:cs="宋体"/>
          <w:color w:val="auto"/>
          <w:szCs w:val="24"/>
          <w:highlight w:val="none"/>
        </w:rPr>
        <w:t>承担并自行结算（含</w:t>
      </w:r>
      <w:r>
        <w:rPr>
          <w:rFonts w:hint="eastAsia" w:ascii="宋体" w:hAnsi="宋体" w:cs="宋体"/>
          <w:color w:val="auto"/>
          <w:szCs w:val="24"/>
          <w:highlight w:val="none"/>
          <w:lang w:val="en-US" w:eastAsia="zh-CN"/>
        </w:rPr>
        <w:t>甲方</w:t>
      </w:r>
      <w:r>
        <w:rPr>
          <w:rFonts w:hint="eastAsia" w:ascii="宋体" w:hAnsi="宋体" w:cs="宋体"/>
          <w:color w:val="auto"/>
          <w:szCs w:val="24"/>
          <w:highlight w:val="none"/>
        </w:rPr>
        <w:t>因租赁关系需向税务等有关部门缴纳的一切税费）</w:t>
      </w:r>
      <w:r>
        <w:rPr>
          <w:rFonts w:hint="eastAsia" w:ascii="宋体" w:hAnsi="宋体" w:cs="宋体"/>
          <w:color w:val="auto"/>
          <w:szCs w:val="24"/>
          <w:highlight w:val="none"/>
          <w:lang w:eastAsia="zh-CN"/>
        </w:rPr>
        <w:t>。</w:t>
      </w:r>
    </w:p>
    <w:p w14:paraId="0DD71CDD">
      <w:pPr>
        <w:pStyle w:val="4"/>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237578C3">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35E96CF8">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28E452FF">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45B077C2">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4E85322A">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08FE5204">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63DEE75F">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w:t>
      </w: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14" name="图片 1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02D9AA8F">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5F3AAB97">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6CE80D59">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4BB84C13">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3CB9F669">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7936E9A6">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4844B528">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24F62BBD">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5875F2D9">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0A5CE8E0">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7D782107">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0BC827F1">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 2个月以书面形式通知对方，经双方协商一致后，方可办理合同解除手续。</w:t>
      </w:r>
    </w:p>
    <w:p w14:paraId="13359A52">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7660E31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5799D5F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w:t>
      </w:r>
      <w:r>
        <w:rPr>
          <w:rFonts w:hint="eastAsia" w:ascii="宋体" w:hAnsi="宋体"/>
          <w:b/>
          <w:bCs/>
          <w:color w:val="auto"/>
          <w:sz w:val="44"/>
          <w:szCs w:val="44"/>
          <w:lang w:val="en-US" w:eastAsia="zh-CN"/>
        </w:rPr>
        <w:drawing>
          <wp:anchor distT="0" distB="0" distL="114300" distR="114300" simplePos="0" relativeHeight="251674624" behindDoc="1" locked="0" layoutInCell="1" allowOverlap="1">
            <wp:simplePos x="0" y="0"/>
            <wp:positionH relativeFrom="column">
              <wp:posOffset>453390</wp:posOffset>
            </wp:positionH>
            <wp:positionV relativeFrom="paragraph">
              <wp:posOffset>-607060</wp:posOffset>
            </wp:positionV>
            <wp:extent cx="5271770" cy="5833110"/>
            <wp:effectExtent l="0" t="0" r="5080" b="15240"/>
            <wp:wrapNone/>
            <wp:docPr id="19" name="图片 18"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行改造或者增设他物、改变房产使用性质或房产结构的。</w:t>
      </w:r>
    </w:p>
    <w:p w14:paraId="3074D926">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0A6A68D8">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0CBA84F6">
      <w:pPr>
        <w:pStyle w:val="4"/>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7619FE17">
      <w:pPr>
        <w:pStyle w:val="4"/>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74B88493">
      <w:pPr>
        <w:pStyle w:val="4"/>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2F0067E6">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610E61B1">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52FA065F">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6558CDFE">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722B4EAE">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2C9738F8">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431D9715">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1B5CC850">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2846AEAA">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582A4FB0">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30F59F03">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283400FD">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7A224425">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5911786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7AFAD167">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0C4EEDAE">
      <w:pPr>
        <w:keepNext w:val="0"/>
        <w:keepLines w:val="0"/>
        <w:pageBreakBefore w:val="0"/>
        <w:widowControl w:val="0"/>
        <w:kinsoku/>
        <w:wordWrap/>
        <w:overflowPunct/>
        <w:topLinePunct w:val="0"/>
        <w:autoSpaceDE/>
        <w:autoSpaceDN/>
        <w:bidi w:val="0"/>
        <w:adjustRightInd/>
        <w:snapToGrid/>
        <w:spacing w:line="410" w:lineRule="exact"/>
        <w:ind w:firstLine="442" w:firstLineChars="100"/>
        <w:jc w:val="left"/>
        <w:textAlignment w:val="auto"/>
        <w:rPr>
          <w:rFonts w:hint="eastAsia" w:ascii="宋体" w:hAnsi="宋体" w:eastAsia="宋体" w:cs="宋体"/>
          <w:sz w:val="24"/>
          <w:szCs w:val="24"/>
        </w:rPr>
      </w:pPr>
      <w:r>
        <w:rPr>
          <w:rFonts w:hint="eastAsia" w:ascii="宋体" w:hAnsi="宋体"/>
          <w:b/>
          <w:bCs/>
          <w:color w:val="auto"/>
          <w:sz w:val="44"/>
          <w:szCs w:val="44"/>
          <w:lang w:val="en-US" w:eastAsia="zh-CN"/>
        </w:rPr>
        <w:drawing>
          <wp:anchor distT="0" distB="0" distL="114300" distR="114300" simplePos="0" relativeHeight="251675648" behindDoc="1" locked="0" layoutInCell="1" allowOverlap="1">
            <wp:simplePos x="0" y="0"/>
            <wp:positionH relativeFrom="column">
              <wp:posOffset>633095</wp:posOffset>
            </wp:positionH>
            <wp:positionV relativeFrom="paragraph">
              <wp:posOffset>2540</wp:posOffset>
            </wp:positionV>
            <wp:extent cx="5271770" cy="5833110"/>
            <wp:effectExtent l="0" t="0" r="5080" b="15240"/>
            <wp:wrapNone/>
            <wp:docPr id="23"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7DAC4E4D">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7B753914">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775AC423">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58FB5738">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（三）乙方在租赁期间若发生经营、合同、劳资等纠纷或者责任事故，由乙方自行负责，与甲方无关。</w:t>
      </w:r>
    </w:p>
    <w:p w14:paraId="0A7BCAD6">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458CC048">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4E13A430">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0EEE1334">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7A9567DA">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7A3ED2CE">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0D6ACD49">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0C94D51F">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5CBC12E1">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3F6CD980">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211FDA11">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49B2CD44">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1F2356C">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75C82B5A">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62685525">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797F2C72">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5782D06E">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3F38B99A">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FDC8E8F">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7870D1CB">
      <w:pPr>
        <w:pStyle w:val="4"/>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w:t>
      </w: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358140</wp:posOffset>
            </wp:positionV>
            <wp:extent cx="5271770" cy="5833110"/>
            <wp:effectExtent l="0" t="0" r="5080" b="15240"/>
            <wp:wrapNone/>
            <wp:docPr id="9" name="图片 20"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0"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b/>
          <w:szCs w:val="24"/>
        </w:rPr>
        <w:t>乙方自愿完全按照本合同的约定履行。</w:t>
      </w:r>
    </w:p>
    <w:p w14:paraId="3FBEAA2B">
      <w:pPr>
        <w:pStyle w:val="4"/>
        <w:spacing w:line="380" w:lineRule="exact"/>
        <w:ind w:left="240" w:hanging="240" w:hangingChars="100"/>
        <w:rPr>
          <w:rFonts w:ascii="宋体" w:hAnsi="宋体" w:cs="宋体"/>
          <w:szCs w:val="24"/>
        </w:rPr>
      </w:pPr>
    </w:p>
    <w:p w14:paraId="5AAB701A">
      <w:pPr>
        <w:pStyle w:val="4"/>
        <w:spacing w:line="380" w:lineRule="exact"/>
        <w:ind w:left="240" w:hanging="240" w:hangingChars="100"/>
        <w:rPr>
          <w:rFonts w:ascii="宋体" w:hAnsi="宋体" w:cs="宋体"/>
          <w:szCs w:val="24"/>
        </w:rPr>
      </w:pPr>
    </w:p>
    <w:p w14:paraId="0287874E">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0D3DDDC0">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389AEAA2">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58351463">
      <w:pPr>
        <w:spacing w:line="380" w:lineRule="exact"/>
        <w:ind w:right="480" w:firstLine="4320" w:firstLineChars="1800"/>
        <w:rPr>
          <w:rFonts w:hint="eastAsia" w:ascii="宋体" w:hAnsi="宋体" w:cs="宋体"/>
          <w:sz w:val="24"/>
          <w:szCs w:val="24"/>
        </w:rPr>
      </w:pPr>
    </w:p>
    <w:p w14:paraId="3E6663C7">
      <w:pPr>
        <w:spacing w:line="380" w:lineRule="exact"/>
        <w:ind w:right="480" w:firstLine="4320" w:firstLineChars="1800"/>
        <w:rPr>
          <w:rFonts w:hint="eastAsia" w:ascii="宋体" w:hAnsi="宋体" w:cs="宋体"/>
          <w:sz w:val="24"/>
          <w:szCs w:val="24"/>
        </w:rPr>
      </w:pPr>
    </w:p>
    <w:p w14:paraId="0D903DD1">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309387F4">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59572EE">
      <w:pPr>
        <w:spacing w:line="380" w:lineRule="exact"/>
        <w:ind w:right="480" w:firstLine="4320" w:firstLineChars="1800"/>
        <w:rPr>
          <w:rFonts w:hint="eastAsia" w:ascii="宋体" w:hAnsi="宋体" w:cs="宋体"/>
          <w:sz w:val="24"/>
          <w:szCs w:val="24"/>
        </w:rPr>
      </w:pPr>
    </w:p>
    <w:p w14:paraId="59E5AB23">
      <w:pPr>
        <w:spacing w:line="380" w:lineRule="exact"/>
        <w:ind w:right="480" w:firstLine="4320" w:firstLineChars="1800"/>
        <w:rPr>
          <w:rFonts w:hint="eastAsia" w:ascii="宋体" w:hAnsi="宋体" w:cs="宋体"/>
          <w:sz w:val="24"/>
          <w:szCs w:val="24"/>
        </w:rPr>
      </w:pPr>
    </w:p>
    <w:p w14:paraId="2467EDCA">
      <w:pPr>
        <w:spacing w:line="380" w:lineRule="exact"/>
        <w:ind w:right="480" w:firstLine="4320" w:firstLineChars="1800"/>
        <w:rPr>
          <w:rFonts w:hint="eastAsia" w:ascii="宋体" w:hAnsi="宋体" w:cs="宋体"/>
          <w:sz w:val="24"/>
          <w:szCs w:val="24"/>
        </w:rPr>
      </w:pPr>
    </w:p>
    <w:p w14:paraId="2F377529">
      <w:pPr>
        <w:spacing w:line="380" w:lineRule="exact"/>
        <w:ind w:right="480" w:firstLine="4320" w:firstLineChars="1800"/>
        <w:rPr>
          <w:rFonts w:hint="eastAsia" w:ascii="宋体" w:hAnsi="宋体" w:cs="宋体"/>
          <w:sz w:val="24"/>
          <w:szCs w:val="24"/>
        </w:rPr>
      </w:pPr>
    </w:p>
    <w:p w14:paraId="393F2CCD">
      <w:pPr>
        <w:spacing w:line="380" w:lineRule="exact"/>
        <w:ind w:right="480" w:firstLine="4320" w:firstLineChars="1800"/>
        <w:rPr>
          <w:rFonts w:hint="eastAsia" w:ascii="宋体" w:hAnsi="宋体" w:cs="宋体"/>
          <w:sz w:val="24"/>
          <w:szCs w:val="24"/>
        </w:rPr>
      </w:pPr>
    </w:p>
    <w:p w14:paraId="0BD8DBB7">
      <w:pPr>
        <w:spacing w:line="380" w:lineRule="exact"/>
        <w:ind w:right="480" w:firstLine="4320" w:firstLineChars="1800"/>
        <w:rPr>
          <w:rFonts w:hint="eastAsia" w:ascii="宋体" w:hAnsi="宋体" w:cs="宋体"/>
          <w:sz w:val="24"/>
          <w:szCs w:val="24"/>
        </w:rPr>
      </w:pPr>
    </w:p>
    <w:p w14:paraId="70CCD3D4">
      <w:pPr>
        <w:spacing w:line="380" w:lineRule="exact"/>
        <w:ind w:right="480" w:firstLine="4320" w:firstLineChars="1800"/>
        <w:rPr>
          <w:rFonts w:hint="eastAsia" w:ascii="宋体" w:hAnsi="宋体" w:cs="宋体"/>
          <w:sz w:val="24"/>
          <w:szCs w:val="24"/>
        </w:rPr>
      </w:pPr>
    </w:p>
    <w:p w14:paraId="4DB5D4D1">
      <w:pPr>
        <w:spacing w:line="380" w:lineRule="exact"/>
        <w:ind w:right="480" w:firstLine="4320" w:firstLineChars="1800"/>
        <w:rPr>
          <w:rFonts w:hint="eastAsia" w:ascii="宋体" w:hAnsi="宋体" w:cs="宋体"/>
          <w:sz w:val="24"/>
          <w:szCs w:val="24"/>
        </w:rPr>
      </w:pPr>
    </w:p>
    <w:p w14:paraId="38FEED8A">
      <w:pPr>
        <w:spacing w:line="380" w:lineRule="exact"/>
        <w:ind w:right="480" w:firstLine="4320" w:firstLineChars="1800"/>
        <w:rPr>
          <w:rFonts w:hint="eastAsia" w:ascii="宋体" w:hAnsi="宋体" w:cs="宋体"/>
          <w:sz w:val="24"/>
          <w:szCs w:val="24"/>
        </w:rPr>
      </w:pPr>
    </w:p>
    <w:p w14:paraId="1FB8AE1B">
      <w:pPr>
        <w:spacing w:line="380" w:lineRule="exact"/>
        <w:ind w:right="480" w:firstLine="4320" w:firstLineChars="1800"/>
        <w:rPr>
          <w:rFonts w:hint="eastAsia" w:ascii="宋体" w:hAnsi="宋体" w:cs="宋体"/>
          <w:sz w:val="24"/>
          <w:szCs w:val="24"/>
        </w:rPr>
      </w:pPr>
    </w:p>
    <w:p w14:paraId="4A03E5EB">
      <w:pPr>
        <w:spacing w:line="380" w:lineRule="exact"/>
        <w:ind w:right="480"/>
        <w:rPr>
          <w:rFonts w:hint="eastAsia" w:ascii="宋体" w:hAnsi="宋体" w:cs="宋体"/>
          <w:sz w:val="24"/>
          <w:szCs w:val="24"/>
        </w:rPr>
      </w:pPr>
    </w:p>
    <w:p w14:paraId="10E23D5F">
      <w:pPr>
        <w:pStyle w:val="3"/>
        <w:rPr>
          <w:rFonts w:hint="eastAsia"/>
        </w:rPr>
      </w:pPr>
    </w:p>
    <w:p w14:paraId="01FB65F8">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4B87F8A0">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56EF61EB">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026136BB">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3F38663D">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0C713E5A">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568EDDE0">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1A262C01">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5359D4E1">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64B8EFB0">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55C0AA0">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12"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605B1AFC">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658C23BC">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4F29EB1F">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0318C52B">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1AC9E187">
      <w:pPr>
        <w:spacing w:line="380" w:lineRule="exact"/>
        <w:rPr>
          <w:rFonts w:hint="eastAsia" w:ascii="宋体" w:hAnsi="宋体" w:cs="宋体"/>
          <w:sz w:val="21"/>
          <w:szCs w:val="21"/>
        </w:rPr>
      </w:pPr>
    </w:p>
    <w:p w14:paraId="596C8617">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0FD984B5">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3DBCC012">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6A9E8D46">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31BE971A">
      <w:pPr>
        <w:pStyle w:val="18"/>
        <w:spacing w:line="380" w:lineRule="exact"/>
        <w:ind w:firstLine="3885" w:firstLineChars="1850"/>
        <w:rPr>
          <w:rFonts w:hint="eastAsia" w:ascii="华文仿宋" w:hAnsi="华文仿宋" w:eastAsia="华文仿宋" w:cs="华文仿宋"/>
          <w:sz w:val="21"/>
          <w:szCs w:val="21"/>
        </w:rPr>
      </w:pPr>
    </w:p>
    <w:p w14:paraId="0105EC82">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r>
        <w:rPr>
          <w:sz w:val="21"/>
        </w:rPr>
        <mc:AlternateContent>
          <mc:Choice Requires="wps">
            <w:drawing>
              <wp:anchor distT="0" distB="0" distL="114300" distR="114300" simplePos="0" relativeHeight="251678720" behindDoc="0" locked="0" layoutInCell="1" allowOverlap="1">
                <wp:simplePos x="0" y="0"/>
                <wp:positionH relativeFrom="column">
                  <wp:posOffset>141605</wp:posOffset>
                </wp:positionH>
                <wp:positionV relativeFrom="paragraph">
                  <wp:posOffset>250825</wp:posOffset>
                </wp:positionV>
                <wp:extent cx="6076950" cy="1200150"/>
                <wp:effectExtent l="4445" t="4445" r="14605" b="14605"/>
                <wp:wrapNone/>
                <wp:docPr id="24" name="文本框 24"/>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77AB1851">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DB07254">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45F6C2B0">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4D96151"/>
                        </w:txbxContent>
                      </wps:txbx>
                      <wps:bodyPr upright="1"/>
                    </wps:wsp>
                  </a:graphicData>
                </a:graphic>
              </wp:anchor>
            </w:drawing>
          </mc:Choice>
          <mc:Fallback>
            <w:pict>
              <v:shape id="_x0000_s1026" o:spid="_x0000_s1026" o:spt="202" type="#_x0000_t202" style="position:absolute;left:0pt;margin-left:11.15pt;margin-top:19.75pt;height:94.5pt;width:478.5pt;z-index:251678720;mso-width-relative:page;mso-height-relative:page;" fillcolor="#FFFFFF" filled="t" stroked="t" coordsize="21600,21600" o:gfxdata="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iFsLQdQAAAAJAQAADwAAAAAAAAABACAAAAAi&#10;AAAAZHJzL2Rvd25yZXYueG1sUEsBAhQAFAAAAAgAh07iQHhaQv5HAgAAzgQAAA4AAAAAAAAAAQAg&#10;AAAAIwEAAGRycy9lMm9Eb2MueG1sUEsFBgAAAAAGAAYAWQEAANwFAAAAAA==&#10;">
                <v:fill type="gradient" on="t" color2="#FFFFFF" angle="90" focus="100%" focussize="0,0">
                  <o:fill type="gradientUnscaled" v:ext="backwardCompatible"/>
                </v:fill>
                <v:stroke weight="0.5pt" color="#000000" joinstyle="miter"/>
                <v:imagedata o:title=""/>
                <o:lock v:ext="edit" aspectratio="f"/>
                <v:textbox>
                  <w:txbxContent>
                    <w:p w14:paraId="77AB1851">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DB07254">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45F6C2B0">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44D96151"/>
                  </w:txbxContent>
                </v:textbox>
              </v:shape>
            </w:pict>
          </mc:Fallback>
        </mc:AlternateContent>
      </w:r>
    </w:p>
    <w:p w14:paraId="62C2EAC8"/>
    <w:p w14:paraId="4C6AC21C">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p w14:paraId="0279E41B">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1134" w:right="1134" w:bottom="1134" w:left="1134"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03AB3">
    <w:pPr>
      <w:pStyle w:val="6"/>
      <w:framePr w:wrap="around" w:vAnchor="text" w:hAnchor="margin" w:xAlign="center" w:y="1"/>
      <w:rPr>
        <w:rStyle w:val="14"/>
        <w:rFonts w:hint="eastAsia"/>
      </w:rPr>
    </w:pPr>
  </w:p>
  <w:p w14:paraId="27ECF4FF">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C60A7">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19037255">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58999">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951F2">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F2ED2F4">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ESWz5Do&#10;AQAAygMAAA4AAAAAAAAAAQAgAAAAIgEAAGRycy9lMm9Eb2MueG1sUEsFBgAAAAAGAAYAWQEAAHwF&#10;AAAAAA==&#10;">
              <v:fill on="f" focussize="0,0"/>
              <v:stroke on="f" weight="1.25pt"/>
              <v:imagedata o:title=""/>
              <o:lock v:ext="edit" aspectratio="f"/>
              <v:textbox inset="0mm,0mm,0mm,0mm" style="mso-fit-shape-to-text:t;">
                <w:txbxContent>
                  <w:p w14:paraId="5F2ED2F4">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v:textbox>
            </v:shape>
          </w:pict>
        </mc:Fallback>
      </mc:AlternateContent>
    </w:r>
  </w:p>
  <w:p w14:paraId="6594407E">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000ED">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BA18C57">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MZcVb/o&#10;AQAAygMAAA4AAAAAAAAAAQAgAAAAIgEAAGRycy9lMm9Eb2MueG1sUEsFBgAAAAAGAAYAWQEAAHwF&#10;AAAAAA==&#10;">
              <v:fill on="f" focussize="0,0"/>
              <v:stroke on="f" weight="1.25pt"/>
              <v:imagedata o:title=""/>
              <o:lock v:ext="edit" aspectratio="f"/>
              <v:textbox inset="0mm,0mm,0mm,0mm" style="mso-fit-shape-to-text:t;">
                <w:txbxContent>
                  <w:p w14:paraId="7BA18C57">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F740F">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66913BF">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A3243">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6F1F9BF">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E9FB0">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0B597EB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3YzVmZWRlOTZkZTAyYmRiYmYxNjRkOTE5OWVjNGEifQ=="/>
  </w:docVars>
  <w:rsids>
    <w:rsidRoot w:val="00172A27"/>
    <w:rsid w:val="005A1B44"/>
    <w:rsid w:val="008E0C60"/>
    <w:rsid w:val="00960249"/>
    <w:rsid w:val="009A7605"/>
    <w:rsid w:val="00B0507A"/>
    <w:rsid w:val="00C44682"/>
    <w:rsid w:val="00DC7C1D"/>
    <w:rsid w:val="00FA497A"/>
    <w:rsid w:val="014F03EF"/>
    <w:rsid w:val="01597ED3"/>
    <w:rsid w:val="015A4154"/>
    <w:rsid w:val="0176597C"/>
    <w:rsid w:val="017E0CD4"/>
    <w:rsid w:val="019F6638"/>
    <w:rsid w:val="01C901A1"/>
    <w:rsid w:val="01FE7E4E"/>
    <w:rsid w:val="02601F6E"/>
    <w:rsid w:val="02824619"/>
    <w:rsid w:val="028E13EB"/>
    <w:rsid w:val="02987B74"/>
    <w:rsid w:val="02A227A1"/>
    <w:rsid w:val="02B33254"/>
    <w:rsid w:val="02C46BBB"/>
    <w:rsid w:val="0332621A"/>
    <w:rsid w:val="03764359"/>
    <w:rsid w:val="037979A5"/>
    <w:rsid w:val="039A1984"/>
    <w:rsid w:val="03BA6843"/>
    <w:rsid w:val="03C25D9A"/>
    <w:rsid w:val="03FF60FC"/>
    <w:rsid w:val="041D42E4"/>
    <w:rsid w:val="0470123A"/>
    <w:rsid w:val="047236CA"/>
    <w:rsid w:val="04C415F9"/>
    <w:rsid w:val="04D90B5D"/>
    <w:rsid w:val="052A53FB"/>
    <w:rsid w:val="054D2915"/>
    <w:rsid w:val="056062C2"/>
    <w:rsid w:val="05A131E3"/>
    <w:rsid w:val="05E15C61"/>
    <w:rsid w:val="061816F7"/>
    <w:rsid w:val="063D6CE4"/>
    <w:rsid w:val="064759F0"/>
    <w:rsid w:val="0648365F"/>
    <w:rsid w:val="06B807E5"/>
    <w:rsid w:val="06DB068E"/>
    <w:rsid w:val="06F35CC1"/>
    <w:rsid w:val="071461D1"/>
    <w:rsid w:val="07504DE9"/>
    <w:rsid w:val="07903526"/>
    <w:rsid w:val="07A1396F"/>
    <w:rsid w:val="07DD33D4"/>
    <w:rsid w:val="08386081"/>
    <w:rsid w:val="084762C4"/>
    <w:rsid w:val="08C07850"/>
    <w:rsid w:val="08E74A3D"/>
    <w:rsid w:val="095742E5"/>
    <w:rsid w:val="095D5673"/>
    <w:rsid w:val="098117FF"/>
    <w:rsid w:val="098A39AD"/>
    <w:rsid w:val="099B7F40"/>
    <w:rsid w:val="099C4B8E"/>
    <w:rsid w:val="09B13866"/>
    <w:rsid w:val="09B554AF"/>
    <w:rsid w:val="09D7594C"/>
    <w:rsid w:val="09E518F1"/>
    <w:rsid w:val="0A0771EE"/>
    <w:rsid w:val="0A087F0E"/>
    <w:rsid w:val="0A0F4BBF"/>
    <w:rsid w:val="0A1E4639"/>
    <w:rsid w:val="0A2F5262"/>
    <w:rsid w:val="0A650C83"/>
    <w:rsid w:val="0A670558"/>
    <w:rsid w:val="0A782765"/>
    <w:rsid w:val="0A7964DD"/>
    <w:rsid w:val="0A900037"/>
    <w:rsid w:val="0B050935"/>
    <w:rsid w:val="0B2B6515"/>
    <w:rsid w:val="0B424B21"/>
    <w:rsid w:val="0B48482D"/>
    <w:rsid w:val="0B7078E0"/>
    <w:rsid w:val="0BAE0408"/>
    <w:rsid w:val="0BB6443C"/>
    <w:rsid w:val="0C142961"/>
    <w:rsid w:val="0C394176"/>
    <w:rsid w:val="0C3C767B"/>
    <w:rsid w:val="0C880C59"/>
    <w:rsid w:val="0C8A49D1"/>
    <w:rsid w:val="0CB673B9"/>
    <w:rsid w:val="0CF85DDF"/>
    <w:rsid w:val="0D166366"/>
    <w:rsid w:val="0D2D44EB"/>
    <w:rsid w:val="0D335069"/>
    <w:rsid w:val="0D470B14"/>
    <w:rsid w:val="0D7C07BE"/>
    <w:rsid w:val="0DA11FD2"/>
    <w:rsid w:val="0DB31059"/>
    <w:rsid w:val="0DB87755"/>
    <w:rsid w:val="0DC61A39"/>
    <w:rsid w:val="0DED346A"/>
    <w:rsid w:val="0DF94533"/>
    <w:rsid w:val="0E462B7A"/>
    <w:rsid w:val="0E4A0F5E"/>
    <w:rsid w:val="0E9438E5"/>
    <w:rsid w:val="0EA31D7A"/>
    <w:rsid w:val="0ECA5559"/>
    <w:rsid w:val="0EF34AB0"/>
    <w:rsid w:val="0EFE3455"/>
    <w:rsid w:val="0F0A1DF9"/>
    <w:rsid w:val="0F155DB4"/>
    <w:rsid w:val="0F3D3F7D"/>
    <w:rsid w:val="0F3F1AA3"/>
    <w:rsid w:val="0F7A0D2D"/>
    <w:rsid w:val="0F8E57DC"/>
    <w:rsid w:val="0FAE6049"/>
    <w:rsid w:val="0FC401FA"/>
    <w:rsid w:val="0FE95EB3"/>
    <w:rsid w:val="0FEF171B"/>
    <w:rsid w:val="10173FAB"/>
    <w:rsid w:val="1021564D"/>
    <w:rsid w:val="10285ABD"/>
    <w:rsid w:val="102B0279"/>
    <w:rsid w:val="10344A34"/>
    <w:rsid w:val="106D2CB2"/>
    <w:rsid w:val="108550E0"/>
    <w:rsid w:val="109B11B3"/>
    <w:rsid w:val="109C1E88"/>
    <w:rsid w:val="10C20BDE"/>
    <w:rsid w:val="10C304B2"/>
    <w:rsid w:val="10DB57FB"/>
    <w:rsid w:val="10E1375F"/>
    <w:rsid w:val="10E30B54"/>
    <w:rsid w:val="10EA5A3E"/>
    <w:rsid w:val="10F92125"/>
    <w:rsid w:val="10FA24E5"/>
    <w:rsid w:val="11877731"/>
    <w:rsid w:val="118E6D12"/>
    <w:rsid w:val="119058ED"/>
    <w:rsid w:val="11CE7F85"/>
    <w:rsid w:val="11DA6C68"/>
    <w:rsid w:val="125308C6"/>
    <w:rsid w:val="127777A6"/>
    <w:rsid w:val="12940358"/>
    <w:rsid w:val="12AA46E8"/>
    <w:rsid w:val="12B7114A"/>
    <w:rsid w:val="12BE2A28"/>
    <w:rsid w:val="13001549"/>
    <w:rsid w:val="130354DD"/>
    <w:rsid w:val="132C0590"/>
    <w:rsid w:val="133B4EF6"/>
    <w:rsid w:val="13441E98"/>
    <w:rsid w:val="13631AD8"/>
    <w:rsid w:val="137D0DEC"/>
    <w:rsid w:val="1382166F"/>
    <w:rsid w:val="13842FCA"/>
    <w:rsid w:val="138E2FF9"/>
    <w:rsid w:val="139E0D62"/>
    <w:rsid w:val="13A47BAE"/>
    <w:rsid w:val="13AA6DEE"/>
    <w:rsid w:val="13B95099"/>
    <w:rsid w:val="13CB7DA9"/>
    <w:rsid w:val="13DE03B0"/>
    <w:rsid w:val="13E637C6"/>
    <w:rsid w:val="14537D9F"/>
    <w:rsid w:val="146E7573"/>
    <w:rsid w:val="147541B9"/>
    <w:rsid w:val="147A357D"/>
    <w:rsid w:val="149D101A"/>
    <w:rsid w:val="149D59A3"/>
    <w:rsid w:val="14AA5E6A"/>
    <w:rsid w:val="14B20501"/>
    <w:rsid w:val="14B4739A"/>
    <w:rsid w:val="14EE7DF3"/>
    <w:rsid w:val="14FC26DE"/>
    <w:rsid w:val="151439D2"/>
    <w:rsid w:val="154047C7"/>
    <w:rsid w:val="155B515D"/>
    <w:rsid w:val="1576316C"/>
    <w:rsid w:val="159B7C4F"/>
    <w:rsid w:val="15AD62FB"/>
    <w:rsid w:val="15F439E5"/>
    <w:rsid w:val="15FD006F"/>
    <w:rsid w:val="1607662F"/>
    <w:rsid w:val="160C28FB"/>
    <w:rsid w:val="16144A57"/>
    <w:rsid w:val="16257519"/>
    <w:rsid w:val="164107F7"/>
    <w:rsid w:val="167F30CD"/>
    <w:rsid w:val="168406E3"/>
    <w:rsid w:val="169C3C7F"/>
    <w:rsid w:val="16AC67B5"/>
    <w:rsid w:val="16B56AEF"/>
    <w:rsid w:val="16BC7E7D"/>
    <w:rsid w:val="16D01B7A"/>
    <w:rsid w:val="16D37989"/>
    <w:rsid w:val="16EA2C3C"/>
    <w:rsid w:val="170854A5"/>
    <w:rsid w:val="172751CF"/>
    <w:rsid w:val="172D2B7C"/>
    <w:rsid w:val="172E30D6"/>
    <w:rsid w:val="1766520F"/>
    <w:rsid w:val="1776002C"/>
    <w:rsid w:val="177C13BA"/>
    <w:rsid w:val="178F5592"/>
    <w:rsid w:val="17984446"/>
    <w:rsid w:val="179D0822"/>
    <w:rsid w:val="179E3336"/>
    <w:rsid w:val="17AA6D72"/>
    <w:rsid w:val="17F04481"/>
    <w:rsid w:val="181A001D"/>
    <w:rsid w:val="182061EA"/>
    <w:rsid w:val="18246A29"/>
    <w:rsid w:val="18487903"/>
    <w:rsid w:val="184D2319"/>
    <w:rsid w:val="186C142F"/>
    <w:rsid w:val="18870794"/>
    <w:rsid w:val="188C7801"/>
    <w:rsid w:val="18934C0E"/>
    <w:rsid w:val="18BB3C2D"/>
    <w:rsid w:val="18CB43A7"/>
    <w:rsid w:val="19324AF1"/>
    <w:rsid w:val="196B16E7"/>
    <w:rsid w:val="19742C91"/>
    <w:rsid w:val="19A03D9B"/>
    <w:rsid w:val="19A370D2"/>
    <w:rsid w:val="19C079A1"/>
    <w:rsid w:val="19D01F8F"/>
    <w:rsid w:val="19D20E23"/>
    <w:rsid w:val="19FE4B75"/>
    <w:rsid w:val="1A147FD0"/>
    <w:rsid w:val="1A1A3516"/>
    <w:rsid w:val="1A2459B3"/>
    <w:rsid w:val="1A3D7527"/>
    <w:rsid w:val="1A523137"/>
    <w:rsid w:val="1A5A1E87"/>
    <w:rsid w:val="1A5B08B1"/>
    <w:rsid w:val="1A626F8D"/>
    <w:rsid w:val="1A806333"/>
    <w:rsid w:val="1A852FE8"/>
    <w:rsid w:val="1A975A4B"/>
    <w:rsid w:val="1AB175CD"/>
    <w:rsid w:val="1ABF727F"/>
    <w:rsid w:val="1AC047DA"/>
    <w:rsid w:val="1AC6751C"/>
    <w:rsid w:val="1AF44DD8"/>
    <w:rsid w:val="1B134C01"/>
    <w:rsid w:val="1B2D42DC"/>
    <w:rsid w:val="1B450FFB"/>
    <w:rsid w:val="1B486183"/>
    <w:rsid w:val="1B4A06C8"/>
    <w:rsid w:val="1B55319F"/>
    <w:rsid w:val="1BB04A9C"/>
    <w:rsid w:val="1BDD4B1E"/>
    <w:rsid w:val="1BE35EAC"/>
    <w:rsid w:val="1BEA4254"/>
    <w:rsid w:val="1C0D7A23"/>
    <w:rsid w:val="1C400408"/>
    <w:rsid w:val="1C574804"/>
    <w:rsid w:val="1C931384"/>
    <w:rsid w:val="1C966848"/>
    <w:rsid w:val="1CB11B06"/>
    <w:rsid w:val="1CC655B2"/>
    <w:rsid w:val="1CE95678"/>
    <w:rsid w:val="1D0115C9"/>
    <w:rsid w:val="1D1A3B4F"/>
    <w:rsid w:val="1D5F77B4"/>
    <w:rsid w:val="1D790876"/>
    <w:rsid w:val="1D7A639C"/>
    <w:rsid w:val="1D85546D"/>
    <w:rsid w:val="1DB7139E"/>
    <w:rsid w:val="1DC602A4"/>
    <w:rsid w:val="1DF93765"/>
    <w:rsid w:val="1E0345E3"/>
    <w:rsid w:val="1E1660C5"/>
    <w:rsid w:val="1E2C58E8"/>
    <w:rsid w:val="1E346CF2"/>
    <w:rsid w:val="1E3D18A3"/>
    <w:rsid w:val="1E570222"/>
    <w:rsid w:val="1E646E41"/>
    <w:rsid w:val="1E831280"/>
    <w:rsid w:val="1E8F5E77"/>
    <w:rsid w:val="1EAF02C7"/>
    <w:rsid w:val="1EE1004B"/>
    <w:rsid w:val="1F9000F9"/>
    <w:rsid w:val="1F9F033C"/>
    <w:rsid w:val="1FD53D5E"/>
    <w:rsid w:val="1FF13588"/>
    <w:rsid w:val="2031368A"/>
    <w:rsid w:val="20452C91"/>
    <w:rsid w:val="20462192"/>
    <w:rsid w:val="204D7D98"/>
    <w:rsid w:val="20645919"/>
    <w:rsid w:val="206567EC"/>
    <w:rsid w:val="206C021E"/>
    <w:rsid w:val="206D21E8"/>
    <w:rsid w:val="20C77B4A"/>
    <w:rsid w:val="20FF26DE"/>
    <w:rsid w:val="21091F11"/>
    <w:rsid w:val="210A6A7A"/>
    <w:rsid w:val="210E6166"/>
    <w:rsid w:val="211D59BC"/>
    <w:rsid w:val="21205486"/>
    <w:rsid w:val="213A031C"/>
    <w:rsid w:val="215D233E"/>
    <w:rsid w:val="217355DC"/>
    <w:rsid w:val="21A659B2"/>
    <w:rsid w:val="21AB121A"/>
    <w:rsid w:val="21B75E11"/>
    <w:rsid w:val="21B92889"/>
    <w:rsid w:val="21BC51D5"/>
    <w:rsid w:val="21BF3F6C"/>
    <w:rsid w:val="21D818E3"/>
    <w:rsid w:val="21DD6EFA"/>
    <w:rsid w:val="220240A4"/>
    <w:rsid w:val="220A73B2"/>
    <w:rsid w:val="221548E5"/>
    <w:rsid w:val="222928FC"/>
    <w:rsid w:val="22305E6C"/>
    <w:rsid w:val="226576C2"/>
    <w:rsid w:val="228D6B72"/>
    <w:rsid w:val="22B45EAC"/>
    <w:rsid w:val="22E76282"/>
    <w:rsid w:val="22EC5646"/>
    <w:rsid w:val="22F34410"/>
    <w:rsid w:val="23176743"/>
    <w:rsid w:val="231B5F2B"/>
    <w:rsid w:val="234F2396"/>
    <w:rsid w:val="236B0C61"/>
    <w:rsid w:val="23783346"/>
    <w:rsid w:val="23A322E4"/>
    <w:rsid w:val="241906BD"/>
    <w:rsid w:val="24635DDC"/>
    <w:rsid w:val="24B228BF"/>
    <w:rsid w:val="24C9056E"/>
    <w:rsid w:val="24D31080"/>
    <w:rsid w:val="251D5F8B"/>
    <w:rsid w:val="253A4D8F"/>
    <w:rsid w:val="2561056D"/>
    <w:rsid w:val="259410FA"/>
    <w:rsid w:val="25B06DFF"/>
    <w:rsid w:val="25D47308"/>
    <w:rsid w:val="261F5D33"/>
    <w:rsid w:val="263E08AF"/>
    <w:rsid w:val="266A4FF8"/>
    <w:rsid w:val="269E759F"/>
    <w:rsid w:val="26A8437E"/>
    <w:rsid w:val="26AA12A4"/>
    <w:rsid w:val="26B3109F"/>
    <w:rsid w:val="26CA2142"/>
    <w:rsid w:val="26CD7500"/>
    <w:rsid w:val="26DB60FD"/>
    <w:rsid w:val="271C2272"/>
    <w:rsid w:val="273C1378"/>
    <w:rsid w:val="27483067"/>
    <w:rsid w:val="274C6FFB"/>
    <w:rsid w:val="27513007"/>
    <w:rsid w:val="276055C4"/>
    <w:rsid w:val="277F0EAE"/>
    <w:rsid w:val="279664C8"/>
    <w:rsid w:val="27AD03A5"/>
    <w:rsid w:val="27C44DE4"/>
    <w:rsid w:val="27E04561"/>
    <w:rsid w:val="281A0EA7"/>
    <w:rsid w:val="283F2DE6"/>
    <w:rsid w:val="28470C14"/>
    <w:rsid w:val="28942A08"/>
    <w:rsid w:val="289C18BC"/>
    <w:rsid w:val="28E41EA1"/>
    <w:rsid w:val="28F74D45"/>
    <w:rsid w:val="28F81C87"/>
    <w:rsid w:val="297E0621"/>
    <w:rsid w:val="29A24CB1"/>
    <w:rsid w:val="29B07D72"/>
    <w:rsid w:val="29DB4666"/>
    <w:rsid w:val="29F15C38"/>
    <w:rsid w:val="29FF65A7"/>
    <w:rsid w:val="2A202079"/>
    <w:rsid w:val="2A261A58"/>
    <w:rsid w:val="2A68414C"/>
    <w:rsid w:val="2A790107"/>
    <w:rsid w:val="2A7F1EA3"/>
    <w:rsid w:val="2A8C63C2"/>
    <w:rsid w:val="2AAD33A5"/>
    <w:rsid w:val="2AF23A16"/>
    <w:rsid w:val="2B1B7F1F"/>
    <w:rsid w:val="2B2362C5"/>
    <w:rsid w:val="2B2D0EF2"/>
    <w:rsid w:val="2B2F07C6"/>
    <w:rsid w:val="2B367DA6"/>
    <w:rsid w:val="2B4F0E68"/>
    <w:rsid w:val="2B8D5567"/>
    <w:rsid w:val="2BAC0068"/>
    <w:rsid w:val="2BAE36BF"/>
    <w:rsid w:val="2BD857BC"/>
    <w:rsid w:val="2BE64D82"/>
    <w:rsid w:val="2C0E2AD1"/>
    <w:rsid w:val="2C114FF9"/>
    <w:rsid w:val="2C1F5617"/>
    <w:rsid w:val="2C3C6EE4"/>
    <w:rsid w:val="2C5A5D16"/>
    <w:rsid w:val="2C882884"/>
    <w:rsid w:val="2C9F7BCD"/>
    <w:rsid w:val="2CDE24A4"/>
    <w:rsid w:val="2D163109"/>
    <w:rsid w:val="2D200216"/>
    <w:rsid w:val="2D4367AA"/>
    <w:rsid w:val="2D9708A4"/>
    <w:rsid w:val="2DA84860"/>
    <w:rsid w:val="2DC046A1"/>
    <w:rsid w:val="2DCD2BDC"/>
    <w:rsid w:val="2DE9754D"/>
    <w:rsid w:val="2E0777D8"/>
    <w:rsid w:val="2E206AEC"/>
    <w:rsid w:val="2E7B6117"/>
    <w:rsid w:val="2E8D66D6"/>
    <w:rsid w:val="2E8E7EF9"/>
    <w:rsid w:val="2E9A064C"/>
    <w:rsid w:val="2EA2281D"/>
    <w:rsid w:val="2ED33B5E"/>
    <w:rsid w:val="2F097580"/>
    <w:rsid w:val="2F154177"/>
    <w:rsid w:val="2F1D2C0F"/>
    <w:rsid w:val="2F2E6FE6"/>
    <w:rsid w:val="2F3F3AEC"/>
    <w:rsid w:val="2F4E52A6"/>
    <w:rsid w:val="2F777CC7"/>
    <w:rsid w:val="2F840667"/>
    <w:rsid w:val="2F8C268B"/>
    <w:rsid w:val="2F9673B2"/>
    <w:rsid w:val="2FA10204"/>
    <w:rsid w:val="2FA36FA2"/>
    <w:rsid w:val="2FA84FEB"/>
    <w:rsid w:val="2FB614B6"/>
    <w:rsid w:val="2FF34812"/>
    <w:rsid w:val="2FF81ACE"/>
    <w:rsid w:val="301B3A0F"/>
    <w:rsid w:val="305106B6"/>
    <w:rsid w:val="307D1FD3"/>
    <w:rsid w:val="30A12166"/>
    <w:rsid w:val="30A91F61"/>
    <w:rsid w:val="30BA4FD6"/>
    <w:rsid w:val="30BF25EC"/>
    <w:rsid w:val="30C756D3"/>
    <w:rsid w:val="30D832BF"/>
    <w:rsid w:val="310E5321"/>
    <w:rsid w:val="310F676D"/>
    <w:rsid w:val="31207A74"/>
    <w:rsid w:val="313A6169"/>
    <w:rsid w:val="316E7B6E"/>
    <w:rsid w:val="31777570"/>
    <w:rsid w:val="317A6513"/>
    <w:rsid w:val="317F1734"/>
    <w:rsid w:val="31994BEB"/>
    <w:rsid w:val="31A230CB"/>
    <w:rsid w:val="31B934DF"/>
    <w:rsid w:val="31C3610C"/>
    <w:rsid w:val="31C81974"/>
    <w:rsid w:val="31E40A95"/>
    <w:rsid w:val="31EC7411"/>
    <w:rsid w:val="324234D5"/>
    <w:rsid w:val="32432D5F"/>
    <w:rsid w:val="324A6BE2"/>
    <w:rsid w:val="32674CE9"/>
    <w:rsid w:val="32715B68"/>
    <w:rsid w:val="32870EE7"/>
    <w:rsid w:val="32917FB8"/>
    <w:rsid w:val="32B43B8A"/>
    <w:rsid w:val="32B617CD"/>
    <w:rsid w:val="330D622B"/>
    <w:rsid w:val="331E7449"/>
    <w:rsid w:val="333A09A1"/>
    <w:rsid w:val="33916CB0"/>
    <w:rsid w:val="339B204A"/>
    <w:rsid w:val="33E67E90"/>
    <w:rsid w:val="33E85828"/>
    <w:rsid w:val="33EB311B"/>
    <w:rsid w:val="33EC194A"/>
    <w:rsid w:val="33FD3B57"/>
    <w:rsid w:val="34474DD2"/>
    <w:rsid w:val="34572B3B"/>
    <w:rsid w:val="34594B05"/>
    <w:rsid w:val="34733E19"/>
    <w:rsid w:val="348D24DE"/>
    <w:rsid w:val="34947F1C"/>
    <w:rsid w:val="34A50280"/>
    <w:rsid w:val="34B24A76"/>
    <w:rsid w:val="34D16D92"/>
    <w:rsid w:val="350E58F0"/>
    <w:rsid w:val="3522139B"/>
    <w:rsid w:val="352F242B"/>
    <w:rsid w:val="353A4937"/>
    <w:rsid w:val="356814A4"/>
    <w:rsid w:val="35860C1F"/>
    <w:rsid w:val="35A9126B"/>
    <w:rsid w:val="35BA15D4"/>
    <w:rsid w:val="35CD2B98"/>
    <w:rsid w:val="35FA7C22"/>
    <w:rsid w:val="362E50E1"/>
    <w:rsid w:val="367E38FF"/>
    <w:rsid w:val="36E86733"/>
    <w:rsid w:val="371F5B92"/>
    <w:rsid w:val="3720190B"/>
    <w:rsid w:val="37423AD1"/>
    <w:rsid w:val="37757EA8"/>
    <w:rsid w:val="37BE184F"/>
    <w:rsid w:val="37C103B8"/>
    <w:rsid w:val="37DF3574"/>
    <w:rsid w:val="37F72A0C"/>
    <w:rsid w:val="37FC4126"/>
    <w:rsid w:val="382316B2"/>
    <w:rsid w:val="382B0567"/>
    <w:rsid w:val="38455ACD"/>
    <w:rsid w:val="384653A1"/>
    <w:rsid w:val="38797524"/>
    <w:rsid w:val="3882287D"/>
    <w:rsid w:val="38927EA0"/>
    <w:rsid w:val="38934A8A"/>
    <w:rsid w:val="38A316BD"/>
    <w:rsid w:val="38A4483B"/>
    <w:rsid w:val="38AA584B"/>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520C1"/>
    <w:rsid w:val="39F94240"/>
    <w:rsid w:val="3A223050"/>
    <w:rsid w:val="3A254FFC"/>
    <w:rsid w:val="3A2B24A5"/>
    <w:rsid w:val="3A8D72B7"/>
    <w:rsid w:val="3AA06FEA"/>
    <w:rsid w:val="3AA50AA5"/>
    <w:rsid w:val="3AB75381"/>
    <w:rsid w:val="3AC151B3"/>
    <w:rsid w:val="3B143534"/>
    <w:rsid w:val="3B1479D8"/>
    <w:rsid w:val="3B1672AC"/>
    <w:rsid w:val="3B196D9D"/>
    <w:rsid w:val="3B216EE9"/>
    <w:rsid w:val="3B626996"/>
    <w:rsid w:val="3B673FAC"/>
    <w:rsid w:val="3BCB2F90"/>
    <w:rsid w:val="3BDC67DF"/>
    <w:rsid w:val="3BF21AC7"/>
    <w:rsid w:val="3BFC46F4"/>
    <w:rsid w:val="3C131A08"/>
    <w:rsid w:val="3C1C08F2"/>
    <w:rsid w:val="3C3E7995"/>
    <w:rsid w:val="3CAA71E4"/>
    <w:rsid w:val="3D516CC2"/>
    <w:rsid w:val="3D597924"/>
    <w:rsid w:val="3D600841"/>
    <w:rsid w:val="3D7F06E2"/>
    <w:rsid w:val="3D932E36"/>
    <w:rsid w:val="3DAA4C29"/>
    <w:rsid w:val="3DB375B1"/>
    <w:rsid w:val="3DC85537"/>
    <w:rsid w:val="3DCB6A74"/>
    <w:rsid w:val="3DE96EFA"/>
    <w:rsid w:val="3E0951EE"/>
    <w:rsid w:val="3E22630A"/>
    <w:rsid w:val="3E467DCB"/>
    <w:rsid w:val="3E483C21"/>
    <w:rsid w:val="3E612F34"/>
    <w:rsid w:val="3E693B97"/>
    <w:rsid w:val="3E79027E"/>
    <w:rsid w:val="3E8310FD"/>
    <w:rsid w:val="3E836830"/>
    <w:rsid w:val="3E8D0407"/>
    <w:rsid w:val="3E9A1FA2"/>
    <w:rsid w:val="3ECA2888"/>
    <w:rsid w:val="3F103276"/>
    <w:rsid w:val="3F160DD8"/>
    <w:rsid w:val="3F286E52"/>
    <w:rsid w:val="3F3E1078"/>
    <w:rsid w:val="3F8213B4"/>
    <w:rsid w:val="3F917636"/>
    <w:rsid w:val="3FBB48C6"/>
    <w:rsid w:val="3FE2304C"/>
    <w:rsid w:val="40356427"/>
    <w:rsid w:val="40572841"/>
    <w:rsid w:val="405F34A4"/>
    <w:rsid w:val="407A02DD"/>
    <w:rsid w:val="408F1FDB"/>
    <w:rsid w:val="409237F9"/>
    <w:rsid w:val="4095144D"/>
    <w:rsid w:val="409E3FCC"/>
    <w:rsid w:val="40D60296"/>
    <w:rsid w:val="40F42E3C"/>
    <w:rsid w:val="41087697"/>
    <w:rsid w:val="410D1152"/>
    <w:rsid w:val="410E0DDD"/>
    <w:rsid w:val="41110C42"/>
    <w:rsid w:val="41325883"/>
    <w:rsid w:val="4134662D"/>
    <w:rsid w:val="41540B2E"/>
    <w:rsid w:val="41600431"/>
    <w:rsid w:val="418F600A"/>
    <w:rsid w:val="41C07F20"/>
    <w:rsid w:val="41D00B1C"/>
    <w:rsid w:val="420C42C7"/>
    <w:rsid w:val="422D2805"/>
    <w:rsid w:val="423D7815"/>
    <w:rsid w:val="42472819"/>
    <w:rsid w:val="42666D6B"/>
    <w:rsid w:val="4267139A"/>
    <w:rsid w:val="42A4010A"/>
    <w:rsid w:val="42A653BA"/>
    <w:rsid w:val="42AB0C22"/>
    <w:rsid w:val="42C341BE"/>
    <w:rsid w:val="42C817D4"/>
    <w:rsid w:val="42E104B2"/>
    <w:rsid w:val="430D368B"/>
    <w:rsid w:val="43104E14"/>
    <w:rsid w:val="432D7889"/>
    <w:rsid w:val="433B1FA6"/>
    <w:rsid w:val="434419B1"/>
    <w:rsid w:val="4356791A"/>
    <w:rsid w:val="435F6A05"/>
    <w:rsid w:val="43A35D9D"/>
    <w:rsid w:val="43D31F95"/>
    <w:rsid w:val="43E443EC"/>
    <w:rsid w:val="4416031D"/>
    <w:rsid w:val="442D099E"/>
    <w:rsid w:val="44A96FDE"/>
    <w:rsid w:val="44AD02B5"/>
    <w:rsid w:val="44B1130C"/>
    <w:rsid w:val="44DD0E3B"/>
    <w:rsid w:val="44FD30EC"/>
    <w:rsid w:val="450D7972"/>
    <w:rsid w:val="451707F1"/>
    <w:rsid w:val="45181045"/>
    <w:rsid w:val="451842D8"/>
    <w:rsid w:val="455C4456"/>
    <w:rsid w:val="456D0411"/>
    <w:rsid w:val="45AD6A5F"/>
    <w:rsid w:val="45B9003B"/>
    <w:rsid w:val="45E306D3"/>
    <w:rsid w:val="460C19D8"/>
    <w:rsid w:val="461B40D9"/>
    <w:rsid w:val="463158E2"/>
    <w:rsid w:val="46351275"/>
    <w:rsid w:val="463E3B5B"/>
    <w:rsid w:val="464936D5"/>
    <w:rsid w:val="465053A3"/>
    <w:rsid w:val="467828CA"/>
    <w:rsid w:val="46CB3641"/>
    <w:rsid w:val="46E368EE"/>
    <w:rsid w:val="46E666CD"/>
    <w:rsid w:val="470A2EDA"/>
    <w:rsid w:val="47116B02"/>
    <w:rsid w:val="47256E27"/>
    <w:rsid w:val="4762645B"/>
    <w:rsid w:val="47797436"/>
    <w:rsid w:val="479954ED"/>
    <w:rsid w:val="479B1265"/>
    <w:rsid w:val="47D77568"/>
    <w:rsid w:val="47F170D7"/>
    <w:rsid w:val="47F22E4F"/>
    <w:rsid w:val="4831454F"/>
    <w:rsid w:val="483F42E6"/>
    <w:rsid w:val="48435459"/>
    <w:rsid w:val="488969DD"/>
    <w:rsid w:val="488E4926"/>
    <w:rsid w:val="48912668"/>
    <w:rsid w:val="48A71E8C"/>
    <w:rsid w:val="48C26CC5"/>
    <w:rsid w:val="490E5A67"/>
    <w:rsid w:val="491F7C74"/>
    <w:rsid w:val="49486249"/>
    <w:rsid w:val="49520049"/>
    <w:rsid w:val="49675341"/>
    <w:rsid w:val="4972249A"/>
    <w:rsid w:val="497955D6"/>
    <w:rsid w:val="49A81A17"/>
    <w:rsid w:val="49C01457"/>
    <w:rsid w:val="49C76AE6"/>
    <w:rsid w:val="49DE23C0"/>
    <w:rsid w:val="4A084BAC"/>
    <w:rsid w:val="4A1B5A24"/>
    <w:rsid w:val="4A611DAB"/>
    <w:rsid w:val="4A9574FD"/>
    <w:rsid w:val="4AB60164"/>
    <w:rsid w:val="4ADB7BCB"/>
    <w:rsid w:val="4ADE5503"/>
    <w:rsid w:val="4AEC627C"/>
    <w:rsid w:val="4AFB2A57"/>
    <w:rsid w:val="4B125CE2"/>
    <w:rsid w:val="4B29302C"/>
    <w:rsid w:val="4B726781"/>
    <w:rsid w:val="4B7C572C"/>
    <w:rsid w:val="4B983D0E"/>
    <w:rsid w:val="4B986D1E"/>
    <w:rsid w:val="4BCE1D0C"/>
    <w:rsid w:val="4BEF537B"/>
    <w:rsid w:val="4C0326D3"/>
    <w:rsid w:val="4C0F6C40"/>
    <w:rsid w:val="4C465518"/>
    <w:rsid w:val="4C4A14AC"/>
    <w:rsid w:val="4C5673A4"/>
    <w:rsid w:val="4C643B5B"/>
    <w:rsid w:val="4C6F0F12"/>
    <w:rsid w:val="4C885B30"/>
    <w:rsid w:val="4C9170DB"/>
    <w:rsid w:val="4CB04C37"/>
    <w:rsid w:val="4CC052CA"/>
    <w:rsid w:val="4CDB2104"/>
    <w:rsid w:val="4CE23492"/>
    <w:rsid w:val="4CF87ADC"/>
    <w:rsid w:val="4D0D4F93"/>
    <w:rsid w:val="4D2F41FE"/>
    <w:rsid w:val="4D3D03C8"/>
    <w:rsid w:val="4D686A2B"/>
    <w:rsid w:val="4D761E2D"/>
    <w:rsid w:val="4D8C33FE"/>
    <w:rsid w:val="4D924129"/>
    <w:rsid w:val="4DAF5097"/>
    <w:rsid w:val="4DC93663"/>
    <w:rsid w:val="4DCC1E25"/>
    <w:rsid w:val="4DE57AF3"/>
    <w:rsid w:val="4E10402F"/>
    <w:rsid w:val="4E1A37CB"/>
    <w:rsid w:val="4E200592"/>
    <w:rsid w:val="4E37780E"/>
    <w:rsid w:val="4E832A53"/>
    <w:rsid w:val="4E944C60"/>
    <w:rsid w:val="4EAD7325"/>
    <w:rsid w:val="4ED96B17"/>
    <w:rsid w:val="4EE96D5A"/>
    <w:rsid w:val="4EEE4370"/>
    <w:rsid w:val="4F2204BE"/>
    <w:rsid w:val="4F755F1D"/>
    <w:rsid w:val="4FAB2261"/>
    <w:rsid w:val="4FB50A9F"/>
    <w:rsid w:val="4FEB7FB7"/>
    <w:rsid w:val="4FED4628"/>
    <w:rsid w:val="50055E16"/>
    <w:rsid w:val="50067498"/>
    <w:rsid w:val="501A1195"/>
    <w:rsid w:val="503E1347"/>
    <w:rsid w:val="50406E4E"/>
    <w:rsid w:val="50553F96"/>
    <w:rsid w:val="50785FE3"/>
    <w:rsid w:val="50A867A1"/>
    <w:rsid w:val="50EC48E0"/>
    <w:rsid w:val="511161FF"/>
    <w:rsid w:val="51167BAE"/>
    <w:rsid w:val="513F77F4"/>
    <w:rsid w:val="517C3C74"/>
    <w:rsid w:val="518C60C3"/>
    <w:rsid w:val="51990A7C"/>
    <w:rsid w:val="519A258E"/>
    <w:rsid w:val="519D222F"/>
    <w:rsid w:val="51BC69DB"/>
    <w:rsid w:val="51D57A6A"/>
    <w:rsid w:val="51DD22DD"/>
    <w:rsid w:val="51E754ED"/>
    <w:rsid w:val="51EC090F"/>
    <w:rsid w:val="51F003FF"/>
    <w:rsid w:val="51F459B8"/>
    <w:rsid w:val="520550E7"/>
    <w:rsid w:val="523E0E82"/>
    <w:rsid w:val="52541547"/>
    <w:rsid w:val="52963B7A"/>
    <w:rsid w:val="52DF7314"/>
    <w:rsid w:val="52E91B66"/>
    <w:rsid w:val="52F42171"/>
    <w:rsid w:val="53034162"/>
    <w:rsid w:val="5339399D"/>
    <w:rsid w:val="53446C55"/>
    <w:rsid w:val="534554F2"/>
    <w:rsid w:val="53456529"/>
    <w:rsid w:val="538E2218"/>
    <w:rsid w:val="539827DD"/>
    <w:rsid w:val="539A4AC7"/>
    <w:rsid w:val="539D45B7"/>
    <w:rsid w:val="53AE40CE"/>
    <w:rsid w:val="53D524FA"/>
    <w:rsid w:val="53EA0ADD"/>
    <w:rsid w:val="53EE6BC1"/>
    <w:rsid w:val="53EF6F5B"/>
    <w:rsid w:val="54232908"/>
    <w:rsid w:val="54413194"/>
    <w:rsid w:val="549141BF"/>
    <w:rsid w:val="54E67898"/>
    <w:rsid w:val="5501148E"/>
    <w:rsid w:val="55216B22"/>
    <w:rsid w:val="55454BBB"/>
    <w:rsid w:val="554B73AC"/>
    <w:rsid w:val="555A336D"/>
    <w:rsid w:val="55C022BA"/>
    <w:rsid w:val="55DF1E8B"/>
    <w:rsid w:val="56132A09"/>
    <w:rsid w:val="561424EB"/>
    <w:rsid w:val="564231F4"/>
    <w:rsid w:val="564558CA"/>
    <w:rsid w:val="564F1F29"/>
    <w:rsid w:val="564F3BB0"/>
    <w:rsid w:val="569A6B8C"/>
    <w:rsid w:val="56B7773E"/>
    <w:rsid w:val="56C87B9D"/>
    <w:rsid w:val="56C97471"/>
    <w:rsid w:val="56D26326"/>
    <w:rsid w:val="56EF512A"/>
    <w:rsid w:val="56F75D8C"/>
    <w:rsid w:val="570013FC"/>
    <w:rsid w:val="57360A01"/>
    <w:rsid w:val="57580D58"/>
    <w:rsid w:val="575E2E4C"/>
    <w:rsid w:val="576D29C6"/>
    <w:rsid w:val="577218B7"/>
    <w:rsid w:val="57944254"/>
    <w:rsid w:val="57C95B8D"/>
    <w:rsid w:val="57D65228"/>
    <w:rsid w:val="57DA6336"/>
    <w:rsid w:val="58582880"/>
    <w:rsid w:val="5886386C"/>
    <w:rsid w:val="58A4417E"/>
    <w:rsid w:val="58A67A6A"/>
    <w:rsid w:val="58B57CAD"/>
    <w:rsid w:val="58E93DFA"/>
    <w:rsid w:val="58F76517"/>
    <w:rsid w:val="58FC3B2E"/>
    <w:rsid w:val="5926524C"/>
    <w:rsid w:val="59326ACA"/>
    <w:rsid w:val="59480B21"/>
    <w:rsid w:val="594F0101"/>
    <w:rsid w:val="594F3C5E"/>
    <w:rsid w:val="59554D04"/>
    <w:rsid w:val="59710078"/>
    <w:rsid w:val="59783639"/>
    <w:rsid w:val="59894E66"/>
    <w:rsid w:val="59F97A60"/>
    <w:rsid w:val="5A04713E"/>
    <w:rsid w:val="5A2C21F1"/>
    <w:rsid w:val="5A661C99"/>
    <w:rsid w:val="5A7F0572"/>
    <w:rsid w:val="5A9214FD"/>
    <w:rsid w:val="5A9421F5"/>
    <w:rsid w:val="5AAE0E58"/>
    <w:rsid w:val="5AE85585"/>
    <w:rsid w:val="5AFA22EF"/>
    <w:rsid w:val="5B0311A3"/>
    <w:rsid w:val="5B0A3E6F"/>
    <w:rsid w:val="5B2B24A8"/>
    <w:rsid w:val="5B303F63"/>
    <w:rsid w:val="5B313393"/>
    <w:rsid w:val="5B590DC3"/>
    <w:rsid w:val="5B645CEF"/>
    <w:rsid w:val="5B7E4CCE"/>
    <w:rsid w:val="5B8027F4"/>
    <w:rsid w:val="5B9A3207"/>
    <w:rsid w:val="5B9B4998"/>
    <w:rsid w:val="5BA74225"/>
    <w:rsid w:val="5BB343B6"/>
    <w:rsid w:val="5BEE3B6D"/>
    <w:rsid w:val="5BF33CD3"/>
    <w:rsid w:val="5C074A7D"/>
    <w:rsid w:val="5C2147C5"/>
    <w:rsid w:val="5C361105"/>
    <w:rsid w:val="5C3E6431"/>
    <w:rsid w:val="5C443660"/>
    <w:rsid w:val="5C48326D"/>
    <w:rsid w:val="5C514191"/>
    <w:rsid w:val="5C602626"/>
    <w:rsid w:val="5C797243"/>
    <w:rsid w:val="5CA72002"/>
    <w:rsid w:val="5CBE2924"/>
    <w:rsid w:val="5CE45005"/>
    <w:rsid w:val="5CE60D7D"/>
    <w:rsid w:val="5D032927"/>
    <w:rsid w:val="5D1A4582"/>
    <w:rsid w:val="5D213B63"/>
    <w:rsid w:val="5D214A5E"/>
    <w:rsid w:val="5D573A29"/>
    <w:rsid w:val="5D916F3A"/>
    <w:rsid w:val="5D9E51B4"/>
    <w:rsid w:val="5DA41C3D"/>
    <w:rsid w:val="5DC0337C"/>
    <w:rsid w:val="5DC10EA2"/>
    <w:rsid w:val="5DD9103B"/>
    <w:rsid w:val="5DE94B66"/>
    <w:rsid w:val="5E1075E1"/>
    <w:rsid w:val="5E447739"/>
    <w:rsid w:val="5E525F9E"/>
    <w:rsid w:val="5E9465B6"/>
    <w:rsid w:val="5EA276B0"/>
    <w:rsid w:val="5EB5331E"/>
    <w:rsid w:val="5EC21A97"/>
    <w:rsid w:val="5EF77271"/>
    <w:rsid w:val="5F103E8F"/>
    <w:rsid w:val="5F586378"/>
    <w:rsid w:val="5F92781D"/>
    <w:rsid w:val="5FB07420"/>
    <w:rsid w:val="5FBA3DFB"/>
    <w:rsid w:val="5FC15189"/>
    <w:rsid w:val="5FC44C79"/>
    <w:rsid w:val="5FCB369D"/>
    <w:rsid w:val="5FCD1D80"/>
    <w:rsid w:val="5FDF77A1"/>
    <w:rsid w:val="600D6620"/>
    <w:rsid w:val="601E082E"/>
    <w:rsid w:val="60213E7A"/>
    <w:rsid w:val="60686F62"/>
    <w:rsid w:val="607D004F"/>
    <w:rsid w:val="60B44CEE"/>
    <w:rsid w:val="60BC68A6"/>
    <w:rsid w:val="611B6B1B"/>
    <w:rsid w:val="612400C6"/>
    <w:rsid w:val="61504A17"/>
    <w:rsid w:val="61564EDF"/>
    <w:rsid w:val="61920923"/>
    <w:rsid w:val="61B74A96"/>
    <w:rsid w:val="61D70C94"/>
    <w:rsid w:val="61F35DAE"/>
    <w:rsid w:val="62137E26"/>
    <w:rsid w:val="621A5025"/>
    <w:rsid w:val="622A5268"/>
    <w:rsid w:val="62586279"/>
    <w:rsid w:val="628A21AA"/>
    <w:rsid w:val="62AA45FB"/>
    <w:rsid w:val="62C21944"/>
    <w:rsid w:val="62F34338"/>
    <w:rsid w:val="63141A74"/>
    <w:rsid w:val="63364EF7"/>
    <w:rsid w:val="635C3CAF"/>
    <w:rsid w:val="637A221F"/>
    <w:rsid w:val="63A23524"/>
    <w:rsid w:val="63B55005"/>
    <w:rsid w:val="63BD3EBA"/>
    <w:rsid w:val="63BD7310"/>
    <w:rsid w:val="63D32F44"/>
    <w:rsid w:val="63D916F6"/>
    <w:rsid w:val="64306D81"/>
    <w:rsid w:val="643248A8"/>
    <w:rsid w:val="643447E4"/>
    <w:rsid w:val="643E70A3"/>
    <w:rsid w:val="6445580E"/>
    <w:rsid w:val="64485E79"/>
    <w:rsid w:val="64864DA3"/>
    <w:rsid w:val="648C7798"/>
    <w:rsid w:val="648F7CCC"/>
    <w:rsid w:val="649746A3"/>
    <w:rsid w:val="64ED6439"/>
    <w:rsid w:val="64F06BE2"/>
    <w:rsid w:val="65051FBC"/>
    <w:rsid w:val="651622BE"/>
    <w:rsid w:val="65516FAF"/>
    <w:rsid w:val="65624D19"/>
    <w:rsid w:val="65801643"/>
    <w:rsid w:val="65841133"/>
    <w:rsid w:val="65A5039B"/>
    <w:rsid w:val="65AA1ADB"/>
    <w:rsid w:val="65BD63F3"/>
    <w:rsid w:val="65D64667"/>
    <w:rsid w:val="65DA6FA5"/>
    <w:rsid w:val="65EE2A50"/>
    <w:rsid w:val="662C759B"/>
    <w:rsid w:val="663C3EC2"/>
    <w:rsid w:val="66744F17"/>
    <w:rsid w:val="6675632D"/>
    <w:rsid w:val="66A51361"/>
    <w:rsid w:val="66AF4F2D"/>
    <w:rsid w:val="66B77E8C"/>
    <w:rsid w:val="66B9305E"/>
    <w:rsid w:val="66BB0B84"/>
    <w:rsid w:val="66CD4379"/>
    <w:rsid w:val="66EA76BB"/>
    <w:rsid w:val="66FA0EB8"/>
    <w:rsid w:val="67114C48"/>
    <w:rsid w:val="6716225F"/>
    <w:rsid w:val="67307D46"/>
    <w:rsid w:val="6760797E"/>
    <w:rsid w:val="679D028A"/>
    <w:rsid w:val="67DE774C"/>
    <w:rsid w:val="67F320F3"/>
    <w:rsid w:val="68305F32"/>
    <w:rsid w:val="685F76DC"/>
    <w:rsid w:val="686D10E7"/>
    <w:rsid w:val="68792AA5"/>
    <w:rsid w:val="688B20DC"/>
    <w:rsid w:val="688F22C8"/>
    <w:rsid w:val="68B7537B"/>
    <w:rsid w:val="68C63810"/>
    <w:rsid w:val="68E048D2"/>
    <w:rsid w:val="690F1369"/>
    <w:rsid w:val="693C11ED"/>
    <w:rsid w:val="69502FBA"/>
    <w:rsid w:val="69806EDD"/>
    <w:rsid w:val="69C22990"/>
    <w:rsid w:val="69C773AA"/>
    <w:rsid w:val="69D56401"/>
    <w:rsid w:val="69E322C9"/>
    <w:rsid w:val="69F93C6B"/>
    <w:rsid w:val="6A0171F6"/>
    <w:rsid w:val="6A107439"/>
    <w:rsid w:val="6A356EA0"/>
    <w:rsid w:val="6A4E7F61"/>
    <w:rsid w:val="6A582B8E"/>
    <w:rsid w:val="6A5A4B58"/>
    <w:rsid w:val="6A7D0134"/>
    <w:rsid w:val="6AB37DC4"/>
    <w:rsid w:val="6AC05EFA"/>
    <w:rsid w:val="6ACA6640"/>
    <w:rsid w:val="6AF11F8B"/>
    <w:rsid w:val="6B07631A"/>
    <w:rsid w:val="6B303A9E"/>
    <w:rsid w:val="6B32518D"/>
    <w:rsid w:val="6B36159E"/>
    <w:rsid w:val="6B460C38"/>
    <w:rsid w:val="6B482C03"/>
    <w:rsid w:val="6B4E646B"/>
    <w:rsid w:val="6B7E6624"/>
    <w:rsid w:val="6B8F438D"/>
    <w:rsid w:val="6BB00123"/>
    <w:rsid w:val="6BD74CF0"/>
    <w:rsid w:val="6BFA3EFD"/>
    <w:rsid w:val="6C07486C"/>
    <w:rsid w:val="6C2233F5"/>
    <w:rsid w:val="6C7C7008"/>
    <w:rsid w:val="6C8A5391"/>
    <w:rsid w:val="6CA1081C"/>
    <w:rsid w:val="6CEE3336"/>
    <w:rsid w:val="6CF941B4"/>
    <w:rsid w:val="6D071CF4"/>
    <w:rsid w:val="6D203E37"/>
    <w:rsid w:val="6D2D2089"/>
    <w:rsid w:val="6D4B2981"/>
    <w:rsid w:val="6D885538"/>
    <w:rsid w:val="6D910891"/>
    <w:rsid w:val="6DD053DF"/>
    <w:rsid w:val="6DD30EA9"/>
    <w:rsid w:val="6DDA2238"/>
    <w:rsid w:val="6DFC356F"/>
    <w:rsid w:val="6E4D0886"/>
    <w:rsid w:val="6E5D4C17"/>
    <w:rsid w:val="6E602011"/>
    <w:rsid w:val="6EAA2F40"/>
    <w:rsid w:val="6EBF0338"/>
    <w:rsid w:val="6EC9405A"/>
    <w:rsid w:val="6EED7D49"/>
    <w:rsid w:val="6EF50549"/>
    <w:rsid w:val="6F143527"/>
    <w:rsid w:val="6F275989"/>
    <w:rsid w:val="6F307C36"/>
    <w:rsid w:val="6F4E5BE9"/>
    <w:rsid w:val="6F580DF0"/>
    <w:rsid w:val="6F8B4126"/>
    <w:rsid w:val="70077DE7"/>
    <w:rsid w:val="70245190"/>
    <w:rsid w:val="70467BAB"/>
    <w:rsid w:val="70857DED"/>
    <w:rsid w:val="70C1148D"/>
    <w:rsid w:val="70ED4030"/>
    <w:rsid w:val="71053E13"/>
    <w:rsid w:val="710F044A"/>
    <w:rsid w:val="711C6990"/>
    <w:rsid w:val="714479C8"/>
    <w:rsid w:val="714708A3"/>
    <w:rsid w:val="7152089E"/>
    <w:rsid w:val="717958C4"/>
    <w:rsid w:val="718E1F76"/>
    <w:rsid w:val="71AF7537"/>
    <w:rsid w:val="71B21F4E"/>
    <w:rsid w:val="71E82A49"/>
    <w:rsid w:val="71F65166"/>
    <w:rsid w:val="71F75304"/>
    <w:rsid w:val="722717C4"/>
    <w:rsid w:val="72275320"/>
    <w:rsid w:val="72287C47"/>
    <w:rsid w:val="724337DE"/>
    <w:rsid w:val="72500BC5"/>
    <w:rsid w:val="7278770A"/>
    <w:rsid w:val="727D7636"/>
    <w:rsid w:val="72B40A6C"/>
    <w:rsid w:val="72BA3690"/>
    <w:rsid w:val="72C267D6"/>
    <w:rsid w:val="72CC5EC7"/>
    <w:rsid w:val="73027B3B"/>
    <w:rsid w:val="731E2BC7"/>
    <w:rsid w:val="733046A8"/>
    <w:rsid w:val="737C5B3F"/>
    <w:rsid w:val="73B47087"/>
    <w:rsid w:val="73BC4004"/>
    <w:rsid w:val="73CA0659"/>
    <w:rsid w:val="73D03795"/>
    <w:rsid w:val="73F060FD"/>
    <w:rsid w:val="74031DBD"/>
    <w:rsid w:val="740D2C3B"/>
    <w:rsid w:val="74381A66"/>
    <w:rsid w:val="744D4DE6"/>
    <w:rsid w:val="745E6DCC"/>
    <w:rsid w:val="74685FCD"/>
    <w:rsid w:val="7486401E"/>
    <w:rsid w:val="7487479C"/>
    <w:rsid w:val="74A20A20"/>
    <w:rsid w:val="74D55484"/>
    <w:rsid w:val="74E7348C"/>
    <w:rsid w:val="74EE7C94"/>
    <w:rsid w:val="74F00593"/>
    <w:rsid w:val="74FB2A94"/>
    <w:rsid w:val="75001638"/>
    <w:rsid w:val="75047B9A"/>
    <w:rsid w:val="75061B64"/>
    <w:rsid w:val="75063912"/>
    <w:rsid w:val="758902B1"/>
    <w:rsid w:val="75A8664D"/>
    <w:rsid w:val="75BD4652"/>
    <w:rsid w:val="76065B94"/>
    <w:rsid w:val="761B33ED"/>
    <w:rsid w:val="7621652A"/>
    <w:rsid w:val="7630676D"/>
    <w:rsid w:val="767A2C9B"/>
    <w:rsid w:val="76E815A9"/>
    <w:rsid w:val="76FF73FA"/>
    <w:rsid w:val="770C469D"/>
    <w:rsid w:val="77275DC2"/>
    <w:rsid w:val="77435785"/>
    <w:rsid w:val="774E15A1"/>
    <w:rsid w:val="77890A18"/>
    <w:rsid w:val="77973EBA"/>
    <w:rsid w:val="77996CC0"/>
    <w:rsid w:val="77D71596"/>
    <w:rsid w:val="77F43EF6"/>
    <w:rsid w:val="78156BE0"/>
    <w:rsid w:val="78287713"/>
    <w:rsid w:val="782F13D2"/>
    <w:rsid w:val="784309DA"/>
    <w:rsid w:val="784B70DB"/>
    <w:rsid w:val="787CA6CE"/>
    <w:rsid w:val="787D038F"/>
    <w:rsid w:val="78857244"/>
    <w:rsid w:val="789147FA"/>
    <w:rsid w:val="78962DB6"/>
    <w:rsid w:val="78977B66"/>
    <w:rsid w:val="78E24696"/>
    <w:rsid w:val="78F87605"/>
    <w:rsid w:val="790C20EC"/>
    <w:rsid w:val="793D7B1F"/>
    <w:rsid w:val="794915A5"/>
    <w:rsid w:val="79552FD0"/>
    <w:rsid w:val="799F326C"/>
    <w:rsid w:val="79A731EA"/>
    <w:rsid w:val="79AB6C15"/>
    <w:rsid w:val="79B0209F"/>
    <w:rsid w:val="79E47872"/>
    <w:rsid w:val="79FB10C9"/>
    <w:rsid w:val="7A0D74F1"/>
    <w:rsid w:val="7A2F01C5"/>
    <w:rsid w:val="7A4F1436"/>
    <w:rsid w:val="7A677799"/>
    <w:rsid w:val="7A7255A6"/>
    <w:rsid w:val="7A770543"/>
    <w:rsid w:val="7A9D6AC7"/>
    <w:rsid w:val="7AE446F6"/>
    <w:rsid w:val="7AE613E2"/>
    <w:rsid w:val="7B064193"/>
    <w:rsid w:val="7B2D4678"/>
    <w:rsid w:val="7B387FD8"/>
    <w:rsid w:val="7B7535A0"/>
    <w:rsid w:val="7BA0693D"/>
    <w:rsid w:val="7BA479E1"/>
    <w:rsid w:val="7C5C3201"/>
    <w:rsid w:val="7C743857"/>
    <w:rsid w:val="7C80516D"/>
    <w:rsid w:val="7C8F793D"/>
    <w:rsid w:val="7C9B3C20"/>
    <w:rsid w:val="7CA73C2D"/>
    <w:rsid w:val="7CAD24E0"/>
    <w:rsid w:val="7CB63E70"/>
    <w:rsid w:val="7CC320E9"/>
    <w:rsid w:val="7CC52305"/>
    <w:rsid w:val="7D465BBA"/>
    <w:rsid w:val="7D7B0C16"/>
    <w:rsid w:val="7D7B29C4"/>
    <w:rsid w:val="7D837741"/>
    <w:rsid w:val="7D8B3285"/>
    <w:rsid w:val="7D96496A"/>
    <w:rsid w:val="7D985324"/>
    <w:rsid w:val="7D9A5540"/>
    <w:rsid w:val="7DC242E0"/>
    <w:rsid w:val="7DDF7902"/>
    <w:rsid w:val="7E046E5D"/>
    <w:rsid w:val="7E0B3D48"/>
    <w:rsid w:val="7E232E9B"/>
    <w:rsid w:val="7E2B263C"/>
    <w:rsid w:val="7EAA3560"/>
    <w:rsid w:val="7EB51F05"/>
    <w:rsid w:val="7EB919F5"/>
    <w:rsid w:val="7ED44A81"/>
    <w:rsid w:val="7F8359B3"/>
    <w:rsid w:val="7F88470B"/>
    <w:rsid w:val="7FC543CA"/>
    <w:rsid w:val="7FCA4BE1"/>
    <w:rsid w:val="7FF07636"/>
    <w:rsid w:val="7FF57F89"/>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10843</Words>
  <Characters>11110</Characters>
  <Lines>74</Lines>
  <Paragraphs>20</Paragraphs>
  <TotalTime>0</TotalTime>
  <ScaleCrop>false</ScaleCrop>
  <LinksUpToDate>false</LinksUpToDate>
  <CharactersWithSpaces>12417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2025-11-12T06:25:00Z</cp:lastPrinted>
  <dcterms:modified xsi:type="dcterms:W3CDTF">2026-08-31T03:05:53Z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1654366FDC384EB98286B776F0A008E2_13</vt:lpwstr>
  </property>
  <property fmtid="{D5CDD505-2E9C-101B-9397-08002B2CF9AE}" pid="4" name="KSOTemplateDocerSaveRecord">
    <vt:lpwstr>eyJoZGlkIjoiZWY3YzVmZWRlOTZkZTAyYmRiYmYxNjRkOTE5OWVjNGEiLCJ1c2VySWQiOiIzODY3MjAwMTYifQ==</vt:lpwstr>
  </property>
</Properties>
</file>