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61D05C4E">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温州市龙湾区永中街道衙城街1号衙前大楼一楼</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三年租赁权竞价文件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A5B64F1">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304EF0E4">
      <w:pPr>
        <w:jc w:val="both"/>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2026年9月1日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651F7292">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温州市龙湾区永中街道衙城街1号衙前大楼一楼</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三年租赁权竞价公告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2026年9月8日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2026年9月9日上午10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温州市龙湾区永中街道衙城街1号衙前大楼一楼三年租赁权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156"/>
        <w:gridCol w:w="1431"/>
        <w:gridCol w:w="1583"/>
        <w:gridCol w:w="1092"/>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32"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9"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42"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749B30C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32"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4C7B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32" w:type="dxa"/>
            <w:tcBorders>
              <w:top w:val="single" w:color="000000" w:sz="4" w:space="0"/>
              <w:left w:val="single" w:color="auto" w:sz="4" w:space="0"/>
              <w:right w:val="single" w:color="000000" w:sz="4" w:space="0"/>
            </w:tcBorders>
            <w:noWrap w:val="0"/>
            <w:vAlign w:val="center"/>
          </w:tcPr>
          <w:p w14:paraId="3AFA0B49">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309" w:type="dxa"/>
            <w:tcBorders>
              <w:top w:val="single" w:color="000000" w:sz="4" w:space="0"/>
              <w:left w:val="single" w:color="000000" w:sz="4" w:space="0"/>
              <w:right w:val="single" w:color="000000" w:sz="4" w:space="0"/>
            </w:tcBorders>
            <w:noWrap w:val="0"/>
            <w:vAlign w:val="center"/>
          </w:tcPr>
          <w:p w14:paraId="71352C7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温州市龙湾区永中街道衙城街1号衙前大楼一楼三年租赁权</w:t>
            </w:r>
            <w:r>
              <w:rPr>
                <w:rFonts w:hint="eastAsia" w:ascii="宋体" w:hAnsi="宋体" w:eastAsia="宋体" w:cs="宋体"/>
                <w:bCs/>
                <w:kern w:val="2"/>
                <w:sz w:val="24"/>
                <w:szCs w:val="24"/>
                <w:highlight w:val="none"/>
                <w:u w:val="none"/>
                <w:lang w:val="en-US" w:eastAsia="zh-CN" w:bidi="ar-SA"/>
              </w:rPr>
              <w:t xml:space="preserve"> </w:t>
            </w:r>
          </w:p>
        </w:tc>
        <w:tc>
          <w:tcPr>
            <w:tcW w:w="1483" w:type="dxa"/>
            <w:tcBorders>
              <w:top w:val="single" w:color="000000" w:sz="4" w:space="0"/>
              <w:left w:val="single" w:color="000000" w:sz="4" w:space="0"/>
              <w:bottom w:val="single" w:color="000000" w:sz="4" w:space="0"/>
              <w:right w:val="single" w:color="000000" w:sz="4" w:space="0"/>
            </w:tcBorders>
            <w:noWrap w:val="0"/>
            <w:vAlign w:val="center"/>
          </w:tcPr>
          <w:p w14:paraId="535C1BC0">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default" w:ascii="宋体" w:hAnsi="宋体" w:eastAsia="宋体" w:cs="宋体"/>
                <w:bCs/>
                <w:kern w:val="2"/>
                <w:sz w:val="24"/>
                <w:szCs w:val="24"/>
                <w:highlight w:val="none"/>
                <w:u w:val="none"/>
                <w:lang w:val="en-US" w:eastAsia="zh-CN" w:bidi="ar-SA"/>
              </w:rPr>
              <w:t>约318㎡</w:t>
            </w:r>
          </w:p>
        </w:tc>
        <w:tc>
          <w:tcPr>
            <w:tcW w:w="1642" w:type="dxa"/>
            <w:tcBorders>
              <w:top w:val="single" w:color="000000" w:sz="4" w:space="0"/>
              <w:left w:val="single" w:color="000000" w:sz="4" w:space="0"/>
              <w:right w:val="single" w:color="auto" w:sz="4" w:space="0"/>
            </w:tcBorders>
            <w:noWrap w:val="0"/>
            <w:vAlign w:val="center"/>
          </w:tcPr>
          <w:p w14:paraId="67FA58C0">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114480元        </w:t>
            </w:r>
          </w:p>
        </w:tc>
        <w:tc>
          <w:tcPr>
            <w:tcW w:w="1132" w:type="dxa"/>
            <w:tcBorders>
              <w:top w:val="single" w:color="000000" w:sz="4" w:space="0"/>
              <w:left w:val="nil"/>
              <w:right w:val="single" w:color="auto" w:sz="4" w:space="0"/>
            </w:tcBorders>
            <w:noWrap w:val="0"/>
            <w:vAlign w:val="center"/>
          </w:tcPr>
          <w:p w14:paraId="0F36915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w:t>
            </w:r>
            <w:r>
              <w:rPr>
                <w:rFonts w:hint="eastAsia" w:ascii="宋体" w:hAnsi="宋体" w:cs="宋体"/>
                <w:bCs/>
                <w:kern w:val="2"/>
                <w:sz w:val="24"/>
                <w:szCs w:val="24"/>
                <w:highlight w:val="none"/>
                <w:u w:val="none"/>
                <w:lang w:val="en-US" w:eastAsia="zh-CN" w:bidi="ar-SA"/>
              </w:rPr>
              <w:t>0</w:t>
            </w:r>
            <w:r>
              <w:rPr>
                <w:rFonts w:hint="eastAsia" w:ascii="宋体" w:hAnsi="宋体" w:eastAsia="宋体" w:cs="宋体"/>
                <w:bCs/>
                <w:kern w:val="2"/>
                <w:sz w:val="24"/>
                <w:szCs w:val="24"/>
                <w:highlight w:val="none"/>
                <w:u w:val="none"/>
                <w:lang w:val="en-US" w:eastAsia="zh-CN" w:bidi="ar-SA"/>
              </w:rPr>
              <w:t xml:space="preserve">万元       </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9298" w:type="dxa"/>
            <w:gridSpan w:val="5"/>
            <w:tcBorders>
              <w:top w:val="single" w:color="000000" w:sz="4" w:space="0"/>
              <w:left w:val="single" w:color="auto" w:sz="4" w:space="0"/>
              <w:bottom w:val="single" w:color="000000" w:sz="4" w:space="0"/>
              <w:right w:val="single" w:color="auto" w:sz="4" w:space="0"/>
            </w:tcBorders>
            <w:noWrap w:val="0"/>
            <w:vAlign w:val="center"/>
          </w:tcPr>
          <w:p w14:paraId="6DEDAFC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注：1.租期3年，租赁期内租金不变，租金（不含税）一年一付，先付后用。</w:t>
            </w:r>
          </w:p>
          <w:p w14:paraId="18D43356">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装修期1个月，不计租金及租期。</w:t>
            </w:r>
          </w:p>
          <w:p w14:paraId="7CF12F6A">
            <w:pPr>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8"/>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交易条件：</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衙前村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w:t>
      </w:r>
      <w:r>
        <w:rPr>
          <w:rFonts w:hint="eastAsia" w:ascii="宋体" w:hAnsi="宋体" w:eastAsia="宋体" w:cs="Times New Roman"/>
          <w:color w:val="auto"/>
          <w:sz w:val="24"/>
          <w:szCs w:val="24"/>
          <w:highlight w:val="none"/>
          <w:u w:val="none"/>
          <w:lang w:val="en-US" w:eastAsia="zh-CN"/>
        </w:rPr>
        <w:t>年租金成交价的10%（取整数）。</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3"/>
        <w:ind w:left="0" w:leftChars="0" w:firstLine="883" w:firstLineChars="200"/>
        <w:rPr>
          <w:rFonts w:hint="eastAsia" w:ascii="宋体" w:hAnsi="宋体"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210185</wp:posOffset>
            </wp:positionH>
            <wp:positionV relativeFrom="paragraph">
              <wp:posOffset>93345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温州市龙湾区永中街道衙前村集体经济组织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2026年9月1日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F3C5A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可按年租金起始价</w:t>
      </w:r>
      <w:r>
        <w:rPr>
          <w:rFonts w:hint="eastAsia" w:ascii="宋体" w:hAnsi="宋体" w:eastAsia="宋体" w:cs="宋体"/>
          <w:color w:val="auto"/>
          <w:sz w:val="24"/>
          <w:szCs w:val="24"/>
          <w:highlight w:val="none"/>
          <w:lang w:eastAsia="zh-CN"/>
        </w:rPr>
        <w:t>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2026年9月1日</w:t>
      </w:r>
    </w:p>
    <w:p w14:paraId="36C32941">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NLiKV0wAgAAeAQAAA4AAABkcnMvZTJvRG9jLnhtbK1US5LT&#10;MBDdU8UdVNoTe0ICSSrOVDEhbCigauAAiizHqtIPSUkcDgA3YMWGPefKOXiSMyEzsJgFXtgtqfX6&#10;9etuz687rchO+CCtqejVoKREGG5raTYV/fRx9WxCSYjM1ExZIyp6EIFeL54+me/dTAxta1UtPAGI&#10;CbO9q2gbo5sVReCt0CwMrBMGh431mkUs/aaoPdsDXatiWJYvir31tfOWixCwu+wP6QnRPwbQNo3k&#10;Ymn5VgsTe1QvFItIKbTSBbrIbJtG8Pi+aYKIRFUUmcb8RhDY6/QuFnM223jmWslPFNhjKDzISTNp&#10;EPQMtWSRka2Xf0Fpyb0NtokDbnXRJ5IVQRZX5QNtblvmRM4FUgd3Fj38P1j+bvfBE1mjE6aUGKZR&#10;8eP3b8cfv44/v5Jx0mfvwgxutw6OsXtlO/je7QdsprS7xuv0RUIE51D3cFZXdJFwbI5H5Wg0GVPC&#10;cTZ9/nIyzfDFn9vOh/hGWE2SUVGP6mVR2e5tiGAC1zuXFCxYJeuVVCov/GZ9ozzZMVR6lZ9EElfu&#10;uSlD9og+HiYeDO3boG1gagcJgtnkePduhEvgMj//Ak7Eliy0PYGMkNzYTMsofLZawerXpibx4KCy&#10;wXTRREaLmhIlMIzJyp6RSfUYT2SnTAoicqufVEoF6wuTrNitO4Amc23rA4qI4Ye6rfVfEB+tj8Q/&#10;b5kHG2Y4tisKRXrzJvazsnVeblrcypUvEhgaMst7Gp7U8Zdr2Jc/jM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NLiKV0wAgAAeAQAAA4AAAAAAAAAAQAgAAAAJQEAAGRycy9lMm9Eb2MueG1s&#10;UEsFBgAAAAAGAAYAWQEAAMcFA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E8305FE">
      <w:pPr>
        <w:spacing w:line="480" w:lineRule="exact"/>
        <w:textAlignment w:val="baseline"/>
        <w:rPr>
          <w:rFonts w:hint="eastAsia"/>
          <w:color w:val="auto"/>
          <w:sz w:val="28"/>
          <w:szCs w:val="28"/>
        </w:rPr>
      </w:pP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2026年9月8日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温州市龙湾区永中街道衙前村集体经济组织</w:t>
      </w:r>
    </w:p>
    <w:p w14:paraId="7CB96055">
      <w:pPr>
        <w:keepNext w:val="0"/>
        <w:keepLines w:val="0"/>
        <w:pageBreakBefore w:val="0"/>
        <w:widowControl w:val="0"/>
        <w:numPr>
          <w:ilvl w:val="0"/>
          <w:numId w:val="3"/>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156"/>
        <w:gridCol w:w="1431"/>
        <w:gridCol w:w="1583"/>
        <w:gridCol w:w="1092"/>
      </w:tblGrid>
      <w:tr w14:paraId="49409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E9E381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56" w:type="dxa"/>
            <w:tcBorders>
              <w:top w:val="single" w:color="000000" w:sz="4" w:space="0"/>
              <w:left w:val="single" w:color="000000" w:sz="4" w:space="0"/>
              <w:bottom w:val="single" w:color="000000" w:sz="4" w:space="0"/>
              <w:right w:val="single" w:color="000000" w:sz="4" w:space="0"/>
            </w:tcBorders>
            <w:noWrap w:val="0"/>
            <w:vAlign w:val="center"/>
          </w:tcPr>
          <w:p w14:paraId="55EB4A0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4ADAC49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83" w:type="dxa"/>
            <w:tcBorders>
              <w:top w:val="single" w:color="000000" w:sz="4" w:space="0"/>
              <w:left w:val="single" w:color="000000" w:sz="4" w:space="0"/>
              <w:bottom w:val="single" w:color="000000" w:sz="4" w:space="0"/>
              <w:right w:val="single" w:color="auto" w:sz="4" w:space="0"/>
            </w:tcBorders>
            <w:noWrap w:val="0"/>
            <w:vAlign w:val="center"/>
          </w:tcPr>
          <w:p w14:paraId="2E5B8E9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年租金</w:t>
            </w:r>
          </w:p>
          <w:p w14:paraId="3E160193">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092" w:type="dxa"/>
            <w:tcBorders>
              <w:top w:val="single" w:color="000000" w:sz="4" w:space="0"/>
              <w:left w:val="nil"/>
              <w:bottom w:val="single" w:color="000000" w:sz="4" w:space="0"/>
              <w:right w:val="single" w:color="auto" w:sz="4" w:space="0"/>
            </w:tcBorders>
            <w:noWrap w:val="0"/>
            <w:vAlign w:val="center"/>
          </w:tcPr>
          <w:p w14:paraId="34D93CB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3F763725">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4A9F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06" w:type="dxa"/>
            <w:tcBorders>
              <w:top w:val="single" w:color="000000" w:sz="4" w:space="0"/>
              <w:left w:val="single" w:color="auto" w:sz="4" w:space="0"/>
              <w:right w:val="single" w:color="000000" w:sz="4" w:space="0"/>
            </w:tcBorders>
            <w:noWrap w:val="0"/>
            <w:vAlign w:val="center"/>
          </w:tcPr>
          <w:p w14:paraId="43C16B98">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156" w:type="dxa"/>
            <w:tcBorders>
              <w:top w:val="single" w:color="000000" w:sz="4" w:space="0"/>
              <w:left w:val="single" w:color="000000" w:sz="4" w:space="0"/>
              <w:right w:val="single" w:color="000000" w:sz="4" w:space="0"/>
            </w:tcBorders>
            <w:noWrap w:val="0"/>
            <w:vAlign w:val="center"/>
          </w:tcPr>
          <w:p w14:paraId="3CB5864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温州市龙湾区永中街道衙城街1号衙前大楼一楼三年租赁权</w:t>
            </w:r>
            <w:r>
              <w:rPr>
                <w:rFonts w:hint="eastAsia" w:ascii="宋体" w:hAnsi="宋体" w:eastAsia="宋体" w:cs="宋体"/>
                <w:bCs/>
                <w:kern w:val="2"/>
                <w:sz w:val="24"/>
                <w:szCs w:val="24"/>
                <w:highlight w:val="none"/>
                <w:u w:val="none"/>
                <w:lang w:val="en-US" w:eastAsia="zh-CN" w:bidi="ar-SA"/>
              </w:rPr>
              <w:t xml:space="preserve"> </w:t>
            </w:r>
          </w:p>
        </w:tc>
        <w:tc>
          <w:tcPr>
            <w:tcW w:w="1431" w:type="dxa"/>
            <w:tcBorders>
              <w:top w:val="single" w:color="000000" w:sz="4" w:space="0"/>
              <w:left w:val="single" w:color="000000" w:sz="4" w:space="0"/>
              <w:bottom w:val="single" w:color="000000" w:sz="4" w:space="0"/>
              <w:right w:val="single" w:color="000000" w:sz="4" w:space="0"/>
            </w:tcBorders>
            <w:noWrap w:val="0"/>
            <w:vAlign w:val="center"/>
          </w:tcPr>
          <w:p w14:paraId="51A8B9DD">
            <w:pPr>
              <w:keepNext w:val="0"/>
              <w:keepLines w:val="0"/>
              <w:suppressLineNumbers w:val="0"/>
              <w:spacing w:before="0" w:beforeAutospacing="0" w:after="0" w:afterAutospacing="0" w:line="300" w:lineRule="exact"/>
              <w:ind w:left="0" w:right="0"/>
              <w:jc w:val="center"/>
              <w:rPr>
                <w:rFonts w:hint="default" w:ascii="宋体" w:hAnsi="宋体" w:eastAsia="宋体" w:cs="宋体"/>
                <w:bCs/>
                <w:kern w:val="2"/>
                <w:sz w:val="24"/>
                <w:szCs w:val="24"/>
                <w:highlight w:val="none"/>
                <w:u w:val="none"/>
                <w:lang w:val="en-US" w:eastAsia="zh-CN" w:bidi="ar-SA"/>
              </w:rPr>
            </w:pPr>
            <w:r>
              <w:rPr>
                <w:rFonts w:hint="default" w:ascii="宋体" w:hAnsi="宋体" w:eastAsia="宋体" w:cs="宋体"/>
                <w:bCs/>
                <w:kern w:val="2"/>
                <w:sz w:val="24"/>
                <w:szCs w:val="24"/>
                <w:highlight w:val="none"/>
                <w:u w:val="none"/>
                <w:lang w:val="en-US" w:eastAsia="zh-CN" w:bidi="ar-SA"/>
              </w:rPr>
              <w:t>约318㎡</w:t>
            </w:r>
          </w:p>
        </w:tc>
        <w:tc>
          <w:tcPr>
            <w:tcW w:w="1583" w:type="dxa"/>
            <w:tcBorders>
              <w:top w:val="single" w:color="000000" w:sz="4" w:space="0"/>
              <w:left w:val="single" w:color="000000" w:sz="4" w:space="0"/>
              <w:right w:val="single" w:color="auto" w:sz="4" w:space="0"/>
            </w:tcBorders>
            <w:noWrap w:val="0"/>
            <w:vAlign w:val="center"/>
          </w:tcPr>
          <w:p w14:paraId="31382254">
            <w:pPr>
              <w:keepNext w:val="0"/>
              <w:keepLines w:val="0"/>
              <w:suppressLineNumbers w:val="0"/>
              <w:spacing w:before="0" w:beforeAutospacing="0" w:after="0" w:afterAutospacing="0" w:line="300" w:lineRule="exact"/>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114480元        </w:t>
            </w:r>
          </w:p>
        </w:tc>
        <w:tc>
          <w:tcPr>
            <w:tcW w:w="1092" w:type="dxa"/>
            <w:tcBorders>
              <w:top w:val="single" w:color="000000" w:sz="4" w:space="0"/>
              <w:left w:val="nil"/>
              <w:right w:val="single" w:color="auto" w:sz="4" w:space="0"/>
            </w:tcBorders>
            <w:noWrap w:val="0"/>
            <w:vAlign w:val="center"/>
          </w:tcPr>
          <w:p w14:paraId="56ADEDD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w:t>
            </w:r>
            <w:r>
              <w:rPr>
                <w:rFonts w:hint="eastAsia" w:ascii="宋体" w:hAnsi="宋体" w:cs="宋体"/>
                <w:bCs/>
                <w:kern w:val="2"/>
                <w:sz w:val="24"/>
                <w:szCs w:val="24"/>
                <w:highlight w:val="none"/>
                <w:u w:val="none"/>
                <w:lang w:val="en-US" w:eastAsia="zh-CN" w:bidi="ar-SA"/>
              </w:rPr>
              <w:t>0</w:t>
            </w:r>
            <w:r>
              <w:rPr>
                <w:rFonts w:hint="eastAsia" w:ascii="宋体" w:hAnsi="宋体" w:eastAsia="宋体" w:cs="宋体"/>
                <w:bCs/>
                <w:kern w:val="2"/>
                <w:sz w:val="24"/>
                <w:szCs w:val="24"/>
                <w:highlight w:val="none"/>
                <w:u w:val="none"/>
                <w:lang w:val="en-US" w:eastAsia="zh-CN" w:bidi="ar-SA"/>
              </w:rPr>
              <w:t xml:space="preserve">万元       </w:t>
            </w:r>
          </w:p>
        </w:tc>
      </w:tr>
      <w:tr w14:paraId="262C0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8968" w:type="dxa"/>
            <w:gridSpan w:val="5"/>
            <w:tcBorders>
              <w:top w:val="single" w:color="000000" w:sz="4" w:space="0"/>
              <w:left w:val="single" w:color="auto" w:sz="4" w:space="0"/>
              <w:bottom w:val="single" w:color="000000" w:sz="4" w:space="0"/>
              <w:right w:val="single" w:color="auto" w:sz="4" w:space="0"/>
            </w:tcBorders>
            <w:noWrap w:val="0"/>
            <w:vAlign w:val="center"/>
          </w:tcPr>
          <w:p w14:paraId="336606F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注：1.租期3年，租赁期内租金不变，租金（不含税）一年一付，先付后用。</w:t>
            </w:r>
          </w:p>
          <w:p w14:paraId="48665291">
            <w:pPr>
              <w:keepNext w:val="0"/>
              <w:keepLines w:val="0"/>
              <w:pageBreakBefore w:val="0"/>
              <w:widowControl w:val="0"/>
              <w:numPr>
                <w:ilvl w:val="0"/>
                <w:numId w:val="4"/>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装修期1个月，不计租金及租期。</w:t>
            </w:r>
          </w:p>
          <w:p w14:paraId="3DE92515">
            <w:pPr>
              <w:keepNext w:val="0"/>
              <w:keepLines w:val="0"/>
              <w:pageBreakBefore w:val="0"/>
              <w:widowControl w:val="0"/>
              <w:numPr>
                <w:ilvl w:val="0"/>
                <w:numId w:val="4"/>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410845</wp:posOffset>
            </wp:positionH>
            <wp:positionV relativeFrom="paragraph">
              <wp:posOffset>-1701800</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883"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275590</wp:posOffset>
                  </wp:positionH>
                  <wp:positionV relativeFrom="paragraph">
                    <wp:posOffset>73025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6、标的无不动产权证，故有关部门申请办理相关审批手续及相关证照的风险及责任由承租人自行承担。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42" w:firstLineChars="100"/>
        <w:textAlignment w:val="auto"/>
        <w:rPr>
          <w:rFonts w:hint="eastAsia" w:ascii="宋体" w:hAnsi="宋体" w:eastAsia="宋体" w:cs="宋体"/>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697230</wp:posOffset>
            </wp:positionH>
            <wp:positionV relativeFrom="paragraph">
              <wp:posOffset>22860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2026年9月1日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69504;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2026年9月8日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租期3年，租赁期内租金不变，租金（不含税）一年一付，先付后用。</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15</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具体租赁事项以竞得人与温州市龙湾区永中街道衙前村集体经济组织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9</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1D58CB51">
      <w:pPr>
        <w:spacing w:line="600" w:lineRule="exact"/>
        <w:jc w:val="center"/>
        <w:rPr>
          <w:rFonts w:hint="eastAsia" w:ascii="黑体" w:hAnsi="宋体" w:eastAsia="黑体"/>
          <w:b/>
          <w:sz w:val="48"/>
          <w:szCs w:val="48"/>
        </w:rPr>
      </w:pP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温州市龙湾区永中街道衙前村集体经济组织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E480F88">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overflowPunct/>
        <w:topLinePunct w:val="0"/>
        <w:autoSpaceDN/>
        <w:bidi w:val="0"/>
        <w:adjustRightInd/>
        <w:spacing w:line="400" w:lineRule="exact"/>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602A91E7">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lang w:val="en-US" w:eastAsia="zh-CN"/>
        </w:rPr>
        <w:t xml:space="preserve"> 1 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-2524760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优先承租权。乙方在租赁期间，如有违约情形之一的，则丧失优先承租权。</w:t>
      </w:r>
    </w:p>
    <w:p w14:paraId="477C956B">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single"/>
          <w:lang w:val="en-US" w:eastAsia="zh-CN"/>
        </w:rPr>
        <w:t>4.</w:t>
      </w:r>
      <w:r>
        <w:rPr>
          <w:rFonts w:hint="eastAsia" w:ascii="宋体" w:hAnsi="宋体" w:eastAsia="宋体" w:cs="宋体"/>
          <w:color w:val="auto"/>
          <w:szCs w:val="24"/>
          <w:highlight w:val="none"/>
          <w:u w:val="single"/>
          <w:lang w:val="en-US" w:eastAsia="zh-CN"/>
        </w:rPr>
        <w:t>租期3年，租赁期内租金不变，租金（不含税）一年一付，先付后用</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494A8111">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color w:val="auto"/>
          <w:szCs w:val="24"/>
          <w:highlight w:val="none"/>
          <w:lang w:val="en-US" w:eastAsia="zh-CN"/>
        </w:rPr>
        <w:t>租金不含税，</w:t>
      </w:r>
      <w:r>
        <w:rPr>
          <w:rFonts w:hint="eastAsia" w:ascii="宋体" w:hAnsi="宋体" w:cs="宋体"/>
          <w:color w:val="auto"/>
          <w:szCs w:val="24"/>
          <w:highlight w:val="none"/>
        </w:rPr>
        <w:t>乙方须在约定的时间前将应缴的首年租金和有关费用存入甲方指定帐户，甲方向乙方开具租金发票，租赁</w:t>
      </w:r>
      <w:bookmarkStart w:id="0" w:name="_GoBack"/>
      <w:bookmarkEnd w:id="0"/>
      <w:r>
        <w:rPr>
          <w:rFonts w:hint="eastAsia" w:ascii="宋体" w:hAnsi="宋体" w:cs="宋体"/>
          <w:color w:val="auto"/>
          <w:szCs w:val="24"/>
          <w:highlight w:val="none"/>
        </w:rPr>
        <w:t>税等一切税、费均由乙方承担并自行结算（含甲方因租赁关系需向税务等有关部门缴纳的一切税费）。</w:t>
      </w:r>
    </w:p>
    <w:p w14:paraId="12ECF52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Cs w:val="24"/>
        </w:rPr>
        <w:t>意破坏或非不可抗力，致使房产损坏的。</w:t>
      </w:r>
    </w:p>
    <w:p w14:paraId="757C2315">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-2448560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4"/>
        <w:spacing w:line="380" w:lineRule="exact"/>
        <w:ind w:left="240" w:hanging="240" w:hangingChars="100"/>
        <w:rPr>
          <w:rFonts w:ascii="宋体" w:hAnsi="宋体" w:cs="宋体"/>
          <w:szCs w:val="24"/>
        </w:rPr>
      </w:pPr>
    </w:p>
    <w:p w14:paraId="3F5466C7">
      <w:pPr>
        <w:pStyle w:val="4"/>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3"/>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3"/>
        <w:rPr>
          <w:rFonts w:hint="eastAsia"/>
        </w:rPr>
      </w:pPr>
    </w:p>
    <w:p w14:paraId="26351700">
      <w:pPr>
        <w:rPr>
          <w:rFonts w:hint="eastAsia"/>
        </w:rPr>
      </w:pPr>
    </w:p>
    <w:p w14:paraId="2B540742">
      <w:pPr>
        <w:pStyle w:val="3"/>
        <w:rPr>
          <w:rFonts w:hint="eastAsia"/>
        </w:rPr>
      </w:pPr>
    </w:p>
    <w:p w14:paraId="3D806041">
      <w:pPr>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123825</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10.35pt;margin-top:9.75pt;height:94.5pt;width:478.5pt;z-index:251670528;mso-width-relative:page;mso-height-relative:page;" fillcolor="#FFFFFF" filled="t" stroked="t" coordsize="21600,21600" o:gfxdata="UEsDBAoAAAAAAIdO4kAAAAAAAAAAAAAAAAAEAAAAZHJzL1BLAwQUAAAACACHTuJAPTDvHdQAAAAJ&#10;AQAADwAAAGRycy9kb3ducmV2LnhtbE2PzW6DMBCE75X6DtZW6qVKDJFSB4LJoVEeID8PYPAGSPEa&#10;YYfQt+/m1B53vtHMbLGbXS8mHEPnSUO6TEAg1d521Gi4nA+LDYgQDVnTe0INPxhgV76+FCa3/kFH&#10;nE6xERxCITca2hiHXMpQt+hMWPoBidnVj85EPsdG2tE8ONz1cpUkn9KZjrihNQN+tVh/n+6OS24X&#10;f55C9rH3w6yO6aHaq6vS+v0tTbYgIs7xzwzP+TwdSt5U+TvZIHoNq0Sxk/VsDYJ5phQL1RNs1iDL&#10;Qv7/oPwFUEsDBBQAAAAIAIdO4kBONdDHZQIAAAEFAAAOAAAAZHJzL2Uyb0RvYy54bWytVM2O0zAQ&#10;viPxDpbvbNoiClRNV2JLuSBALIiz6ziJJf9hu23KA8AbcNoLd56rz8FnJy1lkVAP5JBMZsYz830z&#10;4/l1pxXZCh+kNSUdX40oEYbbSpqmpB8/rB49oyREZiqmrBEl3YtArxcPH8x3biYmtrWqEp4giAmz&#10;nStpG6ObFUXgrdAsXFknDIy19ZpF/PqmqDzbIbpWxWQ0mhY76yvnLRchQLvsjXSI6C8JaOtacrG0&#10;fKOFiX1ULxSLgBRa6QJd5GrrWvD4tq6DiESVFEhjfiMJ5HV6F4s5mzWeuVbyoQR2SQn3MGkmDZKe&#10;Qi1ZZGTj5V+htOTeBlvHK2510QPJjADFeHSPm9uWOZGxgOrgTqSH/xeWv9m+80RWJZ1MKDFMo+OH&#10;798Odz8PP76SyTgRtHNhBr9bB8/YvbAdxuaoD1Am3F3tdfoCEYEd9O5P9IouEg7ldPR0+vwJTBy2&#10;MWZhjB/EL34fdz7EV8JqkoSSevQv08q2r0PsXY8uA9vVSipFvI2fZGwzYSlvNgac6QXiLDjr1cE3&#10;6xvlyZZhJFb5GYpowrn3eJSeHOnfR1B+c0ylpCEsLdIwWVEq8R4g+tIxZ7nclEYZsgMljzMfDHtU&#10;Y35BjXboRTBNn9gqeTrxRxW5uCN74dwt8bNkoe0BZlPCx2ZaRuGz1ApWvTQViXuHdhusOU3FaFFR&#10;ogRuhSRlz8ikusQTHCiTkoi8c0Oz0uD0A5Kk2K07BE3i2lZ7DBNuITS5tf4L8mMHAfzzhnlUwwyH&#10;uqRgpBdvYr+0G+dl0+JUnsAiBcNm5Bkatjit3vk/5POba/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TDvHdQAAAAJAQAADwAAAAAAAAABACAAAAAiAAAAZHJzL2Rvd25yZXYueG1sUEsBAhQAFAAA&#10;AAgAh07iQE410Md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78967DC"/>
    <w:p w14:paraId="37958757">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65242"/>
    <w:multiLevelType w:val="singleLevel"/>
    <w:tmpl w:val="DC365242"/>
    <w:lvl w:ilvl="0" w:tentative="0">
      <w:start w:val="2"/>
      <w:numFmt w:val="chineseCounting"/>
      <w:suff w:val="nothing"/>
      <w:lvlText w:val="%1、"/>
      <w:lvlJc w:val="left"/>
      <w:rPr>
        <w:rFonts w:hint="eastAsia"/>
      </w:rPr>
    </w:lvl>
  </w:abstractNum>
  <w:abstractNum w:abstractNumId="1">
    <w:nsid w:val="EAFF78A3"/>
    <w:multiLevelType w:val="singleLevel"/>
    <w:tmpl w:val="EAFF78A3"/>
    <w:lvl w:ilvl="0" w:tentative="0">
      <w:start w:val="2"/>
      <w:numFmt w:val="decimal"/>
      <w:lvlText w:val="%1."/>
      <w:lvlJc w:val="left"/>
      <w:pPr>
        <w:tabs>
          <w:tab w:val="left" w:pos="312"/>
        </w:tabs>
      </w:pPr>
    </w:lvl>
  </w:abstractNum>
  <w:abstractNum w:abstractNumId="2">
    <w:nsid w:val="FD4A1C46"/>
    <w:multiLevelType w:val="singleLevel"/>
    <w:tmpl w:val="FD4A1C46"/>
    <w:lvl w:ilvl="0" w:tentative="0">
      <w:start w:val="2"/>
      <w:numFmt w:val="decimal"/>
      <w:lvlText w:val="%1."/>
      <w:lvlJc w:val="left"/>
      <w:pPr>
        <w:tabs>
          <w:tab w:val="left" w:pos="312"/>
        </w:tabs>
      </w:pPr>
    </w:lvl>
  </w:abstractNum>
  <w:abstractNum w:abstractNumId="3">
    <w:nsid w:val="053D4BBB"/>
    <w:multiLevelType w:val="singleLevel"/>
    <w:tmpl w:val="053D4BBB"/>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A759A9"/>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100F8"/>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0366D"/>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155DB4"/>
    <w:rsid w:val="0F3B6457"/>
    <w:rsid w:val="0F3D3F7D"/>
    <w:rsid w:val="0F3F1AA3"/>
    <w:rsid w:val="0F655282"/>
    <w:rsid w:val="0F657030"/>
    <w:rsid w:val="0F7A0D2D"/>
    <w:rsid w:val="0F8E57DC"/>
    <w:rsid w:val="0FAE6049"/>
    <w:rsid w:val="0FB35C84"/>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143F59"/>
    <w:rsid w:val="11365128"/>
    <w:rsid w:val="114474AA"/>
    <w:rsid w:val="114964B7"/>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4FC3DFD"/>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896B94"/>
    <w:rsid w:val="20C77B4A"/>
    <w:rsid w:val="20D464E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1F5E48"/>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5029E4"/>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C607C9"/>
    <w:rsid w:val="33E67E90"/>
    <w:rsid w:val="33E85828"/>
    <w:rsid w:val="33EB311B"/>
    <w:rsid w:val="33EC194A"/>
    <w:rsid w:val="33F627C9"/>
    <w:rsid w:val="33FD3B57"/>
    <w:rsid w:val="34030A42"/>
    <w:rsid w:val="34474DD2"/>
    <w:rsid w:val="34572B3B"/>
    <w:rsid w:val="34594B05"/>
    <w:rsid w:val="345D63A4"/>
    <w:rsid w:val="34611AA6"/>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8974B5"/>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5D28A5"/>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9D05BB"/>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6F092A"/>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35344"/>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093997"/>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A5BC5"/>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B442F1"/>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30619"/>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02444"/>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86DFF"/>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7292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2834F5"/>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75E47"/>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6A666E"/>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EF60D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778C4"/>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10695</Words>
  <Characters>10931</Characters>
  <Lines>74</Lines>
  <Paragraphs>20</Paragraphs>
  <TotalTime>0</TotalTime>
  <ScaleCrop>false</ScaleCrop>
  <LinksUpToDate>false</LinksUpToDate>
  <CharactersWithSpaces>12237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2026-08-31T01:21:45Z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4159E51BC1484F6E8F30CF5562F225F1_13</vt:lpwstr>
  </property>
  <property fmtid="{D5CDD505-2E9C-101B-9397-08002B2CF9AE}" pid="4" name="KSOTemplateDocerSaveRecord">
    <vt:lpwstr>eyJoZGlkIjoiNzYzNDZhZmRmZjM0NWUxNmJiOWFiNDI5YTEzYzUxNmEiLCJ1c2VySWQiOiIxNTk0MDAzNDA5In0=</vt:lpwstr>
  </property>
</Properties>
</file>